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sz w:val="30"/>
          <w:szCs w:val="30"/>
        </w:rPr>
      </w:pPr>
      <w:r>
        <w:rPr>
          <w:rFonts w:ascii="宋体" w:hAnsi="宋体" w:eastAsia="宋体" w:cs="Times New Roman"/>
          <w:sz w:val="30"/>
          <w:szCs w:val="30"/>
        </w:rPr>
        <w:t>采购编号：</w:t>
      </w:r>
      <w:r>
        <w:rPr>
          <w:rFonts w:hint="eastAsia" w:ascii="宋体" w:hAnsi="宋体" w:eastAsia="宋体" w:cs="Times New Roman"/>
          <w:sz w:val="30"/>
          <w:szCs w:val="30"/>
        </w:rPr>
        <w:t>内师磋商</w:t>
      </w:r>
      <w:r>
        <w:rPr>
          <w:rFonts w:ascii="宋体" w:hAnsi="宋体" w:eastAsia="宋体" w:cs="Times New Roman"/>
          <w:sz w:val="30"/>
          <w:szCs w:val="30"/>
        </w:rPr>
        <w:t>[2022]-003号</w:t>
      </w:r>
    </w:p>
    <w:p>
      <w:pPr>
        <w:spacing w:line="360" w:lineRule="auto"/>
        <w:jc w:val="center"/>
        <w:rPr>
          <w:rFonts w:ascii="宋体" w:hAnsi="宋体" w:eastAsia="宋体" w:cs="Times New Roman"/>
          <w:b/>
          <w:sz w:val="52"/>
          <w:szCs w:val="72"/>
        </w:rPr>
      </w:pPr>
      <w:r>
        <w:rPr>
          <w:rFonts w:ascii="宋体" w:hAnsi="宋体" w:eastAsia="宋体" w:cs="Times New Roman"/>
          <w:b/>
          <w:sz w:val="52"/>
          <w:szCs w:val="72"/>
        </w:rPr>
        <w:t>内江师范学院课程思政教学研究中心平台及服务采购项目</w:t>
      </w:r>
    </w:p>
    <w:p>
      <w:pPr>
        <w:spacing w:line="360" w:lineRule="auto"/>
        <w:jc w:val="center"/>
        <w:rPr>
          <w:rFonts w:ascii="宋体" w:hAnsi="宋体" w:eastAsia="宋体" w:cs="Times New Roman"/>
          <w:sz w:val="72"/>
          <w:szCs w:val="72"/>
        </w:rPr>
      </w:pPr>
      <w:r>
        <w:rPr>
          <w:rFonts w:ascii="宋体" w:hAnsi="宋体" w:eastAsia="宋体" w:cs="Times New Roman"/>
          <w:sz w:val="72"/>
          <w:szCs w:val="72"/>
        </w:rPr>
        <w:t>竞</w:t>
      </w:r>
    </w:p>
    <w:p>
      <w:pPr>
        <w:jc w:val="center"/>
        <w:rPr>
          <w:rFonts w:ascii="宋体" w:hAnsi="宋体" w:eastAsia="宋体" w:cs="Times New Roman"/>
          <w:sz w:val="52"/>
          <w:szCs w:val="52"/>
        </w:rPr>
      </w:pPr>
      <w:r>
        <w:rPr>
          <w:rFonts w:ascii="宋体" w:hAnsi="宋体" w:eastAsia="宋体" w:cs="Times New Roman"/>
          <w:sz w:val="72"/>
          <w:szCs w:val="72"/>
        </w:rPr>
        <w:t>争</w:t>
      </w:r>
    </w:p>
    <w:p>
      <w:pPr>
        <w:spacing w:line="360" w:lineRule="auto"/>
        <w:jc w:val="center"/>
        <w:rPr>
          <w:rFonts w:ascii="宋体" w:hAnsi="宋体" w:eastAsia="宋体" w:cs="Times New Roman"/>
          <w:sz w:val="32"/>
          <w:szCs w:val="32"/>
        </w:rPr>
      </w:pPr>
      <w:r>
        <w:rPr>
          <w:rFonts w:ascii="宋体" w:hAnsi="宋体" w:eastAsia="宋体" w:cs="Times New Roman"/>
          <w:sz w:val="72"/>
          <w:szCs w:val="72"/>
        </w:rPr>
        <w:t>性</w:t>
      </w:r>
    </w:p>
    <w:p>
      <w:pPr>
        <w:spacing w:line="360" w:lineRule="auto"/>
        <w:jc w:val="center"/>
        <w:rPr>
          <w:rFonts w:ascii="宋体" w:hAnsi="宋体" w:eastAsia="宋体" w:cs="Times New Roman"/>
          <w:sz w:val="32"/>
          <w:szCs w:val="32"/>
        </w:rPr>
      </w:pPr>
      <w:r>
        <w:rPr>
          <w:rFonts w:ascii="宋体" w:hAnsi="宋体" w:eastAsia="宋体" w:cs="Times New Roman"/>
          <w:sz w:val="72"/>
          <w:szCs w:val="72"/>
        </w:rPr>
        <w:t>磋</w:t>
      </w:r>
    </w:p>
    <w:p>
      <w:pPr>
        <w:spacing w:line="360" w:lineRule="auto"/>
        <w:jc w:val="center"/>
        <w:rPr>
          <w:rFonts w:ascii="宋体" w:hAnsi="宋体" w:eastAsia="宋体" w:cs="Times New Roman"/>
          <w:sz w:val="32"/>
          <w:szCs w:val="32"/>
        </w:rPr>
      </w:pPr>
      <w:r>
        <w:rPr>
          <w:rFonts w:ascii="宋体" w:hAnsi="宋体" w:eastAsia="宋体" w:cs="Times New Roman"/>
          <w:sz w:val="72"/>
          <w:szCs w:val="72"/>
        </w:rPr>
        <w:t>商</w:t>
      </w:r>
    </w:p>
    <w:p>
      <w:pPr>
        <w:spacing w:line="360" w:lineRule="auto"/>
        <w:jc w:val="center"/>
        <w:rPr>
          <w:rFonts w:ascii="宋体" w:hAnsi="宋体" w:eastAsia="宋体" w:cs="Times New Roman"/>
          <w:sz w:val="32"/>
          <w:szCs w:val="32"/>
        </w:rPr>
      </w:pPr>
      <w:r>
        <w:rPr>
          <w:rFonts w:ascii="宋体" w:hAnsi="宋体" w:eastAsia="宋体" w:cs="Times New Roman"/>
          <w:sz w:val="72"/>
          <w:szCs w:val="72"/>
        </w:rPr>
        <w:t>文</w:t>
      </w:r>
    </w:p>
    <w:p>
      <w:pPr>
        <w:spacing w:line="360" w:lineRule="auto"/>
        <w:jc w:val="center"/>
        <w:rPr>
          <w:rFonts w:ascii="宋体" w:hAnsi="宋体" w:eastAsia="宋体" w:cs="Times New Roman"/>
          <w:sz w:val="32"/>
          <w:szCs w:val="32"/>
        </w:rPr>
      </w:pPr>
      <w:r>
        <w:rPr>
          <w:rFonts w:ascii="宋体" w:hAnsi="宋体" w:eastAsia="宋体" w:cs="Times New Roman"/>
          <w:sz w:val="72"/>
          <w:szCs w:val="72"/>
        </w:rPr>
        <w:t>件</w:t>
      </w:r>
    </w:p>
    <w:p>
      <w:pPr>
        <w:spacing w:line="360" w:lineRule="auto"/>
        <w:jc w:val="center"/>
        <w:rPr>
          <w:rFonts w:ascii="宋体" w:hAnsi="宋体" w:eastAsia="宋体" w:cs="Times New Roman"/>
          <w:sz w:val="32"/>
          <w:szCs w:val="32"/>
        </w:rPr>
      </w:pPr>
    </w:p>
    <w:p>
      <w:pPr>
        <w:spacing w:line="360" w:lineRule="auto"/>
        <w:jc w:val="center"/>
        <w:rPr>
          <w:rFonts w:ascii="宋体" w:hAnsi="宋体" w:eastAsia="宋体" w:cs="Times New Roman"/>
          <w:sz w:val="32"/>
          <w:szCs w:val="32"/>
        </w:rPr>
      </w:pPr>
      <w:r>
        <w:rPr>
          <w:rFonts w:ascii="宋体" w:hAnsi="宋体" w:eastAsia="宋体" w:cs="Times New Roman"/>
          <w:sz w:val="32"/>
          <w:szCs w:val="32"/>
        </w:rPr>
        <w:t>中国·四川（</w:t>
      </w:r>
      <w:r>
        <w:rPr>
          <w:rFonts w:ascii="宋体" w:hAnsi="宋体" w:eastAsia="宋体" w:cs="Times New Roman"/>
          <w:sz w:val="30"/>
          <w:szCs w:val="30"/>
        </w:rPr>
        <w:t>内江</w:t>
      </w:r>
      <w:r>
        <w:rPr>
          <w:rFonts w:ascii="宋体" w:hAnsi="宋体" w:eastAsia="宋体" w:cs="Times New Roman"/>
          <w:sz w:val="32"/>
          <w:szCs w:val="32"/>
        </w:rPr>
        <w:t>）</w:t>
      </w:r>
    </w:p>
    <w:p>
      <w:pPr>
        <w:spacing w:line="360" w:lineRule="auto"/>
        <w:jc w:val="center"/>
        <w:rPr>
          <w:rFonts w:ascii="宋体" w:hAnsi="宋体" w:eastAsia="宋体" w:cs="Times New Roman"/>
          <w:sz w:val="32"/>
          <w:szCs w:val="32"/>
        </w:rPr>
      </w:pPr>
      <w:r>
        <w:rPr>
          <w:rFonts w:ascii="宋体" w:hAnsi="宋体" w:eastAsia="宋体" w:cs="Times New Roman"/>
          <w:sz w:val="30"/>
          <w:szCs w:val="30"/>
        </w:rPr>
        <w:t>内江师范学院招标采购中心</w:t>
      </w:r>
      <w:r>
        <w:rPr>
          <w:rFonts w:ascii="宋体" w:hAnsi="宋体" w:eastAsia="宋体" w:cs="Times New Roman"/>
          <w:sz w:val="32"/>
          <w:szCs w:val="32"/>
        </w:rPr>
        <w:t>编制</w:t>
      </w:r>
    </w:p>
    <w:p>
      <w:pPr>
        <w:spacing w:line="360" w:lineRule="auto"/>
        <w:jc w:val="center"/>
        <w:rPr>
          <w:rFonts w:ascii="宋体" w:hAnsi="宋体" w:eastAsia="宋体" w:cs="Times New Roman"/>
          <w:sz w:val="32"/>
          <w:szCs w:val="32"/>
        </w:rPr>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eastAsia="宋体" w:cs="Times New Roman"/>
          <w:sz w:val="32"/>
          <w:szCs w:val="32"/>
        </w:rPr>
        <w:t>二〇二二年七月</w:t>
      </w:r>
    </w:p>
    <w:p>
      <w:pPr>
        <w:spacing w:line="360" w:lineRule="auto"/>
        <w:jc w:val="center"/>
        <w:rPr>
          <w:rFonts w:ascii="宋体" w:hAnsi="宋体" w:eastAsia="宋体" w:cs="Times New Roman"/>
          <w:sz w:val="32"/>
          <w:szCs w:val="32"/>
        </w:rPr>
      </w:pPr>
    </w:p>
    <w:sdt>
      <w:sdtPr>
        <w:rPr>
          <w:rFonts w:ascii="宋体" w:hAnsi="宋体" w:eastAsia="宋体"/>
          <w:sz w:val="24"/>
          <w:lang w:val="zh-CN"/>
        </w:rPr>
        <w:id w:val="949123167"/>
        <w:docPartObj>
          <w:docPartGallery w:val="Table of Contents"/>
          <w:docPartUnique/>
        </w:docPartObj>
      </w:sdtPr>
      <w:sdtEndPr>
        <w:rPr>
          <w:rFonts w:ascii="宋体" w:hAnsi="宋体" w:eastAsia="宋体"/>
          <w:b/>
          <w:bCs/>
          <w:sz w:val="21"/>
          <w:lang w:val="zh-CN"/>
        </w:rPr>
      </w:sdtEndPr>
      <w:sdtContent>
        <w:p>
          <w:pPr>
            <w:widowControl/>
            <w:spacing w:line="360" w:lineRule="auto"/>
            <w:jc w:val="center"/>
            <w:rPr>
              <w:rFonts w:ascii="宋体" w:hAnsi="宋体" w:eastAsia="宋体"/>
              <w:sz w:val="24"/>
            </w:rPr>
          </w:pPr>
          <w:r>
            <w:rPr>
              <w:rFonts w:ascii="宋体" w:hAnsi="宋体" w:eastAsia="宋体"/>
              <w:sz w:val="24"/>
              <w:lang w:val="zh-CN"/>
            </w:rPr>
            <w:t>目录</w:t>
          </w:r>
        </w:p>
        <w:p>
          <w:pPr>
            <w:pStyle w:val="17"/>
            <w:tabs>
              <w:tab w:val="right" w:leader="dot" w:pos="8296"/>
            </w:tabs>
            <w:rPr>
              <w:rFonts w:ascii="宋体" w:hAnsi="宋体" w:cstheme="minorBidi"/>
              <w:szCs w:val="22"/>
            </w:rPr>
          </w:pPr>
          <w:r>
            <w:rPr>
              <w:rFonts w:ascii="宋体" w:hAnsi="宋体"/>
            </w:rPr>
            <w:fldChar w:fldCharType="begin"/>
          </w:r>
          <w:r>
            <w:rPr>
              <w:rFonts w:ascii="宋体" w:hAnsi="宋体"/>
            </w:rPr>
            <w:instrText xml:space="preserve"> TOC \o "1-2" \h \z \u </w:instrText>
          </w:r>
          <w:r>
            <w:rPr>
              <w:rFonts w:ascii="宋体" w:hAnsi="宋体"/>
            </w:rPr>
            <w:fldChar w:fldCharType="separate"/>
          </w:r>
          <w:r>
            <w:fldChar w:fldCharType="begin"/>
          </w:r>
          <w:r>
            <w:instrText xml:space="preserve"> HYPERLINK \l "_Toc108164095" </w:instrText>
          </w:r>
          <w:r>
            <w:fldChar w:fldCharType="separate"/>
          </w:r>
          <w:r>
            <w:rPr>
              <w:rStyle w:val="30"/>
              <w:rFonts w:ascii="宋体" w:hAnsi="宋体" w:eastAsia="宋体" w:cs="Times New Roman"/>
              <w:color w:val="auto"/>
              <w:kern w:val="44"/>
            </w:rPr>
            <w:t>第一章　磋商邀请</w:t>
          </w:r>
          <w:r>
            <w:rPr>
              <w:rFonts w:ascii="宋体" w:hAnsi="宋体"/>
            </w:rPr>
            <w:tab/>
          </w:r>
          <w:r>
            <w:rPr>
              <w:rFonts w:ascii="宋体" w:hAnsi="宋体"/>
            </w:rPr>
            <w:fldChar w:fldCharType="begin"/>
          </w:r>
          <w:r>
            <w:rPr>
              <w:rFonts w:ascii="宋体" w:hAnsi="宋体"/>
            </w:rPr>
            <w:instrText xml:space="preserve"> PAGEREF _Toc108164095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7"/>
            <w:tabs>
              <w:tab w:val="right" w:leader="dot" w:pos="8296"/>
            </w:tabs>
            <w:rPr>
              <w:rFonts w:ascii="宋体" w:hAnsi="宋体" w:cstheme="minorBidi"/>
              <w:szCs w:val="22"/>
            </w:rPr>
          </w:pPr>
          <w:r>
            <w:fldChar w:fldCharType="begin"/>
          </w:r>
          <w:r>
            <w:instrText xml:space="preserve"> HYPERLINK \l "_Toc108164096" </w:instrText>
          </w:r>
          <w:r>
            <w:fldChar w:fldCharType="separate"/>
          </w:r>
          <w:r>
            <w:rPr>
              <w:rStyle w:val="30"/>
              <w:rFonts w:ascii="宋体" w:hAnsi="宋体" w:eastAsia="宋体" w:cs="Times New Roman"/>
              <w:color w:val="auto"/>
              <w:kern w:val="44"/>
            </w:rPr>
            <w:t>第二章　磋商须知</w:t>
          </w:r>
          <w:r>
            <w:rPr>
              <w:rFonts w:ascii="宋体" w:hAnsi="宋体"/>
            </w:rPr>
            <w:tab/>
          </w:r>
          <w:r>
            <w:rPr>
              <w:rFonts w:ascii="宋体" w:hAnsi="宋体"/>
            </w:rPr>
            <w:fldChar w:fldCharType="begin"/>
          </w:r>
          <w:r>
            <w:rPr>
              <w:rFonts w:ascii="宋体" w:hAnsi="宋体"/>
            </w:rPr>
            <w:instrText xml:space="preserve"> PAGEREF _Toc108164096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"_Toc108164097" </w:instrText>
          </w:r>
          <w:r>
            <w:fldChar w:fldCharType="separate"/>
          </w:r>
          <w:r>
            <w:rPr>
              <w:rStyle w:val="30"/>
              <w:rFonts w:ascii="宋体" w:hAnsi="宋体" w:eastAsia="宋体" w:cs="Times New Roman"/>
              <w:color w:val="auto"/>
              <w:kern w:val="0"/>
            </w:rPr>
            <w:t>一、供应商须知附表</w:t>
          </w:r>
          <w:r>
            <w:rPr>
              <w:rFonts w:ascii="宋体" w:hAnsi="宋体"/>
            </w:rPr>
            <w:tab/>
          </w:r>
          <w:r>
            <w:rPr>
              <w:rFonts w:ascii="宋体" w:hAnsi="宋体"/>
            </w:rPr>
            <w:fldChar w:fldCharType="begin"/>
          </w:r>
          <w:r>
            <w:rPr>
              <w:rFonts w:ascii="宋体" w:hAnsi="宋体"/>
            </w:rPr>
            <w:instrText xml:space="preserve"> PAGEREF _Toc108164097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"_Toc108164098" </w:instrText>
          </w:r>
          <w:r>
            <w:fldChar w:fldCharType="separate"/>
          </w:r>
          <w:r>
            <w:rPr>
              <w:rStyle w:val="30"/>
              <w:rFonts w:ascii="宋体" w:hAnsi="宋体" w:eastAsia="宋体" w:cs="Times New Roman"/>
              <w:color w:val="auto"/>
              <w:kern w:val="0"/>
            </w:rPr>
            <w:t>二、总则</w:t>
          </w:r>
          <w:r>
            <w:rPr>
              <w:rFonts w:ascii="宋体" w:hAnsi="宋体"/>
            </w:rPr>
            <w:tab/>
          </w:r>
          <w:r>
            <w:rPr>
              <w:rFonts w:ascii="宋体" w:hAnsi="宋体"/>
            </w:rPr>
            <w:fldChar w:fldCharType="begin"/>
          </w:r>
          <w:r>
            <w:rPr>
              <w:rFonts w:ascii="宋体" w:hAnsi="宋体"/>
            </w:rPr>
            <w:instrText xml:space="preserve"> PAGEREF _Toc108164098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"_Toc108164099" </w:instrText>
          </w:r>
          <w:r>
            <w:fldChar w:fldCharType="separate"/>
          </w:r>
          <w:r>
            <w:rPr>
              <w:rStyle w:val="30"/>
              <w:rFonts w:ascii="宋体" w:hAnsi="宋体" w:eastAsia="宋体" w:cs="Times New Roman"/>
              <w:color w:val="auto"/>
              <w:kern w:val="0"/>
            </w:rPr>
            <w:t>三、磋商文件</w:t>
          </w:r>
          <w:r>
            <w:rPr>
              <w:rFonts w:ascii="宋体" w:hAnsi="宋体"/>
            </w:rPr>
            <w:tab/>
          </w:r>
          <w:r>
            <w:rPr>
              <w:rFonts w:ascii="宋体" w:hAnsi="宋体"/>
            </w:rPr>
            <w:fldChar w:fldCharType="begin"/>
          </w:r>
          <w:r>
            <w:rPr>
              <w:rFonts w:ascii="宋体" w:hAnsi="宋体"/>
            </w:rPr>
            <w:instrText xml:space="preserve"> PAGEREF _Toc108164099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"_Toc108164100" </w:instrText>
          </w:r>
          <w:r>
            <w:fldChar w:fldCharType="separate"/>
          </w:r>
          <w:r>
            <w:rPr>
              <w:rStyle w:val="30"/>
              <w:rFonts w:ascii="宋体" w:hAnsi="宋体" w:eastAsia="宋体" w:cs="Times New Roman"/>
              <w:color w:val="auto"/>
              <w:kern w:val="0"/>
            </w:rPr>
            <w:t>四、响应文件</w:t>
          </w:r>
          <w:r>
            <w:rPr>
              <w:rFonts w:ascii="宋体" w:hAnsi="宋体"/>
            </w:rPr>
            <w:tab/>
          </w:r>
          <w:r>
            <w:rPr>
              <w:rFonts w:ascii="宋体" w:hAnsi="宋体"/>
            </w:rPr>
            <w:fldChar w:fldCharType="begin"/>
          </w:r>
          <w:r>
            <w:rPr>
              <w:rFonts w:ascii="宋体" w:hAnsi="宋体"/>
            </w:rPr>
            <w:instrText xml:space="preserve"> PAGEREF _Toc108164100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"_Toc108164101" </w:instrText>
          </w:r>
          <w:r>
            <w:fldChar w:fldCharType="separate"/>
          </w:r>
          <w:r>
            <w:rPr>
              <w:rStyle w:val="30"/>
              <w:rFonts w:ascii="宋体" w:hAnsi="宋体" w:eastAsia="宋体" w:cs="Times New Roman"/>
              <w:color w:val="auto"/>
              <w:kern w:val="0"/>
            </w:rPr>
            <w:t>五、评审</w:t>
          </w:r>
          <w:r>
            <w:rPr>
              <w:rFonts w:ascii="宋体" w:hAnsi="宋体"/>
            </w:rPr>
            <w:tab/>
          </w:r>
          <w:r>
            <w:rPr>
              <w:rFonts w:ascii="宋体" w:hAnsi="宋体"/>
            </w:rPr>
            <w:fldChar w:fldCharType="begin"/>
          </w:r>
          <w:r>
            <w:rPr>
              <w:rFonts w:ascii="宋体" w:hAnsi="宋体"/>
            </w:rPr>
            <w:instrText xml:space="preserve"> PAGEREF _Toc108164101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"_Toc108164102" </w:instrText>
          </w:r>
          <w:r>
            <w:fldChar w:fldCharType="separate"/>
          </w:r>
          <w:r>
            <w:rPr>
              <w:rStyle w:val="30"/>
              <w:rFonts w:ascii="宋体" w:hAnsi="宋体" w:eastAsia="宋体" w:cs="Times New Roman"/>
              <w:color w:val="auto"/>
              <w:kern w:val="0"/>
            </w:rPr>
            <w:t>六、成交事项</w:t>
          </w:r>
          <w:r>
            <w:rPr>
              <w:rFonts w:ascii="宋体" w:hAnsi="宋体"/>
            </w:rPr>
            <w:tab/>
          </w:r>
          <w:r>
            <w:rPr>
              <w:rFonts w:ascii="宋体" w:hAnsi="宋体"/>
            </w:rPr>
            <w:fldChar w:fldCharType="begin"/>
          </w:r>
          <w:r>
            <w:rPr>
              <w:rFonts w:ascii="宋体" w:hAnsi="宋体"/>
            </w:rPr>
            <w:instrText xml:space="preserve"> PAGEREF _Toc108164102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"_Toc108164103" </w:instrText>
          </w:r>
          <w:r>
            <w:fldChar w:fldCharType="separate"/>
          </w:r>
          <w:r>
            <w:rPr>
              <w:rStyle w:val="30"/>
              <w:rFonts w:ascii="宋体" w:hAnsi="宋体" w:eastAsia="宋体" w:cs="Times New Roman"/>
              <w:color w:val="auto"/>
              <w:kern w:val="0"/>
            </w:rPr>
            <w:t>七、合同事项</w:t>
          </w:r>
          <w:r>
            <w:rPr>
              <w:rFonts w:ascii="宋体" w:hAnsi="宋体"/>
            </w:rPr>
            <w:tab/>
          </w:r>
          <w:r>
            <w:rPr>
              <w:rFonts w:ascii="宋体" w:hAnsi="宋体"/>
            </w:rPr>
            <w:fldChar w:fldCharType="begin"/>
          </w:r>
          <w:r>
            <w:rPr>
              <w:rFonts w:ascii="宋体" w:hAnsi="宋体"/>
            </w:rPr>
            <w:instrText xml:space="preserve"> PAGEREF _Toc108164103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"_Toc108164104" </w:instrText>
          </w:r>
          <w:r>
            <w:fldChar w:fldCharType="separate"/>
          </w:r>
          <w:r>
            <w:rPr>
              <w:rStyle w:val="30"/>
              <w:rFonts w:ascii="宋体" w:hAnsi="宋体" w:eastAsia="宋体" w:cs="Times New Roman"/>
              <w:color w:val="auto"/>
              <w:kern w:val="0"/>
            </w:rPr>
            <w:t>八、磋商纪律要求</w:t>
          </w:r>
          <w:r>
            <w:rPr>
              <w:rFonts w:ascii="宋体" w:hAnsi="宋体"/>
            </w:rPr>
            <w:tab/>
          </w:r>
          <w:r>
            <w:rPr>
              <w:rFonts w:ascii="宋体" w:hAnsi="宋体"/>
            </w:rPr>
            <w:fldChar w:fldCharType="begin"/>
          </w:r>
          <w:r>
            <w:rPr>
              <w:rFonts w:ascii="宋体" w:hAnsi="宋体"/>
            </w:rPr>
            <w:instrText xml:space="preserve"> PAGEREF _Toc108164104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"_Toc108164105" </w:instrText>
          </w:r>
          <w:r>
            <w:fldChar w:fldCharType="separate"/>
          </w:r>
          <w:r>
            <w:rPr>
              <w:rStyle w:val="30"/>
              <w:rFonts w:ascii="宋体" w:hAnsi="宋体" w:eastAsia="宋体" w:cs="Times New Roman"/>
              <w:color w:val="auto"/>
              <w:kern w:val="0"/>
            </w:rPr>
            <w:t>九、其他</w:t>
          </w:r>
          <w:r>
            <w:rPr>
              <w:rFonts w:ascii="宋体" w:hAnsi="宋体"/>
            </w:rPr>
            <w:tab/>
          </w:r>
          <w:r>
            <w:rPr>
              <w:rFonts w:ascii="宋体" w:hAnsi="宋体"/>
            </w:rPr>
            <w:fldChar w:fldCharType="begin"/>
          </w:r>
          <w:r>
            <w:rPr>
              <w:rFonts w:ascii="宋体" w:hAnsi="宋体"/>
            </w:rPr>
            <w:instrText xml:space="preserve"> PAGEREF _Toc108164105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17"/>
            <w:tabs>
              <w:tab w:val="right" w:leader="dot" w:pos="8296"/>
            </w:tabs>
            <w:rPr>
              <w:rFonts w:ascii="宋体" w:hAnsi="宋体" w:cstheme="minorBidi"/>
              <w:szCs w:val="22"/>
            </w:rPr>
          </w:pPr>
          <w:r>
            <w:fldChar w:fldCharType="begin"/>
          </w:r>
          <w:r>
            <w:instrText xml:space="preserve"> HYPERLINK \l "_Toc108164106" </w:instrText>
          </w:r>
          <w:r>
            <w:fldChar w:fldCharType="separate"/>
          </w:r>
          <w:r>
            <w:rPr>
              <w:rStyle w:val="30"/>
              <w:rFonts w:ascii="宋体" w:hAnsi="宋体" w:eastAsia="宋体" w:cs="Times New Roman"/>
              <w:color w:val="auto"/>
              <w:kern w:val="44"/>
            </w:rPr>
            <w:t>第三章　供应商资格条件要求和资格证明材料</w:t>
          </w:r>
          <w:r>
            <w:rPr>
              <w:rFonts w:ascii="宋体" w:hAnsi="宋体"/>
            </w:rPr>
            <w:tab/>
          </w:r>
          <w:r>
            <w:rPr>
              <w:rFonts w:ascii="宋体" w:hAnsi="宋体"/>
            </w:rPr>
            <w:fldChar w:fldCharType="begin"/>
          </w:r>
          <w:r>
            <w:rPr>
              <w:rFonts w:ascii="宋体" w:hAnsi="宋体"/>
            </w:rPr>
            <w:instrText xml:space="preserve"> PAGEREF _Toc108164106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"_Toc108164107" </w:instrText>
          </w:r>
          <w:r>
            <w:fldChar w:fldCharType="separate"/>
          </w:r>
          <w:r>
            <w:rPr>
              <w:rStyle w:val="30"/>
              <w:rFonts w:ascii="宋体" w:hAnsi="宋体" w:eastAsia="宋体"/>
              <w:color w:val="auto"/>
            </w:rPr>
            <w:t>一、供应商应提交的资格证明材料</w:t>
          </w:r>
          <w:r>
            <w:rPr>
              <w:rFonts w:ascii="宋体" w:hAnsi="宋体"/>
            </w:rPr>
            <w:tab/>
          </w:r>
          <w:r>
            <w:rPr>
              <w:rFonts w:ascii="宋体" w:hAnsi="宋体"/>
            </w:rPr>
            <w:fldChar w:fldCharType="begin"/>
          </w:r>
          <w:r>
            <w:rPr>
              <w:rFonts w:ascii="宋体" w:hAnsi="宋体"/>
            </w:rPr>
            <w:instrText xml:space="preserve"> PAGEREF _Toc108164107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"_Toc108164108" </w:instrText>
          </w:r>
          <w:r>
            <w:fldChar w:fldCharType="separate"/>
          </w:r>
          <w:r>
            <w:rPr>
              <w:rStyle w:val="30"/>
              <w:rFonts w:ascii="宋体" w:hAnsi="宋体" w:eastAsia="宋体"/>
              <w:color w:val="auto"/>
            </w:rPr>
            <w:t>二、供应商应提供的报价产品的资格、资质性及其他类似效力要求的相关证明材料</w:t>
          </w:r>
          <w:r>
            <w:rPr>
              <w:rFonts w:ascii="宋体" w:hAnsi="宋体"/>
            </w:rPr>
            <w:tab/>
          </w:r>
          <w:r>
            <w:rPr>
              <w:rFonts w:ascii="宋体" w:hAnsi="宋体"/>
            </w:rPr>
            <w:fldChar w:fldCharType="begin"/>
          </w:r>
          <w:r>
            <w:rPr>
              <w:rFonts w:ascii="宋体" w:hAnsi="宋体"/>
            </w:rPr>
            <w:instrText xml:space="preserve"> PAGEREF _Toc108164108 \h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pPr>
            <w:pStyle w:val="17"/>
            <w:tabs>
              <w:tab w:val="right" w:leader="dot" w:pos="8296"/>
            </w:tabs>
            <w:rPr>
              <w:rFonts w:ascii="宋体" w:hAnsi="宋体" w:cstheme="minorBidi"/>
              <w:szCs w:val="22"/>
            </w:rPr>
          </w:pPr>
          <w:r>
            <w:fldChar w:fldCharType="begin"/>
          </w:r>
          <w:r>
            <w:instrText xml:space="preserve"> HYPERLINK \l "_Toc108164109" </w:instrText>
          </w:r>
          <w:r>
            <w:fldChar w:fldCharType="separate"/>
          </w:r>
          <w:r>
            <w:rPr>
              <w:rStyle w:val="30"/>
              <w:rFonts w:ascii="宋体" w:hAnsi="宋体" w:eastAsia="宋体" w:cs="Times New Roman"/>
              <w:color w:val="auto"/>
              <w:kern w:val="44"/>
            </w:rPr>
            <w:t>第四章  货物（服务）技术规格、商务条件说明</w:t>
          </w:r>
          <w:r>
            <w:rPr>
              <w:rFonts w:ascii="宋体" w:hAnsi="宋体"/>
            </w:rPr>
            <w:tab/>
          </w:r>
          <w:r>
            <w:rPr>
              <w:rFonts w:ascii="宋体" w:hAnsi="宋体"/>
            </w:rPr>
            <w:fldChar w:fldCharType="begin"/>
          </w:r>
          <w:r>
            <w:rPr>
              <w:rFonts w:ascii="宋体" w:hAnsi="宋体"/>
            </w:rPr>
            <w:instrText xml:space="preserve"> PAGEREF _Toc108164109 \h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"_Toc108164110" </w:instrText>
          </w:r>
          <w:r>
            <w:fldChar w:fldCharType="separate"/>
          </w:r>
          <w:r>
            <w:rPr>
              <w:rStyle w:val="30"/>
              <w:rFonts w:ascii="宋体" w:hAnsi="宋体" w:eastAsia="宋体" w:cs="Times New Roman"/>
              <w:color w:val="auto"/>
              <w:kern w:val="0"/>
            </w:rPr>
            <w:t>一、项目概述</w:t>
          </w:r>
          <w:r>
            <w:rPr>
              <w:rFonts w:ascii="宋体" w:hAnsi="宋体"/>
            </w:rPr>
            <w:tab/>
          </w:r>
          <w:r>
            <w:rPr>
              <w:rFonts w:ascii="宋体" w:hAnsi="宋体"/>
            </w:rPr>
            <w:fldChar w:fldCharType="begin"/>
          </w:r>
          <w:r>
            <w:rPr>
              <w:rFonts w:ascii="宋体" w:hAnsi="宋体"/>
            </w:rPr>
            <w:instrText xml:space="preserve"> PAGEREF _Toc108164110 \h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"_Toc108164111" </w:instrText>
          </w:r>
          <w:r>
            <w:fldChar w:fldCharType="separate"/>
          </w:r>
          <w:r>
            <w:rPr>
              <w:rStyle w:val="30"/>
              <w:rFonts w:ascii="宋体" w:hAnsi="宋体" w:eastAsia="宋体" w:cs="Times New Roman"/>
              <w:color w:val="auto"/>
              <w:kern w:val="0"/>
            </w:rPr>
            <w:t>二、项目清单</w:t>
          </w:r>
          <w:r>
            <w:rPr>
              <w:rFonts w:ascii="宋体" w:hAnsi="宋体"/>
            </w:rPr>
            <w:tab/>
          </w:r>
          <w:r>
            <w:rPr>
              <w:rFonts w:ascii="宋体" w:hAnsi="宋体"/>
            </w:rPr>
            <w:fldChar w:fldCharType="begin"/>
          </w:r>
          <w:r>
            <w:rPr>
              <w:rFonts w:ascii="宋体" w:hAnsi="宋体"/>
            </w:rPr>
            <w:instrText xml:space="preserve"> PAGEREF _Toc108164111 \h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pPr>
            <w:pStyle w:val="17"/>
            <w:tabs>
              <w:tab w:val="right" w:leader="dot" w:pos="8296"/>
            </w:tabs>
            <w:rPr>
              <w:rFonts w:ascii="宋体" w:hAnsi="宋体" w:cstheme="minorBidi"/>
              <w:szCs w:val="22"/>
            </w:rPr>
          </w:pPr>
          <w:r>
            <w:fldChar w:fldCharType="begin"/>
          </w:r>
          <w:r>
            <w:instrText xml:space="preserve"> HYPERLINK \l "_Toc108164112" </w:instrText>
          </w:r>
          <w:r>
            <w:fldChar w:fldCharType="separate"/>
          </w:r>
          <w:r>
            <w:rPr>
              <w:rStyle w:val="30"/>
              <w:rFonts w:ascii="宋体" w:hAnsi="宋体" w:eastAsia="宋体" w:cs="Times New Roman"/>
              <w:color w:val="auto"/>
              <w:kern w:val="44"/>
            </w:rPr>
            <w:t>第五章　采购项目实质性要求</w:t>
          </w:r>
          <w:r>
            <w:rPr>
              <w:rFonts w:ascii="宋体" w:hAnsi="宋体"/>
            </w:rPr>
            <w:tab/>
          </w:r>
          <w:r>
            <w:rPr>
              <w:rFonts w:ascii="宋体" w:hAnsi="宋体"/>
            </w:rPr>
            <w:fldChar w:fldCharType="begin"/>
          </w:r>
          <w:r>
            <w:rPr>
              <w:rFonts w:ascii="宋体" w:hAnsi="宋体"/>
            </w:rPr>
            <w:instrText xml:space="preserve"> PAGEREF _Toc108164112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"_Toc108164113" </w:instrText>
          </w:r>
          <w:r>
            <w:fldChar w:fldCharType="separate"/>
          </w:r>
          <w:r>
            <w:rPr>
              <w:rStyle w:val="30"/>
              <w:rFonts w:ascii="宋体" w:hAnsi="宋体" w:eastAsia="宋体" w:cs="Times New Roman"/>
              <w:color w:val="auto"/>
              <w:kern w:val="0"/>
            </w:rPr>
            <w:t>一、技术要求：</w:t>
          </w:r>
          <w:r>
            <w:rPr>
              <w:rFonts w:ascii="宋体" w:hAnsi="宋体"/>
            </w:rPr>
            <w:tab/>
          </w:r>
          <w:r>
            <w:rPr>
              <w:rFonts w:ascii="宋体" w:hAnsi="宋体"/>
            </w:rPr>
            <w:fldChar w:fldCharType="begin"/>
          </w:r>
          <w:r>
            <w:rPr>
              <w:rFonts w:ascii="宋体" w:hAnsi="宋体"/>
            </w:rPr>
            <w:instrText xml:space="preserve"> PAGEREF _Toc108164113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"_Toc108164114" </w:instrText>
          </w:r>
          <w:r>
            <w:fldChar w:fldCharType="separate"/>
          </w:r>
          <w:r>
            <w:rPr>
              <w:rStyle w:val="30"/>
              <w:rFonts w:ascii="宋体" w:hAnsi="宋体" w:eastAsia="宋体" w:cs="Times New Roman"/>
              <w:color w:val="auto"/>
              <w:kern w:val="0"/>
            </w:rPr>
            <w:t>二、服务要求：</w:t>
          </w:r>
          <w:r>
            <w:rPr>
              <w:rFonts w:ascii="宋体" w:hAnsi="宋体"/>
            </w:rPr>
            <w:tab/>
          </w:r>
          <w:r>
            <w:rPr>
              <w:rFonts w:ascii="宋体" w:hAnsi="宋体"/>
            </w:rPr>
            <w:fldChar w:fldCharType="begin"/>
          </w:r>
          <w:r>
            <w:rPr>
              <w:rFonts w:ascii="宋体" w:hAnsi="宋体"/>
            </w:rPr>
            <w:instrText xml:space="preserve"> PAGEREF _Toc108164114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"_Toc108164115" </w:instrText>
          </w:r>
          <w:r>
            <w:fldChar w:fldCharType="separate"/>
          </w:r>
          <w:r>
            <w:rPr>
              <w:rStyle w:val="30"/>
              <w:rFonts w:ascii="宋体" w:hAnsi="宋体" w:eastAsia="宋体" w:cs="Times New Roman"/>
              <w:color w:val="auto"/>
              <w:kern w:val="0"/>
            </w:rPr>
            <w:t>三、采购合同内容条款要求：</w:t>
          </w:r>
          <w:r>
            <w:rPr>
              <w:rFonts w:ascii="宋体" w:hAnsi="宋体"/>
            </w:rPr>
            <w:tab/>
          </w:r>
          <w:r>
            <w:rPr>
              <w:rFonts w:ascii="宋体" w:hAnsi="宋体"/>
            </w:rPr>
            <w:fldChar w:fldCharType="begin"/>
          </w:r>
          <w:r>
            <w:rPr>
              <w:rFonts w:ascii="宋体" w:hAnsi="宋体"/>
            </w:rPr>
            <w:instrText xml:space="preserve"> PAGEREF _Toc108164115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"_Toc108164116" </w:instrText>
          </w:r>
          <w:r>
            <w:fldChar w:fldCharType="separate"/>
          </w:r>
          <w:r>
            <w:rPr>
              <w:rStyle w:val="30"/>
              <w:rFonts w:ascii="宋体" w:hAnsi="宋体" w:eastAsia="宋体" w:cs="Times New Roman"/>
              <w:color w:val="auto"/>
              <w:kern w:val="0"/>
            </w:rPr>
            <w:t>四、履约能力要求：</w:t>
          </w:r>
          <w:r>
            <w:rPr>
              <w:rFonts w:ascii="宋体" w:hAnsi="宋体"/>
            </w:rPr>
            <w:tab/>
          </w:r>
          <w:r>
            <w:rPr>
              <w:rFonts w:ascii="宋体" w:hAnsi="宋体"/>
            </w:rPr>
            <w:fldChar w:fldCharType="begin"/>
          </w:r>
          <w:r>
            <w:rPr>
              <w:rFonts w:ascii="宋体" w:hAnsi="宋体"/>
            </w:rPr>
            <w:instrText xml:space="preserve"> PAGEREF _Toc108164116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"_Toc108164117" </w:instrText>
          </w:r>
          <w:r>
            <w:fldChar w:fldCharType="separate"/>
          </w:r>
          <w:r>
            <w:rPr>
              <w:rStyle w:val="30"/>
              <w:rFonts w:ascii="宋体" w:hAnsi="宋体" w:eastAsia="宋体" w:cs="Times New Roman"/>
              <w:color w:val="auto"/>
              <w:kern w:val="0"/>
            </w:rPr>
            <w:t>五、其他商务要求：</w:t>
          </w:r>
          <w:r>
            <w:rPr>
              <w:rFonts w:ascii="宋体" w:hAnsi="宋体"/>
            </w:rPr>
            <w:tab/>
          </w:r>
          <w:r>
            <w:rPr>
              <w:rFonts w:ascii="宋体" w:hAnsi="宋体"/>
            </w:rPr>
            <w:fldChar w:fldCharType="begin"/>
          </w:r>
          <w:r>
            <w:rPr>
              <w:rFonts w:ascii="宋体" w:hAnsi="宋体"/>
            </w:rPr>
            <w:instrText xml:space="preserve"> PAGEREF _Toc108164117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pStyle w:val="17"/>
            <w:tabs>
              <w:tab w:val="right" w:leader="dot" w:pos="8296"/>
            </w:tabs>
            <w:rPr>
              <w:rFonts w:ascii="宋体" w:hAnsi="宋体" w:cstheme="minorBidi"/>
              <w:szCs w:val="22"/>
            </w:rPr>
          </w:pPr>
          <w:r>
            <w:fldChar w:fldCharType="begin"/>
          </w:r>
          <w:r>
            <w:instrText xml:space="preserve"> HYPERLINK \l "_Toc108164118" </w:instrText>
          </w:r>
          <w:r>
            <w:fldChar w:fldCharType="separate"/>
          </w:r>
          <w:r>
            <w:rPr>
              <w:rStyle w:val="30"/>
              <w:rFonts w:ascii="宋体" w:hAnsi="宋体" w:eastAsia="宋体" w:cs="Times New Roman"/>
              <w:color w:val="auto"/>
              <w:kern w:val="44"/>
            </w:rPr>
            <w:t>第六章　资格响应文件格式</w:t>
          </w:r>
          <w:r>
            <w:rPr>
              <w:rFonts w:ascii="宋体" w:hAnsi="宋体"/>
            </w:rPr>
            <w:tab/>
          </w:r>
          <w:r>
            <w:rPr>
              <w:rFonts w:ascii="宋体" w:hAnsi="宋体"/>
            </w:rPr>
            <w:fldChar w:fldCharType="begin"/>
          </w:r>
          <w:r>
            <w:rPr>
              <w:rFonts w:ascii="宋体" w:hAnsi="宋体"/>
            </w:rPr>
            <w:instrText xml:space="preserve"> PAGEREF _Toc108164118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"_Toc108164119" </w:instrText>
          </w:r>
          <w:r>
            <w:fldChar w:fldCharType="separate"/>
          </w:r>
          <w:r>
            <w:rPr>
              <w:rStyle w:val="30"/>
              <w:rFonts w:ascii="宋体" w:hAnsi="宋体" w:eastAsia="宋体"/>
              <w:b/>
              <w:bCs/>
              <w:color w:val="auto"/>
              <w:kern w:val="0"/>
            </w:rPr>
            <w:t>格式1 响应文件封面格式</w:t>
          </w:r>
          <w:r>
            <w:rPr>
              <w:rFonts w:ascii="宋体" w:hAnsi="宋体"/>
            </w:rPr>
            <w:tab/>
          </w:r>
          <w:r>
            <w:rPr>
              <w:rFonts w:ascii="宋体" w:hAnsi="宋体"/>
            </w:rPr>
            <w:fldChar w:fldCharType="begin"/>
          </w:r>
          <w:r>
            <w:rPr>
              <w:rFonts w:ascii="宋体" w:hAnsi="宋体"/>
            </w:rPr>
            <w:instrText xml:space="preserve"> PAGEREF _Toc108164119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"_Toc108164120" </w:instrText>
          </w:r>
          <w:r>
            <w:fldChar w:fldCharType="separate"/>
          </w:r>
          <w:r>
            <w:rPr>
              <w:rStyle w:val="30"/>
              <w:rFonts w:ascii="宋体" w:hAnsi="宋体" w:eastAsia="宋体"/>
              <w:b/>
              <w:color w:val="auto"/>
            </w:rPr>
            <w:t>格式2 承诺函（一）（实质性要求）</w:t>
          </w:r>
          <w:r>
            <w:rPr>
              <w:rFonts w:ascii="宋体" w:hAnsi="宋体"/>
            </w:rPr>
            <w:tab/>
          </w:r>
          <w:r>
            <w:rPr>
              <w:rFonts w:ascii="宋体" w:hAnsi="宋体"/>
            </w:rPr>
            <w:fldChar w:fldCharType="begin"/>
          </w:r>
          <w:r>
            <w:rPr>
              <w:rFonts w:ascii="宋体" w:hAnsi="宋体"/>
            </w:rPr>
            <w:instrText xml:space="preserve"> PAGEREF _Toc108164120 \h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"_Toc108164121" </w:instrText>
          </w:r>
          <w:r>
            <w:fldChar w:fldCharType="separate"/>
          </w:r>
          <w:r>
            <w:rPr>
              <w:rStyle w:val="30"/>
              <w:rFonts w:ascii="宋体" w:hAnsi="宋体" w:eastAsia="宋体"/>
              <w:b/>
              <w:color w:val="auto"/>
              <w:kern w:val="0"/>
            </w:rPr>
            <w:t>格式3具有良好的商业信誉承诺函</w:t>
          </w:r>
          <w:r>
            <w:rPr>
              <w:rFonts w:ascii="宋体" w:hAnsi="宋体"/>
            </w:rPr>
            <w:tab/>
          </w:r>
          <w:r>
            <w:rPr>
              <w:rFonts w:ascii="宋体" w:hAnsi="宋体"/>
            </w:rPr>
            <w:fldChar w:fldCharType="begin"/>
          </w:r>
          <w:r>
            <w:rPr>
              <w:rFonts w:ascii="宋体" w:hAnsi="宋体"/>
            </w:rPr>
            <w:instrText xml:space="preserve"> PAGEREF _Toc108164121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"_Toc108164122" </w:instrText>
          </w:r>
          <w:r>
            <w:fldChar w:fldCharType="separate"/>
          </w:r>
          <w:r>
            <w:rPr>
              <w:rStyle w:val="30"/>
              <w:rFonts w:ascii="宋体" w:hAnsi="宋体" w:eastAsia="宋体"/>
              <w:b/>
              <w:bCs/>
              <w:color w:val="auto"/>
              <w:kern w:val="0"/>
            </w:rPr>
            <w:t xml:space="preserve">格式4 </w:t>
          </w:r>
          <w:r>
            <w:rPr>
              <w:rStyle w:val="30"/>
              <w:rFonts w:ascii="宋体" w:hAnsi="宋体" w:eastAsia="宋体"/>
              <w:b/>
              <w:bCs/>
              <w:color w:val="auto"/>
              <w:kern w:val="0"/>
              <w:lang w:bidi="ar"/>
            </w:rPr>
            <w:t>依法缴纳税收和社会保障资金承诺函</w:t>
          </w:r>
          <w:r>
            <w:rPr>
              <w:rFonts w:ascii="宋体" w:hAnsi="宋体"/>
            </w:rPr>
            <w:tab/>
          </w:r>
          <w:r>
            <w:rPr>
              <w:rFonts w:ascii="宋体" w:hAnsi="宋体"/>
            </w:rPr>
            <w:fldChar w:fldCharType="begin"/>
          </w:r>
          <w:r>
            <w:rPr>
              <w:rFonts w:ascii="宋体" w:hAnsi="宋体"/>
            </w:rPr>
            <w:instrText xml:space="preserve"> PAGEREF _Toc108164122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"_Toc108164123" </w:instrText>
          </w:r>
          <w:r>
            <w:fldChar w:fldCharType="separate"/>
          </w:r>
          <w:r>
            <w:rPr>
              <w:rStyle w:val="30"/>
              <w:rFonts w:ascii="宋体" w:hAnsi="宋体" w:eastAsia="宋体"/>
              <w:b/>
              <w:color w:val="auto"/>
            </w:rPr>
            <w:t>格式5无重大违法记录承诺函</w:t>
          </w:r>
          <w:r>
            <w:rPr>
              <w:rFonts w:ascii="宋体" w:hAnsi="宋体"/>
            </w:rPr>
            <w:tab/>
          </w:r>
          <w:r>
            <w:rPr>
              <w:rFonts w:ascii="宋体" w:hAnsi="宋体"/>
            </w:rPr>
            <w:fldChar w:fldCharType="begin"/>
          </w:r>
          <w:r>
            <w:rPr>
              <w:rFonts w:ascii="宋体" w:hAnsi="宋体"/>
            </w:rPr>
            <w:instrText xml:space="preserve"> PAGEREF _Toc108164123 \h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"_Toc108164124" </w:instrText>
          </w:r>
          <w:r>
            <w:fldChar w:fldCharType="separate"/>
          </w:r>
          <w:r>
            <w:rPr>
              <w:rStyle w:val="30"/>
              <w:rFonts w:ascii="宋体" w:hAnsi="宋体" w:eastAsia="宋体"/>
              <w:b/>
              <w:color w:val="auto"/>
              <w:kern w:val="0"/>
            </w:rPr>
            <w:t>格式6 法定代表人/单位负责人授权委托书</w:t>
          </w:r>
          <w:r>
            <w:rPr>
              <w:rFonts w:ascii="宋体" w:hAnsi="宋体"/>
            </w:rPr>
            <w:tab/>
          </w:r>
          <w:r>
            <w:rPr>
              <w:rFonts w:ascii="宋体" w:hAnsi="宋体"/>
            </w:rPr>
            <w:fldChar w:fldCharType="begin"/>
          </w:r>
          <w:r>
            <w:rPr>
              <w:rFonts w:ascii="宋体" w:hAnsi="宋体"/>
            </w:rPr>
            <w:instrText xml:space="preserve"> PAGEREF _Toc108164124 \h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"_Toc108164125" </w:instrText>
          </w:r>
          <w:r>
            <w:fldChar w:fldCharType="separate"/>
          </w:r>
          <w:r>
            <w:rPr>
              <w:rStyle w:val="30"/>
              <w:rFonts w:ascii="宋体" w:hAnsi="宋体" w:eastAsia="宋体"/>
              <w:b/>
              <w:bCs/>
              <w:color w:val="auto"/>
            </w:rPr>
            <w:t>格式7 中小企业声明函</w:t>
          </w:r>
          <w:r>
            <w:rPr>
              <w:rFonts w:ascii="宋体" w:hAnsi="宋体"/>
            </w:rPr>
            <w:tab/>
          </w:r>
          <w:r>
            <w:rPr>
              <w:rFonts w:ascii="宋体" w:hAnsi="宋体"/>
            </w:rPr>
            <w:fldChar w:fldCharType="begin"/>
          </w:r>
          <w:r>
            <w:rPr>
              <w:rFonts w:ascii="宋体" w:hAnsi="宋体"/>
            </w:rPr>
            <w:instrText xml:space="preserve"> PAGEREF _Toc108164125 \h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"_Toc108164126" </w:instrText>
          </w:r>
          <w:r>
            <w:fldChar w:fldCharType="separate"/>
          </w:r>
          <w:r>
            <w:rPr>
              <w:rStyle w:val="30"/>
              <w:rFonts w:ascii="宋体" w:hAnsi="宋体" w:eastAsia="宋体"/>
              <w:b/>
              <w:color w:val="auto"/>
              <w:spacing w:val="6"/>
            </w:rPr>
            <w:t>格式8 残疾人福利性单位声明函</w:t>
          </w:r>
          <w:r>
            <w:rPr>
              <w:rFonts w:ascii="宋体" w:hAnsi="宋体"/>
            </w:rPr>
            <w:tab/>
          </w:r>
          <w:r>
            <w:rPr>
              <w:rFonts w:ascii="宋体" w:hAnsi="宋体"/>
            </w:rPr>
            <w:fldChar w:fldCharType="begin"/>
          </w:r>
          <w:r>
            <w:rPr>
              <w:rFonts w:ascii="宋体" w:hAnsi="宋体"/>
            </w:rPr>
            <w:instrText xml:space="preserve"> PAGEREF _Toc108164126 \h </w:instrText>
          </w:r>
          <w:r>
            <w:rPr>
              <w:rFonts w:ascii="宋体" w:hAnsi="宋体"/>
            </w:rPr>
            <w:fldChar w:fldCharType="separate"/>
          </w:r>
          <w:r>
            <w:rPr>
              <w:rFonts w:ascii="宋体" w:hAnsi="宋体"/>
            </w:rPr>
            <w:t>26</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"_Toc108164127" </w:instrText>
          </w:r>
          <w:r>
            <w:fldChar w:fldCharType="separate"/>
          </w:r>
          <w:r>
            <w:rPr>
              <w:rStyle w:val="30"/>
              <w:rFonts w:ascii="宋体" w:hAnsi="宋体" w:eastAsia="宋体"/>
              <w:b/>
              <w:color w:val="auto"/>
              <w:kern w:val="0"/>
            </w:rPr>
            <w:t>格式9 报价表封面格式</w:t>
          </w:r>
          <w:r>
            <w:rPr>
              <w:rFonts w:ascii="宋体" w:hAnsi="宋体"/>
            </w:rPr>
            <w:tab/>
          </w:r>
          <w:r>
            <w:rPr>
              <w:rFonts w:ascii="宋体" w:hAnsi="宋体"/>
            </w:rPr>
            <w:fldChar w:fldCharType="begin"/>
          </w:r>
          <w:r>
            <w:rPr>
              <w:rFonts w:ascii="宋体" w:hAnsi="宋体"/>
            </w:rPr>
            <w:instrText xml:space="preserve"> PAGEREF _Toc108164127 \h </w:instrText>
          </w:r>
          <w:r>
            <w:rPr>
              <w:rFonts w:ascii="宋体" w:hAnsi="宋体"/>
            </w:rPr>
            <w:fldChar w:fldCharType="separate"/>
          </w:r>
          <w:r>
            <w:rPr>
              <w:rFonts w:ascii="宋体" w:hAnsi="宋体"/>
            </w:rPr>
            <w:t>27</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"_Toc108164128" </w:instrText>
          </w:r>
          <w:r>
            <w:fldChar w:fldCharType="separate"/>
          </w:r>
          <w:r>
            <w:rPr>
              <w:rStyle w:val="30"/>
              <w:rFonts w:ascii="宋体" w:hAnsi="宋体" w:eastAsia="宋体"/>
              <w:b/>
              <w:color w:val="auto"/>
              <w:kern w:val="0"/>
            </w:rPr>
            <w:t>格式10 首轮报价表</w:t>
          </w:r>
          <w:r>
            <w:rPr>
              <w:rFonts w:ascii="宋体" w:hAnsi="宋体"/>
            </w:rPr>
            <w:tab/>
          </w:r>
          <w:r>
            <w:rPr>
              <w:rFonts w:ascii="宋体" w:hAnsi="宋体"/>
            </w:rPr>
            <w:fldChar w:fldCharType="begin"/>
          </w:r>
          <w:r>
            <w:rPr>
              <w:rFonts w:ascii="宋体" w:hAnsi="宋体"/>
            </w:rPr>
            <w:instrText xml:space="preserve"> PAGEREF _Toc108164128 \h </w:instrText>
          </w:r>
          <w:r>
            <w:rPr>
              <w:rFonts w:ascii="宋体" w:hAnsi="宋体"/>
            </w:rPr>
            <w:fldChar w:fldCharType="separate"/>
          </w:r>
          <w:r>
            <w:rPr>
              <w:rFonts w:ascii="宋体" w:hAnsi="宋体"/>
            </w:rPr>
            <w:t>28</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"_Toc108164129" </w:instrText>
          </w:r>
          <w:r>
            <w:fldChar w:fldCharType="separate"/>
          </w:r>
          <w:r>
            <w:rPr>
              <w:rStyle w:val="30"/>
              <w:rFonts w:ascii="宋体" w:hAnsi="宋体" w:eastAsia="宋体"/>
              <w:b/>
              <w:color w:val="auto"/>
            </w:rPr>
            <w:t>格式11 现场报价表</w:t>
          </w:r>
          <w:r>
            <w:rPr>
              <w:rFonts w:ascii="宋体" w:hAnsi="宋体"/>
            </w:rPr>
            <w:tab/>
          </w:r>
          <w:r>
            <w:rPr>
              <w:rFonts w:ascii="宋体" w:hAnsi="宋体"/>
            </w:rPr>
            <w:fldChar w:fldCharType="begin"/>
          </w:r>
          <w:r>
            <w:rPr>
              <w:rFonts w:ascii="宋体" w:hAnsi="宋体"/>
            </w:rPr>
            <w:instrText xml:space="preserve"> PAGEREF _Toc108164129 \h </w:instrText>
          </w:r>
          <w:r>
            <w:rPr>
              <w:rFonts w:ascii="宋体" w:hAnsi="宋体"/>
            </w:rPr>
            <w:fldChar w:fldCharType="separate"/>
          </w:r>
          <w:r>
            <w:rPr>
              <w:rFonts w:ascii="宋体" w:hAnsi="宋体"/>
            </w:rPr>
            <w:t>29</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"_Toc108164130" </w:instrText>
          </w:r>
          <w:r>
            <w:fldChar w:fldCharType="separate"/>
          </w:r>
          <w:r>
            <w:rPr>
              <w:rStyle w:val="30"/>
              <w:rFonts w:ascii="宋体" w:hAnsi="宋体" w:eastAsia="宋体"/>
              <w:b/>
              <w:color w:val="auto"/>
            </w:rPr>
            <w:t>格式12 响应函</w:t>
          </w:r>
          <w:r>
            <w:rPr>
              <w:rFonts w:ascii="宋体" w:hAnsi="宋体"/>
            </w:rPr>
            <w:tab/>
          </w:r>
          <w:r>
            <w:rPr>
              <w:rFonts w:ascii="宋体" w:hAnsi="宋体"/>
            </w:rPr>
            <w:fldChar w:fldCharType="begin"/>
          </w:r>
          <w:r>
            <w:rPr>
              <w:rFonts w:ascii="宋体" w:hAnsi="宋体"/>
            </w:rPr>
            <w:instrText xml:space="preserve"> PAGEREF _Toc108164130 \h </w:instrText>
          </w:r>
          <w:r>
            <w:rPr>
              <w:rFonts w:ascii="宋体" w:hAnsi="宋体"/>
            </w:rPr>
            <w:fldChar w:fldCharType="separate"/>
          </w:r>
          <w:r>
            <w:rPr>
              <w:rFonts w:ascii="宋体" w:hAnsi="宋体"/>
            </w:rPr>
            <w:t>30</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"_Toc108164131" </w:instrText>
          </w:r>
          <w:r>
            <w:fldChar w:fldCharType="separate"/>
          </w:r>
          <w:r>
            <w:rPr>
              <w:rStyle w:val="30"/>
              <w:rFonts w:ascii="宋体" w:hAnsi="宋体" w:eastAsia="宋体"/>
              <w:b/>
              <w:color w:val="auto"/>
            </w:rPr>
            <w:t>格式13 承诺函（二）（实质性要求）</w:t>
          </w:r>
          <w:r>
            <w:rPr>
              <w:rFonts w:ascii="宋体" w:hAnsi="宋体"/>
            </w:rPr>
            <w:tab/>
          </w:r>
          <w:r>
            <w:rPr>
              <w:rFonts w:ascii="宋体" w:hAnsi="宋体"/>
            </w:rPr>
            <w:fldChar w:fldCharType="begin"/>
          </w:r>
          <w:r>
            <w:rPr>
              <w:rFonts w:ascii="宋体" w:hAnsi="宋体"/>
            </w:rPr>
            <w:instrText xml:space="preserve"> PAGEREF _Toc108164131 \h </w:instrText>
          </w:r>
          <w:r>
            <w:rPr>
              <w:rFonts w:ascii="宋体" w:hAnsi="宋体"/>
            </w:rPr>
            <w:fldChar w:fldCharType="separate"/>
          </w:r>
          <w:r>
            <w:rPr>
              <w:rFonts w:ascii="宋体" w:hAnsi="宋体"/>
            </w:rPr>
            <w:t>31</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"_Toc108164132" </w:instrText>
          </w:r>
          <w:r>
            <w:fldChar w:fldCharType="separate"/>
          </w:r>
          <w:r>
            <w:rPr>
              <w:rStyle w:val="30"/>
              <w:rFonts w:ascii="宋体" w:hAnsi="宋体" w:eastAsia="宋体"/>
              <w:b/>
              <w:bCs/>
              <w:color w:val="auto"/>
            </w:rPr>
            <w:t>格式14 供应商基本情况表</w:t>
          </w:r>
          <w:r>
            <w:rPr>
              <w:rFonts w:ascii="宋体" w:hAnsi="宋体"/>
            </w:rPr>
            <w:tab/>
          </w:r>
          <w:r>
            <w:rPr>
              <w:rFonts w:ascii="宋体" w:hAnsi="宋体"/>
            </w:rPr>
            <w:fldChar w:fldCharType="begin"/>
          </w:r>
          <w:r>
            <w:rPr>
              <w:rFonts w:ascii="宋体" w:hAnsi="宋体"/>
            </w:rPr>
            <w:instrText xml:space="preserve"> PAGEREF _Toc108164132 \h </w:instrText>
          </w:r>
          <w:r>
            <w:rPr>
              <w:rFonts w:ascii="宋体" w:hAnsi="宋体"/>
            </w:rPr>
            <w:fldChar w:fldCharType="separate"/>
          </w:r>
          <w:r>
            <w:rPr>
              <w:rFonts w:ascii="宋体" w:hAnsi="宋体"/>
            </w:rPr>
            <w:t>33</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"_Toc108164133" </w:instrText>
          </w:r>
          <w:r>
            <w:fldChar w:fldCharType="separate"/>
          </w:r>
          <w:r>
            <w:rPr>
              <w:rStyle w:val="30"/>
              <w:rFonts w:ascii="宋体" w:hAnsi="宋体" w:eastAsia="宋体"/>
              <w:b/>
              <w:color w:val="auto"/>
            </w:rPr>
            <w:t>格式15 供应商针对本项目主要人员情况表</w:t>
          </w:r>
          <w:r>
            <w:rPr>
              <w:rFonts w:ascii="宋体" w:hAnsi="宋体"/>
            </w:rPr>
            <w:tab/>
          </w:r>
          <w:r>
            <w:rPr>
              <w:rFonts w:ascii="宋体" w:hAnsi="宋体"/>
            </w:rPr>
            <w:fldChar w:fldCharType="begin"/>
          </w:r>
          <w:r>
            <w:rPr>
              <w:rFonts w:ascii="宋体" w:hAnsi="宋体"/>
            </w:rPr>
            <w:instrText xml:space="preserve"> PAGEREF _Toc108164133 \h </w:instrText>
          </w:r>
          <w:r>
            <w:rPr>
              <w:rFonts w:ascii="宋体" w:hAnsi="宋体"/>
            </w:rPr>
            <w:fldChar w:fldCharType="separate"/>
          </w:r>
          <w:r>
            <w:rPr>
              <w:rFonts w:ascii="宋体" w:hAnsi="宋体"/>
            </w:rPr>
            <w:t>34</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"_Toc108164134" </w:instrText>
          </w:r>
          <w:r>
            <w:fldChar w:fldCharType="separate"/>
          </w:r>
          <w:r>
            <w:rPr>
              <w:rStyle w:val="30"/>
              <w:rFonts w:ascii="宋体" w:hAnsi="宋体" w:eastAsia="宋体"/>
              <w:b/>
              <w:bCs/>
              <w:color w:val="auto"/>
            </w:rPr>
            <w:t>格式16 服务要求应答表</w:t>
          </w:r>
          <w:r>
            <w:rPr>
              <w:rFonts w:ascii="宋体" w:hAnsi="宋体"/>
            </w:rPr>
            <w:tab/>
          </w:r>
          <w:r>
            <w:rPr>
              <w:rFonts w:ascii="宋体" w:hAnsi="宋体"/>
            </w:rPr>
            <w:fldChar w:fldCharType="begin"/>
          </w:r>
          <w:r>
            <w:rPr>
              <w:rFonts w:ascii="宋体" w:hAnsi="宋体"/>
            </w:rPr>
            <w:instrText xml:space="preserve"> PAGEREF _Toc108164134 \h </w:instrText>
          </w:r>
          <w:r>
            <w:rPr>
              <w:rFonts w:ascii="宋体" w:hAnsi="宋体"/>
            </w:rPr>
            <w:fldChar w:fldCharType="separate"/>
          </w:r>
          <w:r>
            <w:rPr>
              <w:rFonts w:ascii="宋体" w:hAnsi="宋体"/>
            </w:rPr>
            <w:t>35</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"_Toc108164135" </w:instrText>
          </w:r>
          <w:r>
            <w:fldChar w:fldCharType="separate"/>
          </w:r>
          <w:r>
            <w:rPr>
              <w:rStyle w:val="30"/>
              <w:rFonts w:ascii="宋体" w:hAnsi="宋体" w:eastAsia="宋体"/>
              <w:b/>
              <w:color w:val="auto"/>
            </w:rPr>
            <w:t>格式17 商务应答表</w:t>
          </w:r>
          <w:r>
            <w:rPr>
              <w:rFonts w:ascii="宋体" w:hAnsi="宋体"/>
            </w:rPr>
            <w:tab/>
          </w:r>
          <w:r>
            <w:rPr>
              <w:rFonts w:ascii="宋体" w:hAnsi="宋体"/>
            </w:rPr>
            <w:fldChar w:fldCharType="begin"/>
          </w:r>
          <w:r>
            <w:rPr>
              <w:rFonts w:ascii="宋体" w:hAnsi="宋体"/>
            </w:rPr>
            <w:instrText xml:space="preserve"> PAGEREF _Toc108164135 \h </w:instrText>
          </w:r>
          <w:r>
            <w:rPr>
              <w:rFonts w:ascii="宋体" w:hAnsi="宋体"/>
            </w:rPr>
            <w:fldChar w:fldCharType="separate"/>
          </w:r>
          <w:r>
            <w:rPr>
              <w:rFonts w:ascii="宋体" w:hAnsi="宋体"/>
            </w:rPr>
            <w:t>36</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"_Toc108164136" </w:instrText>
          </w:r>
          <w:r>
            <w:fldChar w:fldCharType="separate"/>
          </w:r>
          <w:r>
            <w:rPr>
              <w:rStyle w:val="30"/>
              <w:rFonts w:ascii="宋体" w:hAnsi="宋体" w:eastAsia="宋体"/>
              <w:b/>
              <w:color w:val="auto"/>
              <w:kern w:val="0"/>
            </w:rPr>
            <w:t>格式18知识产权声明函</w:t>
          </w:r>
          <w:r>
            <w:rPr>
              <w:rFonts w:ascii="宋体" w:hAnsi="宋体"/>
            </w:rPr>
            <w:tab/>
          </w:r>
          <w:r>
            <w:rPr>
              <w:rFonts w:ascii="宋体" w:hAnsi="宋体"/>
            </w:rPr>
            <w:fldChar w:fldCharType="begin"/>
          </w:r>
          <w:r>
            <w:rPr>
              <w:rFonts w:ascii="宋体" w:hAnsi="宋体"/>
            </w:rPr>
            <w:instrText xml:space="preserve"> PAGEREF _Toc108164136 \h </w:instrText>
          </w:r>
          <w:r>
            <w:rPr>
              <w:rFonts w:ascii="宋体" w:hAnsi="宋体"/>
            </w:rPr>
            <w:fldChar w:fldCharType="separate"/>
          </w:r>
          <w:r>
            <w:rPr>
              <w:rFonts w:ascii="宋体" w:hAnsi="宋体"/>
            </w:rPr>
            <w:t>37</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"_Toc108164137" </w:instrText>
          </w:r>
          <w:r>
            <w:fldChar w:fldCharType="separate"/>
          </w:r>
          <w:r>
            <w:rPr>
              <w:rStyle w:val="30"/>
              <w:rFonts w:ascii="宋体" w:hAnsi="宋体" w:eastAsia="宋体"/>
              <w:b/>
              <w:bCs/>
              <w:color w:val="auto"/>
              <w:kern w:val="0"/>
            </w:rPr>
            <w:t>格式19 关于“多证合一”营业执照的承诺函（如涉及）</w:t>
          </w:r>
          <w:r>
            <w:rPr>
              <w:rFonts w:ascii="宋体" w:hAnsi="宋体"/>
            </w:rPr>
            <w:tab/>
          </w:r>
          <w:r>
            <w:rPr>
              <w:rFonts w:ascii="宋体" w:hAnsi="宋体"/>
            </w:rPr>
            <w:fldChar w:fldCharType="begin"/>
          </w:r>
          <w:r>
            <w:rPr>
              <w:rFonts w:ascii="宋体" w:hAnsi="宋体"/>
            </w:rPr>
            <w:instrText xml:space="preserve"> PAGEREF _Toc108164137 \h </w:instrText>
          </w:r>
          <w:r>
            <w:rPr>
              <w:rFonts w:ascii="宋体" w:hAnsi="宋体"/>
            </w:rPr>
            <w:fldChar w:fldCharType="separate"/>
          </w:r>
          <w:r>
            <w:rPr>
              <w:rFonts w:ascii="宋体" w:hAnsi="宋体"/>
            </w:rPr>
            <w:t>38</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"_Toc108164138" </w:instrText>
          </w:r>
          <w:r>
            <w:fldChar w:fldCharType="separate"/>
          </w:r>
          <w:r>
            <w:rPr>
              <w:rStyle w:val="30"/>
              <w:rFonts w:ascii="宋体" w:hAnsi="宋体" w:eastAsia="宋体" w:cs="仿宋"/>
              <w:b/>
              <w:color w:val="auto"/>
              <w:spacing w:val="6"/>
            </w:rPr>
            <w:t>格式20联合体协议书</w:t>
          </w:r>
          <w:r>
            <w:rPr>
              <w:rFonts w:ascii="宋体" w:hAnsi="宋体"/>
            </w:rPr>
            <w:tab/>
          </w:r>
          <w:r>
            <w:rPr>
              <w:rFonts w:ascii="宋体" w:hAnsi="宋体"/>
            </w:rPr>
            <w:fldChar w:fldCharType="begin"/>
          </w:r>
          <w:r>
            <w:rPr>
              <w:rFonts w:ascii="宋体" w:hAnsi="宋体"/>
            </w:rPr>
            <w:instrText xml:space="preserve"> PAGEREF _Toc108164138 \h </w:instrText>
          </w:r>
          <w:r>
            <w:rPr>
              <w:rFonts w:ascii="宋体" w:hAnsi="宋体"/>
            </w:rPr>
            <w:fldChar w:fldCharType="separate"/>
          </w:r>
          <w:r>
            <w:rPr>
              <w:rFonts w:ascii="宋体" w:hAnsi="宋体"/>
            </w:rPr>
            <w:t>39</w:t>
          </w:r>
          <w:r>
            <w:rPr>
              <w:rFonts w:ascii="宋体" w:hAnsi="宋体"/>
            </w:rPr>
            <w:fldChar w:fldCharType="end"/>
          </w:r>
          <w:r>
            <w:rPr>
              <w:rFonts w:ascii="宋体" w:hAnsi="宋体"/>
            </w:rPr>
            <w:fldChar w:fldCharType="end"/>
          </w:r>
        </w:p>
        <w:p>
          <w:pPr>
            <w:pStyle w:val="17"/>
            <w:tabs>
              <w:tab w:val="right" w:leader="dot" w:pos="8296"/>
            </w:tabs>
            <w:rPr>
              <w:rFonts w:ascii="宋体" w:hAnsi="宋体" w:cstheme="minorBidi"/>
              <w:szCs w:val="22"/>
            </w:rPr>
          </w:pPr>
          <w:r>
            <w:fldChar w:fldCharType="begin"/>
          </w:r>
          <w:r>
            <w:instrText xml:space="preserve"> HYPERLINK \l "_Toc108164139" </w:instrText>
          </w:r>
          <w:r>
            <w:fldChar w:fldCharType="separate"/>
          </w:r>
          <w:r>
            <w:rPr>
              <w:rStyle w:val="30"/>
              <w:rFonts w:ascii="宋体" w:hAnsi="宋体" w:eastAsia="宋体" w:cs="Times New Roman"/>
              <w:color w:val="auto"/>
              <w:kern w:val="44"/>
            </w:rPr>
            <w:t>第七章　评审方法</w:t>
          </w:r>
          <w:r>
            <w:rPr>
              <w:rFonts w:ascii="宋体" w:hAnsi="宋体"/>
            </w:rPr>
            <w:tab/>
          </w:r>
          <w:r>
            <w:rPr>
              <w:rFonts w:ascii="宋体" w:hAnsi="宋体"/>
            </w:rPr>
            <w:fldChar w:fldCharType="begin"/>
          </w:r>
          <w:r>
            <w:rPr>
              <w:rFonts w:ascii="宋体" w:hAnsi="宋体"/>
            </w:rPr>
            <w:instrText xml:space="preserve"> PAGEREF _Toc108164139 \h </w:instrText>
          </w:r>
          <w:r>
            <w:rPr>
              <w:rFonts w:ascii="宋体" w:hAnsi="宋体"/>
            </w:rPr>
            <w:fldChar w:fldCharType="separate"/>
          </w:r>
          <w:r>
            <w:rPr>
              <w:rFonts w:ascii="宋体" w:hAnsi="宋体"/>
            </w:rPr>
            <w:t>41</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"_Toc108164140" </w:instrText>
          </w:r>
          <w:r>
            <w:fldChar w:fldCharType="separate"/>
          </w:r>
          <w:r>
            <w:rPr>
              <w:rStyle w:val="30"/>
              <w:rFonts w:ascii="宋体" w:hAnsi="宋体" w:eastAsia="宋体" w:cs="Times New Roman"/>
              <w:color w:val="auto"/>
              <w:kern w:val="0"/>
            </w:rPr>
            <w:t>一、总则</w:t>
          </w:r>
          <w:r>
            <w:rPr>
              <w:rFonts w:ascii="宋体" w:hAnsi="宋体"/>
            </w:rPr>
            <w:tab/>
          </w:r>
          <w:r>
            <w:rPr>
              <w:rFonts w:ascii="宋体" w:hAnsi="宋体"/>
            </w:rPr>
            <w:fldChar w:fldCharType="begin"/>
          </w:r>
          <w:r>
            <w:rPr>
              <w:rFonts w:ascii="宋体" w:hAnsi="宋体"/>
            </w:rPr>
            <w:instrText xml:space="preserve"> PAGEREF _Toc108164140 \h </w:instrText>
          </w:r>
          <w:r>
            <w:rPr>
              <w:rFonts w:ascii="宋体" w:hAnsi="宋体"/>
            </w:rPr>
            <w:fldChar w:fldCharType="separate"/>
          </w:r>
          <w:r>
            <w:rPr>
              <w:rFonts w:ascii="宋体" w:hAnsi="宋体"/>
            </w:rPr>
            <w:t>41</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"_Toc108164141" </w:instrText>
          </w:r>
          <w:r>
            <w:fldChar w:fldCharType="separate"/>
          </w:r>
          <w:r>
            <w:rPr>
              <w:rStyle w:val="30"/>
              <w:rFonts w:ascii="宋体" w:hAnsi="宋体" w:eastAsia="宋体" w:cs="Times New Roman"/>
              <w:color w:val="auto"/>
              <w:kern w:val="0"/>
            </w:rPr>
            <w:t>二、磋商程序</w:t>
          </w:r>
          <w:r>
            <w:rPr>
              <w:rFonts w:ascii="宋体" w:hAnsi="宋体"/>
            </w:rPr>
            <w:tab/>
          </w:r>
          <w:r>
            <w:rPr>
              <w:rFonts w:ascii="宋体" w:hAnsi="宋体"/>
            </w:rPr>
            <w:fldChar w:fldCharType="begin"/>
          </w:r>
          <w:r>
            <w:rPr>
              <w:rFonts w:ascii="宋体" w:hAnsi="宋体"/>
            </w:rPr>
            <w:instrText xml:space="preserve"> PAGEREF _Toc108164141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"_Toc108164142" </w:instrText>
          </w:r>
          <w:r>
            <w:fldChar w:fldCharType="separate"/>
          </w:r>
          <w:r>
            <w:rPr>
              <w:rStyle w:val="30"/>
              <w:rFonts w:ascii="宋体" w:hAnsi="宋体" w:eastAsia="宋体" w:cs="Times New Roman"/>
              <w:color w:val="auto"/>
              <w:kern w:val="0"/>
            </w:rPr>
            <w:t>三、综合评分</w:t>
          </w:r>
          <w:r>
            <w:rPr>
              <w:rFonts w:ascii="宋体" w:hAnsi="宋体"/>
            </w:rPr>
            <w:tab/>
          </w:r>
          <w:r>
            <w:rPr>
              <w:rFonts w:ascii="宋体" w:hAnsi="宋体"/>
            </w:rPr>
            <w:fldChar w:fldCharType="begin"/>
          </w:r>
          <w:r>
            <w:rPr>
              <w:rFonts w:ascii="宋体" w:hAnsi="宋体"/>
            </w:rPr>
            <w:instrText xml:space="preserve"> PAGEREF _Toc108164142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"_Toc108164143" </w:instrText>
          </w:r>
          <w:r>
            <w:fldChar w:fldCharType="separate"/>
          </w:r>
          <w:r>
            <w:rPr>
              <w:rStyle w:val="30"/>
              <w:rFonts w:ascii="宋体" w:hAnsi="宋体" w:eastAsia="宋体" w:cs="Times New Roman"/>
              <w:color w:val="auto"/>
              <w:kern w:val="0"/>
            </w:rPr>
            <w:t>四、磋商纪律及注意事项</w:t>
          </w:r>
          <w:r>
            <w:rPr>
              <w:rFonts w:ascii="宋体" w:hAnsi="宋体"/>
            </w:rPr>
            <w:tab/>
          </w:r>
          <w:r>
            <w:rPr>
              <w:rFonts w:ascii="宋体" w:hAnsi="宋体"/>
            </w:rPr>
            <w:fldChar w:fldCharType="begin"/>
          </w:r>
          <w:r>
            <w:rPr>
              <w:rFonts w:ascii="宋体" w:hAnsi="宋体"/>
            </w:rPr>
            <w:instrText xml:space="preserve"> PAGEREF _Toc108164143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"_Toc108164144" </w:instrText>
          </w:r>
          <w:r>
            <w:fldChar w:fldCharType="separate"/>
          </w:r>
          <w:r>
            <w:rPr>
              <w:rStyle w:val="30"/>
              <w:rFonts w:ascii="宋体" w:hAnsi="宋体" w:eastAsia="宋体" w:cs="Times New Roman"/>
              <w:color w:val="auto"/>
              <w:kern w:val="0"/>
            </w:rPr>
            <w:t>五、磋商小组在政府采购活动中承担以下义务</w:t>
          </w:r>
          <w:r>
            <w:rPr>
              <w:rFonts w:ascii="宋体" w:hAnsi="宋体"/>
            </w:rPr>
            <w:tab/>
          </w:r>
          <w:r>
            <w:rPr>
              <w:rFonts w:ascii="宋体" w:hAnsi="宋体"/>
            </w:rPr>
            <w:fldChar w:fldCharType="begin"/>
          </w:r>
          <w:r>
            <w:rPr>
              <w:rFonts w:ascii="宋体" w:hAnsi="宋体"/>
            </w:rPr>
            <w:instrText xml:space="preserve"> PAGEREF _Toc108164144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pPr>
            <w:pStyle w:val="19"/>
            <w:tabs>
              <w:tab w:val="right" w:leader="dot" w:pos="8296"/>
            </w:tabs>
            <w:rPr>
              <w:rFonts w:ascii="宋体" w:hAnsi="宋体" w:cstheme="minorBidi"/>
              <w:szCs w:val="22"/>
            </w:rPr>
          </w:pPr>
          <w:r>
            <w:fldChar w:fldCharType="begin"/>
          </w:r>
          <w:r>
            <w:instrText xml:space="preserve"> HYPERLINK \l "_Toc108164145" </w:instrText>
          </w:r>
          <w:r>
            <w:fldChar w:fldCharType="separate"/>
          </w:r>
          <w:r>
            <w:rPr>
              <w:rStyle w:val="30"/>
              <w:rFonts w:ascii="宋体" w:hAnsi="宋体" w:eastAsia="宋体" w:cs="Times New Roman"/>
              <w:color w:val="auto"/>
              <w:kern w:val="0"/>
            </w:rPr>
            <w:t>六、评审专家在政府采购活动中应当遵守以下工作纪律</w:t>
          </w:r>
          <w:r>
            <w:rPr>
              <w:rFonts w:ascii="宋体" w:hAnsi="宋体"/>
            </w:rPr>
            <w:tab/>
          </w:r>
          <w:r>
            <w:rPr>
              <w:rFonts w:ascii="宋体" w:hAnsi="宋体"/>
            </w:rPr>
            <w:fldChar w:fldCharType="begin"/>
          </w:r>
          <w:r>
            <w:rPr>
              <w:rFonts w:ascii="宋体" w:hAnsi="宋体"/>
            </w:rPr>
            <w:instrText xml:space="preserve"> PAGEREF _Toc108164145 \h </w:instrText>
          </w:r>
          <w:r>
            <w:rPr>
              <w:rFonts w:ascii="宋体" w:hAnsi="宋体"/>
            </w:rPr>
            <w:fldChar w:fldCharType="separate"/>
          </w:r>
          <w:r>
            <w:rPr>
              <w:rFonts w:ascii="宋体" w:hAnsi="宋体"/>
            </w:rPr>
            <w:t>43</w:t>
          </w:r>
          <w:r>
            <w:rPr>
              <w:rFonts w:ascii="宋体" w:hAnsi="宋体"/>
            </w:rPr>
            <w:fldChar w:fldCharType="end"/>
          </w:r>
          <w:r>
            <w:rPr>
              <w:rFonts w:ascii="宋体" w:hAnsi="宋体"/>
            </w:rPr>
            <w:fldChar w:fldCharType="end"/>
          </w:r>
        </w:p>
        <w:p>
          <w:pPr>
            <w:pStyle w:val="17"/>
            <w:tabs>
              <w:tab w:val="right" w:leader="dot" w:pos="8296"/>
            </w:tabs>
            <w:rPr>
              <w:rFonts w:ascii="宋体" w:hAnsi="宋体" w:cstheme="minorBidi"/>
              <w:szCs w:val="22"/>
            </w:rPr>
          </w:pPr>
          <w:r>
            <w:fldChar w:fldCharType="begin"/>
          </w:r>
          <w:r>
            <w:instrText xml:space="preserve"> HYPERLINK \l "_Toc108164146" </w:instrText>
          </w:r>
          <w:r>
            <w:fldChar w:fldCharType="separate"/>
          </w:r>
          <w:r>
            <w:rPr>
              <w:rStyle w:val="30"/>
              <w:rFonts w:ascii="宋体" w:hAnsi="宋体" w:eastAsia="宋体" w:cs="Times New Roman"/>
              <w:color w:val="auto"/>
              <w:kern w:val="44"/>
            </w:rPr>
            <w:t>第八章　合同参考模板</w:t>
          </w:r>
          <w:r>
            <w:rPr>
              <w:rFonts w:ascii="宋体" w:hAnsi="宋体"/>
            </w:rPr>
            <w:tab/>
          </w:r>
          <w:r>
            <w:rPr>
              <w:rFonts w:ascii="宋体" w:hAnsi="宋体"/>
            </w:rPr>
            <w:fldChar w:fldCharType="begin"/>
          </w:r>
          <w:r>
            <w:rPr>
              <w:rFonts w:ascii="宋体" w:hAnsi="宋体"/>
            </w:rPr>
            <w:instrText xml:space="preserve"> PAGEREF _Toc108164146 \h </w:instrText>
          </w:r>
          <w:r>
            <w:rPr>
              <w:rFonts w:ascii="宋体" w:hAnsi="宋体"/>
            </w:rPr>
            <w:fldChar w:fldCharType="separate"/>
          </w:r>
          <w:r>
            <w:rPr>
              <w:rFonts w:ascii="宋体" w:hAnsi="宋体"/>
            </w:rPr>
            <w:t>44</w:t>
          </w:r>
          <w:r>
            <w:rPr>
              <w:rFonts w:ascii="宋体" w:hAnsi="宋体"/>
            </w:rPr>
            <w:fldChar w:fldCharType="end"/>
          </w:r>
          <w:r>
            <w:rPr>
              <w:rFonts w:ascii="宋体" w:hAnsi="宋体"/>
            </w:rPr>
            <w:fldChar w:fldCharType="end"/>
          </w:r>
        </w:p>
        <w:p>
          <w:pPr>
            <w:rPr>
              <w:rFonts w:ascii="宋体" w:hAnsi="宋体" w:eastAsia="宋体"/>
            </w:rPr>
          </w:pPr>
          <w:r>
            <w:rPr>
              <w:rFonts w:ascii="宋体" w:hAnsi="宋体" w:eastAsia="宋体" w:cs="Times New Roman"/>
              <w:szCs w:val="24"/>
            </w:rPr>
            <w:fldChar w:fldCharType="end"/>
          </w:r>
        </w:p>
      </w:sdtContent>
    </w:sdt>
    <w:p>
      <w:pPr>
        <w:widowControl/>
        <w:spacing w:line="360" w:lineRule="auto"/>
        <w:jc w:val="left"/>
        <w:rPr>
          <w:rFonts w:ascii="宋体" w:hAnsi="宋体" w:eastAsia="宋体" w:cs="Times New Roman"/>
          <w:bCs/>
          <w:sz w:val="28"/>
          <w:szCs w:val="28"/>
        </w:rPr>
      </w:pPr>
    </w:p>
    <w:p>
      <w:pPr>
        <w:keepNext/>
        <w:keepLines/>
        <w:pageBreakBefore/>
        <w:widowControl/>
        <w:jc w:val="center"/>
        <w:outlineLvl w:val="0"/>
        <w:rPr>
          <w:rFonts w:ascii="宋体" w:hAnsi="宋体" w:eastAsia="宋体" w:cs="Times New Roman"/>
          <w:kern w:val="44"/>
          <w:sz w:val="36"/>
          <w:szCs w:val="44"/>
        </w:rPr>
        <w:sectPr>
          <w:footerReference r:id="rId5" w:type="default"/>
          <w:pgSz w:w="11906" w:h="16838"/>
          <w:pgMar w:top="1440" w:right="1800" w:bottom="1440" w:left="1800" w:header="851" w:footer="992" w:gutter="0"/>
          <w:pgNumType w:start="1"/>
          <w:cols w:space="720" w:num="1"/>
          <w:titlePg/>
          <w:docGrid w:type="lines" w:linePitch="312" w:charSpace="0"/>
        </w:sectPr>
      </w:pPr>
    </w:p>
    <w:p>
      <w:pPr>
        <w:keepNext/>
        <w:keepLines/>
        <w:pageBreakBefore/>
        <w:widowControl/>
        <w:jc w:val="center"/>
        <w:outlineLvl w:val="0"/>
        <w:rPr>
          <w:rFonts w:ascii="宋体" w:hAnsi="宋体" w:eastAsia="宋体" w:cs="Times New Roman"/>
          <w:bCs/>
          <w:kern w:val="44"/>
          <w:sz w:val="36"/>
          <w:szCs w:val="44"/>
        </w:rPr>
      </w:pPr>
      <w:bookmarkStart w:id="0" w:name="_Toc108164095"/>
      <w:r>
        <w:rPr>
          <w:rFonts w:ascii="宋体" w:hAnsi="宋体" w:eastAsia="宋体" w:cs="Times New Roman"/>
          <w:kern w:val="44"/>
          <w:sz w:val="36"/>
          <w:szCs w:val="44"/>
        </w:rPr>
        <w:t>第一章</w:t>
      </w:r>
      <w:r>
        <w:rPr>
          <w:rFonts w:hint="eastAsia" w:ascii="宋体" w:hAnsi="宋体" w:eastAsia="宋体" w:cs="Times New Roman"/>
          <w:kern w:val="44"/>
          <w:sz w:val="36"/>
          <w:szCs w:val="44"/>
        </w:rPr>
        <w:t>　</w:t>
      </w:r>
      <w:r>
        <w:rPr>
          <w:rFonts w:ascii="宋体" w:hAnsi="宋体" w:eastAsia="宋体" w:cs="Times New Roman"/>
          <w:kern w:val="44"/>
          <w:sz w:val="36"/>
          <w:szCs w:val="44"/>
        </w:rPr>
        <w:t>磋商邀请</w:t>
      </w:r>
      <w:bookmarkEnd w:id="0"/>
    </w:p>
    <w:p>
      <w:pPr>
        <w:spacing w:line="440" w:lineRule="exact"/>
        <w:ind w:firstLine="720" w:firstLineChars="300"/>
        <w:jc w:val="left"/>
        <w:rPr>
          <w:rFonts w:ascii="宋体" w:hAnsi="宋体" w:eastAsia="宋体" w:cs="Times New Roman"/>
          <w:sz w:val="24"/>
          <w:szCs w:val="28"/>
        </w:rPr>
      </w:pPr>
      <w:r>
        <w:rPr>
          <w:rFonts w:ascii="宋体" w:hAnsi="宋体" w:eastAsia="宋体" w:cs="Times New Roman"/>
          <w:sz w:val="24"/>
          <w:szCs w:val="24"/>
        </w:rPr>
        <w:t>内江师范学院招标采购中心受教务处委托，拟对</w:t>
      </w:r>
      <w:r>
        <w:rPr>
          <w:rFonts w:ascii="宋体" w:hAnsi="宋体" w:eastAsia="宋体" w:cs="Times New Roman"/>
          <w:sz w:val="24"/>
          <w:szCs w:val="24"/>
          <w:u w:val="single"/>
        </w:rPr>
        <w:t>内江师范学院课程思政教学研究中心平台及服务采购项目</w:t>
      </w:r>
      <w:r>
        <w:rPr>
          <w:rFonts w:ascii="宋体" w:hAnsi="宋体" w:eastAsia="宋体" w:cs="Times New Roman"/>
          <w:sz w:val="24"/>
          <w:szCs w:val="24"/>
        </w:rPr>
        <w:t>采用竞争性磋商方式进行采购，特邀请符合本次采购要求的供应商参加本项目的竞争性磋商。</w:t>
      </w:r>
    </w:p>
    <w:p>
      <w:pPr>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一、采购项目基本情况</w:t>
      </w:r>
    </w:p>
    <w:p>
      <w:pPr>
        <w:spacing w:line="440" w:lineRule="exact"/>
        <w:ind w:firstLine="600" w:firstLineChars="250"/>
        <w:rPr>
          <w:rFonts w:ascii="宋体" w:hAnsi="宋体" w:eastAsia="宋体" w:cs="Times New Roman"/>
          <w:kern w:val="0"/>
          <w:sz w:val="24"/>
          <w:szCs w:val="21"/>
        </w:rPr>
      </w:pPr>
      <w:r>
        <w:rPr>
          <w:rFonts w:ascii="宋体" w:hAnsi="宋体" w:eastAsia="宋体" w:cs="Times New Roman"/>
          <w:kern w:val="0"/>
          <w:sz w:val="24"/>
          <w:szCs w:val="21"/>
        </w:rPr>
        <w:t>1.项目编号：</w:t>
      </w:r>
      <w:r>
        <w:rPr>
          <w:rFonts w:hint="eastAsia" w:ascii="宋体" w:hAnsi="宋体" w:eastAsia="宋体" w:cs="Times New Roman"/>
          <w:kern w:val="0"/>
          <w:sz w:val="24"/>
          <w:szCs w:val="21"/>
        </w:rPr>
        <w:t>内师磋商</w:t>
      </w:r>
      <w:r>
        <w:rPr>
          <w:rFonts w:ascii="宋体" w:hAnsi="宋体" w:eastAsia="宋体" w:cs="Times New Roman"/>
          <w:kern w:val="0"/>
          <w:sz w:val="24"/>
          <w:szCs w:val="21"/>
        </w:rPr>
        <w:t>[2022]-003号</w:t>
      </w:r>
    </w:p>
    <w:p>
      <w:pPr>
        <w:spacing w:line="440" w:lineRule="exact"/>
        <w:ind w:firstLine="600" w:firstLineChars="250"/>
        <w:rPr>
          <w:rFonts w:ascii="宋体" w:hAnsi="宋体" w:eastAsia="宋体" w:cs="Times New Roman"/>
          <w:kern w:val="0"/>
          <w:sz w:val="24"/>
          <w:szCs w:val="21"/>
        </w:rPr>
      </w:pPr>
      <w:r>
        <w:rPr>
          <w:rFonts w:ascii="宋体" w:hAnsi="宋体" w:eastAsia="宋体" w:cs="Times New Roman"/>
          <w:kern w:val="0"/>
          <w:sz w:val="24"/>
          <w:szCs w:val="21"/>
        </w:rPr>
        <w:t>2.项目名称：内江师范学院课程思政教学研究中心平台及服务采购项目</w:t>
      </w:r>
    </w:p>
    <w:p>
      <w:pPr>
        <w:spacing w:line="440" w:lineRule="exact"/>
        <w:ind w:firstLine="600" w:firstLineChars="250"/>
        <w:rPr>
          <w:rFonts w:ascii="宋体" w:hAnsi="宋体" w:eastAsia="宋体" w:cs="Times New Roman"/>
          <w:kern w:val="0"/>
          <w:sz w:val="24"/>
          <w:szCs w:val="21"/>
        </w:rPr>
      </w:pPr>
      <w:r>
        <w:rPr>
          <w:rFonts w:ascii="宋体" w:hAnsi="宋体" w:eastAsia="宋体" w:cs="Times New Roman"/>
          <w:kern w:val="0"/>
          <w:sz w:val="24"/>
          <w:szCs w:val="21"/>
        </w:rPr>
        <w:t>3.采购</w:t>
      </w:r>
      <w:r>
        <w:rPr>
          <w:rFonts w:hint="eastAsia" w:ascii="宋体" w:hAnsi="宋体" w:eastAsia="宋体" w:cs="Times New Roman"/>
          <w:kern w:val="0"/>
          <w:sz w:val="24"/>
          <w:szCs w:val="21"/>
        </w:rPr>
        <w:t>单位</w:t>
      </w:r>
      <w:r>
        <w:rPr>
          <w:rFonts w:ascii="宋体" w:hAnsi="宋体" w:eastAsia="宋体" w:cs="Times New Roman"/>
          <w:kern w:val="0"/>
          <w:sz w:val="24"/>
          <w:szCs w:val="21"/>
        </w:rPr>
        <w:t>：教务处　　</w:t>
      </w:r>
    </w:p>
    <w:p>
      <w:pPr>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二、资金来源</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学校专项</w:t>
      </w:r>
      <w:r>
        <w:rPr>
          <w:rFonts w:ascii="宋体" w:hAnsi="宋体" w:eastAsia="宋体" w:cs="Times New Roman"/>
          <w:sz w:val="24"/>
          <w:szCs w:val="24"/>
        </w:rPr>
        <w:t>资金安排</w:t>
      </w:r>
      <w:r>
        <w:rPr>
          <w:rFonts w:hint="eastAsia" w:ascii="宋体" w:hAnsi="宋体" w:eastAsia="宋体" w:cs="Times New Roman"/>
          <w:sz w:val="24"/>
          <w:szCs w:val="24"/>
        </w:rPr>
        <w:t>，</w:t>
      </w:r>
      <w:r>
        <w:rPr>
          <w:rFonts w:ascii="宋体" w:hAnsi="宋体" w:eastAsia="宋体" w:cs="Times New Roman"/>
          <w:sz w:val="24"/>
          <w:szCs w:val="24"/>
        </w:rPr>
        <w:t>金额</w:t>
      </w:r>
      <w:r>
        <w:rPr>
          <w:rFonts w:hint="eastAsia" w:ascii="宋体" w:hAnsi="宋体" w:eastAsia="宋体" w:cs="Times New Roman"/>
          <w:sz w:val="24"/>
          <w:szCs w:val="24"/>
        </w:rPr>
        <w:t xml:space="preserve"> </w:t>
      </w:r>
      <w:r>
        <w:rPr>
          <w:rFonts w:ascii="宋体" w:hAnsi="宋体" w:eastAsia="宋体" w:cs="Times New Roman"/>
          <w:sz w:val="24"/>
          <w:szCs w:val="24"/>
        </w:rPr>
        <w:t>9.8</w:t>
      </w:r>
      <w:r>
        <w:rPr>
          <w:rFonts w:hint="eastAsia" w:ascii="宋体" w:hAnsi="宋体" w:eastAsia="宋体" w:cs="Times New Roman"/>
          <w:sz w:val="24"/>
          <w:szCs w:val="24"/>
        </w:rPr>
        <w:t>万元</w:t>
      </w:r>
    </w:p>
    <w:p>
      <w:pPr>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三、</w:t>
      </w:r>
      <w:r>
        <w:rPr>
          <w:rFonts w:hint="eastAsia" w:ascii="宋体" w:hAnsi="宋体" w:eastAsia="宋体" w:cs="Times New Roman"/>
          <w:b/>
          <w:bCs/>
          <w:sz w:val="24"/>
          <w:szCs w:val="24"/>
        </w:rPr>
        <w:t>项目概述：</w:t>
      </w:r>
    </w:p>
    <w:p>
      <w:pPr>
        <w:spacing w:after="120" w:line="440" w:lineRule="exact"/>
        <w:ind w:firstLine="480" w:firstLineChars="200"/>
        <w:rPr>
          <w:rFonts w:ascii="宋体" w:hAnsi="宋体" w:eastAsia="宋体" w:cs="Times New Roman"/>
          <w:sz w:val="24"/>
          <w:szCs w:val="28"/>
        </w:rPr>
      </w:pPr>
      <w:r>
        <w:rPr>
          <w:rFonts w:ascii="宋体" w:hAnsi="宋体" w:eastAsia="宋体" w:cs="Times New Roman"/>
          <w:sz w:val="24"/>
          <w:szCs w:val="28"/>
        </w:rPr>
        <w:t>教务处拟采购课程思政教学研究中心平台及服务</w:t>
      </w:r>
      <w:r>
        <w:rPr>
          <w:rFonts w:hint="eastAsia" w:ascii="宋体" w:hAnsi="宋体" w:eastAsia="宋体" w:cs="Times New Roman"/>
          <w:sz w:val="24"/>
          <w:szCs w:val="28"/>
        </w:rPr>
        <w:t>。</w:t>
      </w:r>
    </w:p>
    <w:p>
      <w:pPr>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四、供应商邀请方式</w:t>
      </w:r>
    </w:p>
    <w:p>
      <w:pPr>
        <w:spacing w:after="120" w:line="440" w:lineRule="exact"/>
        <w:ind w:firstLine="480" w:firstLineChars="200"/>
        <w:rPr>
          <w:rFonts w:ascii="宋体" w:hAnsi="宋体" w:eastAsia="宋体" w:cs="Times New Roman"/>
          <w:bCs/>
          <w:sz w:val="24"/>
          <w:szCs w:val="24"/>
        </w:rPr>
      </w:pPr>
      <w:r>
        <w:rPr>
          <w:rFonts w:ascii="宋体" w:hAnsi="宋体" w:eastAsia="宋体" w:cs="Times New Roman"/>
          <w:bCs/>
          <w:sz w:val="24"/>
          <w:szCs w:val="24"/>
        </w:rPr>
        <w:t>公告方式：本次竞争性磋商邀请在内江师范学院网（http://www.njtc.edu.cn/）上以公告形式发布。</w:t>
      </w:r>
    </w:p>
    <w:p>
      <w:pPr>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五、供应商参加本次政府采购活动应具备下列条件</w:t>
      </w:r>
    </w:p>
    <w:p>
      <w:pPr>
        <w:spacing w:line="440" w:lineRule="exact"/>
        <w:ind w:firstLine="600" w:firstLineChars="250"/>
        <w:rPr>
          <w:rFonts w:ascii="宋体" w:hAnsi="宋体" w:eastAsia="宋体" w:cs="Times New Roman"/>
          <w:kern w:val="0"/>
          <w:sz w:val="24"/>
          <w:szCs w:val="21"/>
        </w:rPr>
      </w:pPr>
      <w:r>
        <w:rPr>
          <w:rFonts w:ascii="宋体" w:hAnsi="宋体" w:eastAsia="宋体" w:cs="Times New Roman"/>
          <w:kern w:val="0"/>
          <w:sz w:val="24"/>
          <w:szCs w:val="21"/>
        </w:rPr>
        <w:t>1.具有独立承担民事责任的能力；</w:t>
      </w:r>
    </w:p>
    <w:p>
      <w:pPr>
        <w:tabs>
          <w:tab w:val="left" w:pos="7665"/>
        </w:tabs>
        <w:spacing w:line="440" w:lineRule="exact"/>
        <w:ind w:firstLine="600" w:firstLineChars="250"/>
        <w:rPr>
          <w:rFonts w:ascii="宋体" w:hAnsi="宋体" w:eastAsia="宋体" w:cs="Times New Roman"/>
          <w:sz w:val="24"/>
          <w:szCs w:val="24"/>
        </w:rPr>
      </w:pPr>
      <w:r>
        <w:rPr>
          <w:rFonts w:ascii="宋体" w:hAnsi="宋体" w:eastAsia="宋体" w:cs="Times New Roman"/>
          <w:sz w:val="24"/>
          <w:szCs w:val="24"/>
        </w:rPr>
        <w:t>2.具有良好的商业信誉；</w:t>
      </w:r>
    </w:p>
    <w:p>
      <w:pPr>
        <w:tabs>
          <w:tab w:val="left" w:pos="7665"/>
        </w:tabs>
        <w:spacing w:line="440" w:lineRule="exact"/>
        <w:ind w:firstLine="600" w:firstLineChars="250"/>
        <w:rPr>
          <w:rFonts w:ascii="宋体" w:hAnsi="宋体" w:eastAsia="宋体" w:cs="Times New Roman"/>
          <w:sz w:val="24"/>
          <w:szCs w:val="24"/>
        </w:rPr>
      </w:pPr>
      <w:r>
        <w:rPr>
          <w:rFonts w:ascii="宋体" w:hAnsi="宋体" w:eastAsia="宋体" w:cs="Times New Roman"/>
          <w:sz w:val="24"/>
          <w:szCs w:val="24"/>
        </w:rPr>
        <w:t>3.具有履行合同所必须的设备和专业技术能力；</w:t>
      </w:r>
    </w:p>
    <w:p>
      <w:pPr>
        <w:tabs>
          <w:tab w:val="left" w:pos="7665"/>
        </w:tabs>
        <w:spacing w:line="440" w:lineRule="exact"/>
        <w:ind w:firstLine="600" w:firstLineChars="250"/>
        <w:rPr>
          <w:rFonts w:ascii="宋体" w:hAnsi="宋体" w:eastAsia="宋体" w:cs="Times New Roman"/>
          <w:sz w:val="24"/>
          <w:szCs w:val="24"/>
        </w:rPr>
      </w:pPr>
      <w:r>
        <w:rPr>
          <w:rFonts w:ascii="宋体" w:hAnsi="宋体" w:eastAsia="宋体" w:cs="Times New Roman"/>
          <w:sz w:val="24"/>
          <w:szCs w:val="24"/>
        </w:rPr>
        <w:t>4.具有依法缴纳税收和社会保障资金的良好记录；</w:t>
      </w:r>
    </w:p>
    <w:p>
      <w:pPr>
        <w:tabs>
          <w:tab w:val="left" w:pos="7665"/>
        </w:tabs>
        <w:spacing w:line="440" w:lineRule="exact"/>
        <w:ind w:firstLine="600" w:firstLineChars="250"/>
        <w:rPr>
          <w:rFonts w:ascii="宋体" w:hAnsi="宋体" w:eastAsia="宋体" w:cs="Times New Roman"/>
          <w:sz w:val="24"/>
          <w:szCs w:val="24"/>
        </w:rPr>
      </w:pPr>
      <w:r>
        <w:rPr>
          <w:rFonts w:ascii="宋体" w:hAnsi="宋体" w:eastAsia="宋体" w:cs="Times New Roman"/>
          <w:sz w:val="24"/>
          <w:szCs w:val="24"/>
        </w:rPr>
        <w:t>5.参加本次政府采购活动前三年内，在经营活动中没有重大违法记录；</w:t>
      </w:r>
    </w:p>
    <w:p>
      <w:pPr>
        <w:spacing w:line="440" w:lineRule="exact"/>
        <w:ind w:firstLine="600" w:firstLineChars="250"/>
        <w:rPr>
          <w:rFonts w:ascii="宋体" w:hAnsi="宋体" w:eastAsia="宋体" w:cs="Times New Roman"/>
          <w:kern w:val="0"/>
          <w:sz w:val="24"/>
          <w:szCs w:val="21"/>
        </w:rPr>
      </w:pPr>
      <w:r>
        <w:rPr>
          <w:rFonts w:ascii="宋体" w:hAnsi="宋体" w:eastAsia="宋体" w:cs="Times New Roman"/>
          <w:kern w:val="0"/>
          <w:sz w:val="24"/>
          <w:szCs w:val="21"/>
        </w:rPr>
        <w:t>6.法律、行政法规规定的其他条件；</w:t>
      </w:r>
    </w:p>
    <w:p>
      <w:pPr>
        <w:spacing w:line="440" w:lineRule="exact"/>
        <w:ind w:firstLine="600" w:firstLineChars="250"/>
        <w:rPr>
          <w:rFonts w:ascii="宋体" w:hAnsi="宋体" w:eastAsia="宋体" w:cs="Times New Roman"/>
          <w:kern w:val="0"/>
          <w:sz w:val="24"/>
          <w:szCs w:val="21"/>
        </w:rPr>
      </w:pPr>
      <w:r>
        <w:rPr>
          <w:rFonts w:ascii="宋体" w:hAnsi="宋体" w:eastAsia="宋体" w:cs="Times New Roman"/>
          <w:kern w:val="0"/>
          <w:sz w:val="24"/>
          <w:szCs w:val="21"/>
        </w:rPr>
        <w:t>7.采购人根据采购项目提出的特殊条件</w:t>
      </w:r>
      <w:r>
        <w:rPr>
          <w:rFonts w:hint="eastAsia" w:ascii="宋体" w:hAnsi="宋体" w:eastAsia="宋体" w:cs="Times New Roman"/>
          <w:kern w:val="0"/>
          <w:sz w:val="24"/>
          <w:szCs w:val="21"/>
        </w:rPr>
        <w:t>：</w:t>
      </w:r>
      <w:r>
        <w:rPr>
          <w:rFonts w:ascii="宋体" w:hAnsi="宋体" w:eastAsia="宋体" w:cs="Times New Roman"/>
          <w:kern w:val="0"/>
          <w:sz w:val="24"/>
          <w:szCs w:val="21"/>
        </w:rPr>
        <w:t xml:space="preserve"> </w:t>
      </w:r>
      <w:sdt>
        <w:sdtPr>
          <w:rPr>
            <w:rFonts w:ascii="宋体" w:hAnsi="宋体" w:eastAsia="宋体" w:cs="Times New Roman"/>
            <w:kern w:val="0"/>
            <w:sz w:val="24"/>
            <w:szCs w:val="21"/>
          </w:rPr>
          <w:alias w:val="A项目特殊资格要求"/>
          <w:tag w:val="A项目特殊资格要求"/>
          <w:id w:val="1443335560"/>
          <w:placeholder>
            <w:docPart w:val="68794A8F21AB4C98A6E629D080140744"/>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EndPr>
          <w:rPr>
            <w:rFonts w:ascii="宋体" w:hAnsi="宋体" w:eastAsia="宋体" w:cs="Times New Roman"/>
            <w:kern w:val="0"/>
            <w:sz w:val="24"/>
            <w:szCs w:val="21"/>
          </w:rPr>
        </w:sdtEndPr>
        <w:sdtContent>
          <w:r>
            <w:rPr>
              <w:rFonts w:ascii="宋体" w:hAnsi="宋体" w:eastAsia="宋体" w:cs="Times New Roman"/>
              <w:kern w:val="0"/>
              <w:sz w:val="24"/>
              <w:szCs w:val="21"/>
            </w:rPr>
            <w:t>无</w:t>
          </w:r>
        </w:sdtContent>
      </w:sdt>
    </w:p>
    <w:p>
      <w:pPr>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六、禁止下列供应商参加本次采购活动</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根据《关于在政府采购活动中查询及使用信用记录有关问题的通知》（财库〔2016〕125号）的要求，在“信用中国”网站（www.creditchina.gov.cn）、“中国政府采购网”网站（www.ccgp.gov.cn）等渠道列入失信被执行人名单、重大税收违法案件当事人名单、政府采购严重违法失信行为记录名单中的供应商（以联合体形式参加本项目采购活动，联合体成员存在不良信用记录的，视同联合体存在不良信用记录）。</w:t>
      </w:r>
    </w:p>
    <w:p>
      <w:pPr>
        <w:spacing w:line="44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七、磋商文件获取及</w:t>
      </w:r>
      <w:r>
        <w:rPr>
          <w:rFonts w:ascii="宋体" w:hAnsi="宋体" w:eastAsia="宋体" w:cs="Times New Roman"/>
          <w:b/>
          <w:bCs/>
          <w:sz w:val="24"/>
          <w:szCs w:val="24"/>
        </w:rPr>
        <w:t>报名</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spacing w:line="440" w:lineRule="exact"/>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时间</w:t>
            </w:r>
          </w:p>
        </w:tc>
        <w:tc>
          <w:tcPr>
            <w:tcW w:w="8555" w:type="dxa"/>
          </w:tcPr>
          <w:p>
            <w:pPr>
              <w:spacing w:line="440" w:lineRule="exact"/>
              <w:rPr>
                <w:rFonts w:ascii="宋体" w:hAnsi="宋体" w:eastAsia="宋体" w:cs="Times New Roman"/>
                <w:b/>
                <w:szCs w:val="21"/>
              </w:rPr>
            </w:pPr>
            <w:r>
              <w:rPr>
                <w:rFonts w:ascii="宋体" w:hAnsi="宋体" w:eastAsia="宋体" w:cs="Times New Roman"/>
                <w:b/>
                <w:szCs w:val="21"/>
              </w:rPr>
              <w:t>2022年7月</w:t>
            </w:r>
            <w:r>
              <w:rPr>
                <w:rFonts w:hint="eastAsia" w:ascii="宋体" w:hAnsi="宋体" w:eastAsia="宋体" w:cs="Times New Roman"/>
                <w:b/>
                <w:szCs w:val="21"/>
              </w:rPr>
              <w:t>2</w:t>
            </w:r>
            <w:r>
              <w:rPr>
                <w:rFonts w:ascii="宋体" w:hAnsi="宋体" w:eastAsia="宋体" w:cs="Times New Roman"/>
                <w:b/>
                <w:szCs w:val="21"/>
              </w:rPr>
              <w:t>7日9:00至2022年8月8日14:40（北京时间，法定节假日除外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440" w:lineRule="exact"/>
              <w:rPr>
                <w:rFonts w:ascii="宋体" w:hAnsi="宋体" w:eastAsia="宋体" w:cs="Times New Roman"/>
                <w:b/>
                <w:szCs w:val="21"/>
              </w:rPr>
            </w:pPr>
            <w:r>
              <w:rPr>
                <w:rFonts w:ascii="宋体" w:hAnsi="宋体" w:eastAsia="宋体" w:cs="Times New Roman"/>
                <w:b/>
                <w:szCs w:val="21"/>
              </w:rPr>
              <w:t>2.</w:t>
            </w:r>
            <w:r>
              <w:rPr>
                <w:rFonts w:hint="eastAsia" w:ascii="宋体" w:hAnsi="宋体" w:eastAsia="宋体" w:cs="Times New Roman"/>
                <w:b/>
                <w:szCs w:val="21"/>
              </w:rPr>
              <w:t>报名</w:t>
            </w:r>
          </w:p>
        </w:tc>
        <w:tc>
          <w:tcPr>
            <w:tcW w:w="8555" w:type="dxa"/>
          </w:tcPr>
          <w:p>
            <w:pPr>
              <w:spacing w:line="44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）时限：递交响应文件截止时间前一天</w:t>
            </w:r>
            <w:r>
              <w:rPr>
                <w:rFonts w:ascii="宋体" w:hAnsi="宋体" w:eastAsia="宋体" w:cs="Times New Roman"/>
                <w:szCs w:val="21"/>
              </w:rPr>
              <w:t>17:00</w:t>
            </w:r>
            <w:r>
              <w:rPr>
                <w:rFonts w:hint="eastAsia" w:ascii="宋体" w:hAnsi="宋体" w:eastAsia="宋体" w:cs="Times New Roman"/>
                <w:szCs w:val="21"/>
              </w:rPr>
              <w:t>以前完成；</w:t>
            </w:r>
          </w:p>
          <w:p>
            <w:pPr>
              <w:spacing w:line="44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）地点：</w:t>
            </w:r>
            <w:r>
              <w:rPr>
                <w:rFonts w:ascii="宋体" w:hAnsi="宋体" w:eastAsia="宋体" w:cs="Times New Roman"/>
                <w:szCs w:val="21"/>
              </w:rPr>
              <w:t xml:space="preserve">内江师范学院行政楼910室 </w:t>
            </w:r>
          </w:p>
          <w:p>
            <w:pPr>
              <w:spacing w:line="440" w:lineRule="exact"/>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）需要提供的加</w:t>
            </w:r>
            <w:r>
              <w:rPr>
                <w:rFonts w:ascii="宋体" w:hAnsi="宋体" w:eastAsia="宋体" w:cs="Times New Roman"/>
                <w:szCs w:val="21"/>
              </w:rPr>
              <w:t>盖</w:t>
            </w:r>
            <w:r>
              <w:rPr>
                <w:rFonts w:hint="eastAsia" w:ascii="宋体" w:hAnsi="宋体" w:eastAsia="宋体" w:cs="Times New Roman"/>
                <w:szCs w:val="21"/>
              </w:rPr>
              <w:t>公司</w:t>
            </w:r>
            <w:r>
              <w:rPr>
                <w:rFonts w:ascii="宋体" w:hAnsi="宋体" w:eastAsia="宋体" w:cs="Times New Roman"/>
                <w:szCs w:val="21"/>
              </w:rPr>
              <w:t>鲜章的</w:t>
            </w:r>
            <w:r>
              <w:rPr>
                <w:rFonts w:hint="eastAsia" w:ascii="宋体" w:hAnsi="宋体" w:eastAsia="宋体" w:cs="Times New Roman"/>
                <w:szCs w:val="21"/>
              </w:rPr>
              <w:t>材料：①单位介绍信</w:t>
            </w:r>
            <w:r>
              <w:rPr>
                <w:rFonts w:ascii="宋体" w:hAnsi="宋体" w:eastAsia="宋体" w:cs="Times New Roman"/>
                <w:szCs w:val="21"/>
              </w:rPr>
              <w:t>;</w:t>
            </w:r>
            <w:r>
              <w:rPr>
                <w:rFonts w:hint="eastAsia" w:ascii="宋体" w:hAnsi="宋体" w:eastAsia="宋体" w:cs="Times New Roman"/>
                <w:szCs w:val="21"/>
              </w:rPr>
              <w:t>②经办人身份证复印件</w:t>
            </w:r>
            <w:r>
              <w:rPr>
                <w:rFonts w:ascii="宋体" w:hAnsi="宋体" w:eastAsia="宋体" w:cs="Times New Roman"/>
                <w:szCs w:val="21"/>
              </w:rPr>
              <w:t>;</w:t>
            </w:r>
            <w:r>
              <w:rPr>
                <w:rFonts w:hint="eastAsia" w:ascii="宋体" w:hAnsi="宋体" w:eastAsia="宋体" w:cs="Times New Roman"/>
                <w:szCs w:val="21"/>
              </w:rPr>
              <w:t>③法人授权委托书和法人身份证明及被授权人身份复印件；④营业执照</w:t>
            </w:r>
          </w:p>
          <w:p>
            <w:pPr>
              <w:spacing w:line="440" w:lineRule="exact"/>
              <w:rPr>
                <w:rFonts w:ascii="宋体" w:hAnsi="宋体" w:eastAsia="宋体" w:cs="Times New Roman"/>
                <w:b/>
                <w:szCs w:val="21"/>
              </w:rPr>
            </w:pPr>
            <w:r>
              <w:rPr>
                <w:rFonts w:hint="eastAsia" w:ascii="宋体" w:hAnsi="宋体" w:eastAsia="宋体" w:cs="Times New Roman"/>
                <w:szCs w:val="21"/>
              </w:rPr>
              <w:t>4）《报名表》（保持w</w:t>
            </w:r>
            <w:r>
              <w:rPr>
                <w:rFonts w:ascii="宋体" w:hAnsi="宋体" w:eastAsia="宋体" w:cs="Times New Roman"/>
                <w:szCs w:val="21"/>
              </w:rPr>
              <w:t>ord</w:t>
            </w:r>
            <w:r>
              <w:rPr>
                <w:rFonts w:hint="eastAsia" w:ascii="宋体" w:hAnsi="宋体" w:eastAsia="宋体" w:cs="Times New Roman"/>
                <w:szCs w:val="21"/>
              </w:rPr>
              <w:t>版）发到N</w:t>
            </w:r>
            <w:r>
              <w:rPr>
                <w:rFonts w:ascii="宋体" w:hAnsi="宋体" w:eastAsia="宋体" w:cs="Times New Roman"/>
                <w:szCs w:val="21"/>
              </w:rPr>
              <w:t>JTCZBB@163.COM</w:t>
            </w:r>
            <w:r>
              <w:rPr>
                <w:rFonts w:hint="eastAsia" w:ascii="宋体" w:hAnsi="宋体" w:eastAsia="宋体" w:cs="Times New Roman"/>
                <w:szCs w:val="21"/>
              </w:rPr>
              <w:t>请在邮件内容中注明：公司名称、统一社会信用代码、地址、联系人、联系方式和邮箱。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440" w:lineRule="exact"/>
              <w:jc w:val="left"/>
              <w:rPr>
                <w:rFonts w:ascii="宋体"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文件获取</w:t>
            </w:r>
          </w:p>
        </w:tc>
        <w:tc>
          <w:tcPr>
            <w:tcW w:w="8555" w:type="dxa"/>
          </w:tcPr>
          <w:p>
            <w:pPr>
              <w:spacing w:line="440" w:lineRule="exact"/>
              <w:jc w:val="left"/>
              <w:rPr>
                <w:rFonts w:ascii="宋体" w:hAnsi="宋体" w:eastAsia="宋体" w:cs="仿宋_GB2312"/>
                <w:szCs w:val="21"/>
                <w:u w:val="single"/>
              </w:rPr>
            </w:pPr>
            <w:r>
              <w:rPr>
                <w:rFonts w:ascii="宋体" w:hAnsi="宋体" w:eastAsia="宋体" w:cs="Times New Roman"/>
                <w:szCs w:val="21"/>
              </w:rPr>
              <w:t>1</w:t>
            </w:r>
            <w:r>
              <w:rPr>
                <w:rFonts w:hint="eastAsia" w:ascii="宋体" w:hAnsi="宋体" w:eastAsia="宋体" w:cs="Times New Roman"/>
                <w:szCs w:val="21"/>
              </w:rPr>
              <w:t>）内江师范学院官网公告中下载附件（推荐方式）；</w:t>
            </w:r>
          </w:p>
          <w:p>
            <w:pPr>
              <w:spacing w:line="440" w:lineRule="exact"/>
              <w:rPr>
                <w:rFonts w:ascii="宋体" w:hAnsi="宋体" w:eastAsia="宋体" w:cs="Times New Roman"/>
                <w:szCs w:val="21"/>
              </w:rPr>
            </w:pPr>
            <w:r>
              <w:rPr>
                <w:rFonts w:hint="eastAsia" w:ascii="宋体" w:hAnsi="宋体" w:eastAsia="宋体" w:cs="Times New Roman"/>
                <w:szCs w:val="21"/>
              </w:rPr>
              <w:t>2）直接</w:t>
            </w:r>
            <w:r>
              <w:rPr>
                <w:rFonts w:ascii="宋体" w:hAnsi="宋体" w:eastAsia="宋体" w:cs="Times New Roman"/>
                <w:szCs w:val="21"/>
              </w:rPr>
              <w:t>到</w:t>
            </w:r>
            <w:r>
              <w:rPr>
                <w:rFonts w:hint="eastAsia" w:ascii="宋体" w:hAnsi="宋体" w:eastAsia="宋体" w:cs="Times New Roman"/>
                <w:szCs w:val="21"/>
              </w:rPr>
              <w:t>内江市东兴区东桐路</w:t>
            </w:r>
            <w:r>
              <w:rPr>
                <w:rFonts w:ascii="宋体" w:hAnsi="宋体" w:eastAsia="宋体" w:cs="Times New Roman"/>
                <w:szCs w:val="21"/>
              </w:rPr>
              <w:t>1124</w:t>
            </w:r>
            <w:r>
              <w:rPr>
                <w:rFonts w:hint="eastAsia" w:ascii="宋体" w:hAnsi="宋体" w:eastAsia="宋体" w:cs="Times New Roman"/>
                <w:szCs w:val="21"/>
              </w:rPr>
              <w:t>号内江师范学院行政楼</w:t>
            </w:r>
            <w:r>
              <w:rPr>
                <w:rFonts w:ascii="宋体" w:hAnsi="宋体" w:eastAsia="宋体" w:cs="Times New Roman"/>
                <w:szCs w:val="21"/>
              </w:rPr>
              <w:t>910</w:t>
            </w:r>
            <w:r>
              <w:rPr>
                <w:rFonts w:hint="eastAsia" w:ascii="宋体" w:hAnsi="宋体" w:eastAsia="宋体" w:cs="Times New Roman"/>
                <w:szCs w:val="21"/>
              </w:rPr>
              <w:t>室获取；</w:t>
            </w:r>
          </w:p>
          <w:p>
            <w:pPr>
              <w:spacing w:line="440" w:lineRule="exact"/>
              <w:rPr>
                <w:rFonts w:ascii="宋体" w:hAnsi="宋体" w:eastAsia="宋体" w:cs="Times New Roman"/>
                <w:szCs w:val="21"/>
              </w:rPr>
            </w:pPr>
            <w:r>
              <w:rPr>
                <w:rFonts w:hint="eastAsia" w:ascii="宋体" w:hAnsi="宋体" w:eastAsia="宋体" w:cs="Times New Roman"/>
                <w:szCs w:val="21"/>
              </w:rPr>
              <w:t>3）内江师范学院招标采购中心邮箱：N</w:t>
            </w:r>
            <w:r>
              <w:rPr>
                <w:rFonts w:ascii="宋体" w:hAnsi="宋体" w:eastAsia="宋体" w:cs="Times New Roman"/>
                <w:szCs w:val="21"/>
              </w:rPr>
              <w:t>JTCZBB@163.COM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440" w:lineRule="exact"/>
              <w:rPr>
                <w:rFonts w:ascii="宋体" w:hAnsi="宋体" w:eastAsia="宋体" w:cs="Times New Roman"/>
                <w:b/>
                <w:szCs w:val="21"/>
              </w:rPr>
            </w:pPr>
            <w:r>
              <w:rPr>
                <w:rFonts w:ascii="宋体" w:hAnsi="宋体" w:eastAsia="宋体" w:cs="Times New Roman"/>
                <w:b/>
                <w:szCs w:val="21"/>
              </w:rPr>
              <w:t>4.</w:t>
            </w:r>
            <w:r>
              <w:rPr>
                <w:rFonts w:hint="eastAsia" w:ascii="宋体" w:hAnsi="宋体" w:eastAsia="宋体" w:cs="Times New Roman"/>
                <w:b/>
                <w:szCs w:val="21"/>
              </w:rPr>
              <w:t>费用</w:t>
            </w:r>
          </w:p>
        </w:tc>
        <w:tc>
          <w:tcPr>
            <w:tcW w:w="8555" w:type="dxa"/>
          </w:tcPr>
          <w:p>
            <w:pPr>
              <w:spacing w:line="440" w:lineRule="exact"/>
              <w:rPr>
                <w:rFonts w:ascii="宋体" w:hAnsi="宋体" w:eastAsia="宋体" w:cs="Times New Roman"/>
                <w:szCs w:val="21"/>
              </w:rPr>
            </w:pPr>
            <w:r>
              <w:rPr>
                <w:rFonts w:hint="eastAsia" w:ascii="宋体" w:hAnsi="宋体" w:eastAsia="宋体" w:cs="Times New Roman"/>
                <w:szCs w:val="21"/>
              </w:rPr>
              <w:t>磋商文件不收费</w:t>
            </w:r>
          </w:p>
        </w:tc>
      </w:tr>
    </w:tbl>
    <w:p>
      <w:pPr>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八、递交响应文件截止时间和开启时间：</w:t>
      </w:r>
      <w:r>
        <w:rPr>
          <w:rFonts w:ascii="宋体" w:hAnsi="宋体" w:eastAsia="宋体" w:cs="Times New Roman"/>
          <w:bCs/>
          <w:sz w:val="24"/>
          <w:szCs w:val="24"/>
        </w:rPr>
        <w:t>2022年8月8日14:40（北京时间）。</w:t>
      </w:r>
    </w:p>
    <w:p>
      <w:pPr>
        <w:spacing w:after="120" w:line="440" w:lineRule="exact"/>
        <w:ind w:firstLine="482" w:firstLineChars="200"/>
        <w:rPr>
          <w:rFonts w:ascii="宋体" w:hAnsi="宋体" w:eastAsia="宋体" w:cs="Times New Roman"/>
          <w:sz w:val="24"/>
          <w:szCs w:val="24"/>
        </w:rPr>
      </w:pPr>
      <w:r>
        <w:rPr>
          <w:rFonts w:ascii="宋体" w:hAnsi="宋体" w:eastAsia="宋体" w:cs="Times New Roman"/>
          <w:b/>
          <w:bCs/>
          <w:sz w:val="24"/>
          <w:szCs w:val="24"/>
        </w:rPr>
        <w:t>九、磋商地点：</w:t>
      </w:r>
      <w:r>
        <w:rPr>
          <w:rFonts w:ascii="宋体" w:hAnsi="宋体" w:eastAsia="宋体" w:cs="Times New Roman"/>
          <w:sz w:val="24"/>
          <w:szCs w:val="24"/>
          <w:u w:val="single"/>
        </w:rPr>
        <w:t>内江市东兴区东桐路1124号内江师范学院行政楼905开标厅。</w:t>
      </w:r>
    </w:p>
    <w:p>
      <w:pPr>
        <w:spacing w:line="360" w:lineRule="auto"/>
        <w:ind w:firstLine="482" w:firstLineChars="200"/>
        <w:rPr>
          <w:rFonts w:ascii="宋体" w:hAnsi="宋体" w:eastAsia="宋体" w:cs="Times New Roman"/>
          <w:sz w:val="24"/>
          <w:szCs w:val="28"/>
        </w:rPr>
      </w:pPr>
      <w:r>
        <w:rPr>
          <w:rFonts w:ascii="宋体" w:hAnsi="宋体" w:eastAsia="宋体" w:cs="Times New Roman"/>
          <w:b/>
          <w:bCs/>
          <w:sz w:val="24"/>
          <w:szCs w:val="24"/>
        </w:rPr>
        <w:t>十、递交响应文件　</w:t>
      </w:r>
      <w:r>
        <w:rPr>
          <w:rFonts w:ascii="宋体" w:hAnsi="宋体" w:eastAsia="宋体" w:cs="Times New Roman"/>
          <w:sz w:val="24"/>
          <w:szCs w:val="24"/>
        </w:rPr>
        <w:t>响应文件必须在递交响应文件截止时间前送达磋商地点，不接收邮寄的响应文件。逾期送达、</w:t>
      </w:r>
      <w:r>
        <w:rPr>
          <w:rFonts w:hint="eastAsia" w:ascii="宋体" w:hAnsi="宋体" w:eastAsia="宋体" w:cs="Times New Roman"/>
          <w:sz w:val="24"/>
          <w:szCs w:val="24"/>
        </w:rPr>
        <w:t>未</w:t>
      </w:r>
      <w:r>
        <w:rPr>
          <w:rFonts w:ascii="宋体" w:hAnsi="宋体" w:eastAsia="宋体" w:cs="Times New Roman"/>
          <w:sz w:val="24"/>
          <w:szCs w:val="24"/>
        </w:rPr>
        <w:t>密封和标注错误的响应文件，内江师范学院招标采购中心</w:t>
      </w:r>
      <w:r>
        <w:rPr>
          <w:rFonts w:hint="eastAsia" w:ascii="宋体" w:hAnsi="宋体" w:eastAsia="宋体" w:cs="Times New Roman"/>
          <w:sz w:val="24"/>
          <w:szCs w:val="24"/>
        </w:rPr>
        <w:t>办公室</w:t>
      </w:r>
      <w:r>
        <w:rPr>
          <w:rFonts w:ascii="宋体" w:hAnsi="宋体" w:eastAsia="宋体" w:cs="Times New Roman"/>
          <w:sz w:val="24"/>
          <w:szCs w:val="24"/>
        </w:rPr>
        <w:t>恕不接收。</w:t>
      </w:r>
    </w:p>
    <w:p>
      <w:pPr>
        <w:spacing w:line="440" w:lineRule="exact"/>
        <w:ind w:firstLine="482" w:firstLineChars="200"/>
        <w:rPr>
          <w:rFonts w:ascii="宋体" w:hAnsi="宋体" w:eastAsia="宋体" w:cs="Times New Roman"/>
          <w:b/>
          <w:kern w:val="0"/>
          <w:sz w:val="24"/>
          <w:szCs w:val="21"/>
        </w:rPr>
      </w:pPr>
      <w:r>
        <w:rPr>
          <w:rFonts w:ascii="宋体" w:hAnsi="宋体" w:eastAsia="宋体" w:cs="Times New Roman"/>
          <w:b/>
          <w:bCs/>
          <w:sz w:val="24"/>
          <w:szCs w:val="24"/>
        </w:rPr>
        <w:t>十一、联系方式</w:t>
      </w:r>
    </w:p>
    <w:p>
      <w:pPr>
        <w:spacing w:line="440" w:lineRule="exact"/>
        <w:ind w:firstLine="1195" w:firstLineChars="496"/>
        <w:rPr>
          <w:rFonts w:ascii="宋体" w:hAnsi="宋体" w:eastAsia="宋体" w:cs="Times New Roman"/>
          <w:b/>
          <w:kern w:val="0"/>
          <w:sz w:val="24"/>
          <w:szCs w:val="21"/>
        </w:rPr>
      </w:pPr>
      <w:r>
        <w:rPr>
          <w:rFonts w:ascii="宋体" w:hAnsi="宋体" w:eastAsia="宋体" w:cs="Times New Roman"/>
          <w:b/>
          <w:kern w:val="0"/>
          <w:sz w:val="24"/>
          <w:szCs w:val="21"/>
        </w:rPr>
        <w:t>采购人</w:t>
      </w:r>
      <w:r>
        <w:rPr>
          <w:rFonts w:hint="eastAsia" w:ascii="宋体" w:hAnsi="宋体" w:eastAsia="宋体" w:cs="Times New Roman"/>
          <w:b/>
          <w:kern w:val="0"/>
          <w:sz w:val="24"/>
          <w:szCs w:val="21"/>
        </w:rPr>
        <w:t>：</w:t>
      </w:r>
      <w:r>
        <w:rPr>
          <w:rFonts w:hint="eastAsia" w:ascii="宋体" w:hAnsi="宋体" w:eastAsia="宋体" w:cs="Times New Roman"/>
          <w:kern w:val="0"/>
          <w:sz w:val="24"/>
          <w:szCs w:val="21"/>
        </w:rPr>
        <w:t>内江师范学院</w:t>
      </w:r>
    </w:p>
    <w:p>
      <w:pPr>
        <w:spacing w:line="440" w:lineRule="exact"/>
        <w:ind w:firstLine="1195" w:firstLineChars="496"/>
        <w:rPr>
          <w:rFonts w:ascii="宋体" w:hAnsi="宋体" w:eastAsia="宋体" w:cs="Times New Roman"/>
          <w:b/>
          <w:bCs/>
          <w:kern w:val="0"/>
          <w:sz w:val="24"/>
          <w:szCs w:val="21"/>
        </w:rPr>
      </w:pPr>
      <w:r>
        <w:rPr>
          <w:rFonts w:hint="eastAsia" w:ascii="宋体" w:hAnsi="宋体" w:eastAsia="宋体" w:cs="Times New Roman"/>
          <w:b/>
          <w:kern w:val="0"/>
          <w:sz w:val="24"/>
          <w:szCs w:val="21"/>
        </w:rPr>
        <w:t>采购代表</w:t>
      </w:r>
      <w:r>
        <w:rPr>
          <w:rFonts w:ascii="宋体" w:hAnsi="宋体" w:eastAsia="宋体" w:cs="Times New Roman"/>
          <w:b/>
          <w:kern w:val="0"/>
          <w:sz w:val="24"/>
          <w:szCs w:val="21"/>
        </w:rPr>
        <w:t>：周老师  15884588759</w:t>
      </w:r>
    </w:p>
    <w:p>
      <w:pPr>
        <w:spacing w:line="440" w:lineRule="exact"/>
        <w:ind w:firstLine="1200" w:firstLineChars="500"/>
        <w:jc w:val="left"/>
        <w:rPr>
          <w:rFonts w:ascii="宋体" w:hAnsi="宋体" w:eastAsia="宋体" w:cs="Times New Roman"/>
          <w:kern w:val="0"/>
          <w:sz w:val="24"/>
          <w:szCs w:val="21"/>
        </w:rPr>
      </w:pPr>
      <w:r>
        <w:rPr>
          <w:rFonts w:ascii="宋体" w:hAnsi="宋体" w:eastAsia="宋体" w:cs="Times New Roman"/>
          <w:bCs/>
          <w:kern w:val="0"/>
          <w:sz w:val="24"/>
          <w:szCs w:val="21"/>
        </w:rPr>
        <w:t>通讯地址：</w:t>
      </w:r>
      <w:r>
        <w:rPr>
          <w:rFonts w:ascii="宋体" w:hAnsi="宋体" w:eastAsia="宋体" w:cs="Times New Roman"/>
          <w:bCs/>
          <w:kern w:val="0"/>
          <w:sz w:val="24"/>
          <w:szCs w:val="21"/>
        </w:rPr>
        <w:tab/>
      </w:r>
      <w:r>
        <w:rPr>
          <w:rFonts w:ascii="宋体" w:hAnsi="宋体" w:eastAsia="宋体" w:cs="Times New Roman"/>
          <w:kern w:val="0"/>
          <w:sz w:val="24"/>
          <w:szCs w:val="21"/>
        </w:rPr>
        <w:t>内江市东兴区东桐路1124号内江师范学院</w:t>
      </w:r>
    </w:p>
    <w:p>
      <w:pPr>
        <w:spacing w:line="440" w:lineRule="exact"/>
        <w:ind w:left="1320" w:firstLine="1200" w:firstLineChars="500"/>
        <w:jc w:val="left"/>
        <w:rPr>
          <w:rFonts w:ascii="宋体" w:hAnsi="宋体" w:eastAsia="宋体" w:cs="Times New Roman"/>
          <w:kern w:val="0"/>
          <w:sz w:val="24"/>
          <w:szCs w:val="21"/>
        </w:rPr>
      </w:pPr>
      <w:r>
        <w:rPr>
          <w:rFonts w:ascii="宋体" w:hAnsi="宋体" w:eastAsia="宋体" w:cs="Times New Roman"/>
          <w:bCs/>
          <w:kern w:val="0"/>
          <w:sz w:val="24"/>
          <w:szCs w:val="21"/>
        </w:rPr>
        <w:t>邮编：</w:t>
      </w:r>
      <w:r>
        <w:rPr>
          <w:rFonts w:ascii="宋体" w:hAnsi="宋体" w:eastAsia="宋体" w:cs="Times New Roman"/>
          <w:kern w:val="0"/>
          <w:sz w:val="24"/>
          <w:szCs w:val="21"/>
        </w:rPr>
        <w:t>641100</w:t>
      </w:r>
    </w:p>
    <w:p>
      <w:pPr>
        <w:spacing w:line="440" w:lineRule="exact"/>
        <w:ind w:firstLine="1195" w:firstLineChars="496"/>
        <w:rPr>
          <w:rFonts w:ascii="宋体" w:hAnsi="宋体" w:eastAsia="宋体" w:cs="Times New Roman"/>
          <w:b/>
          <w:kern w:val="0"/>
          <w:sz w:val="24"/>
          <w:szCs w:val="21"/>
        </w:rPr>
      </w:pPr>
      <w:r>
        <w:rPr>
          <w:rFonts w:ascii="宋体" w:hAnsi="宋体" w:eastAsia="宋体" w:cs="Times New Roman"/>
          <w:b/>
          <w:kern w:val="0"/>
          <w:sz w:val="24"/>
          <w:szCs w:val="21"/>
        </w:rPr>
        <w:t>内江师范学院招标采购中心</w:t>
      </w:r>
    </w:p>
    <w:p>
      <w:pPr>
        <w:spacing w:line="440" w:lineRule="exact"/>
        <w:ind w:firstLine="1200" w:firstLineChars="500"/>
        <w:rPr>
          <w:rFonts w:ascii="宋体" w:hAnsi="宋体" w:eastAsia="宋体" w:cs="Times New Roman"/>
          <w:kern w:val="0"/>
          <w:sz w:val="24"/>
          <w:szCs w:val="21"/>
        </w:rPr>
      </w:pPr>
      <w:r>
        <w:rPr>
          <w:rFonts w:ascii="宋体" w:hAnsi="宋体" w:eastAsia="宋体" w:cs="Times New Roman"/>
          <w:kern w:val="0"/>
          <w:sz w:val="24"/>
          <w:szCs w:val="21"/>
        </w:rPr>
        <w:t>联系人：</w:t>
      </w:r>
      <w:r>
        <w:rPr>
          <w:rFonts w:hint="eastAsia" w:ascii="宋体" w:hAnsi="宋体" w:eastAsia="宋体" w:cs="Times New Roman"/>
          <w:kern w:val="0"/>
          <w:sz w:val="24"/>
          <w:szCs w:val="21"/>
        </w:rPr>
        <w:t>魏</w:t>
      </w:r>
      <w:r>
        <w:rPr>
          <w:rFonts w:ascii="宋体" w:hAnsi="宋体" w:eastAsia="宋体" w:cs="Times New Roman"/>
          <w:kern w:val="0"/>
          <w:sz w:val="24"/>
          <w:szCs w:val="21"/>
        </w:rPr>
        <w:t>老师</w:t>
      </w:r>
      <w:r>
        <w:rPr>
          <w:rFonts w:hint="eastAsia" w:ascii="宋体" w:hAnsi="宋体" w:eastAsia="宋体" w:cs="Times New Roman"/>
          <w:kern w:val="0"/>
          <w:sz w:val="24"/>
          <w:szCs w:val="21"/>
        </w:rPr>
        <w:t>　　　</w:t>
      </w:r>
      <w:r>
        <w:rPr>
          <w:rFonts w:ascii="宋体" w:hAnsi="宋体" w:eastAsia="宋体" w:cs="Times New Roman"/>
          <w:kern w:val="0"/>
          <w:sz w:val="24"/>
          <w:szCs w:val="21"/>
        </w:rPr>
        <w:t>联系电话：0832-2343127</w:t>
      </w:r>
    </w:p>
    <w:p>
      <w:pPr>
        <w:spacing w:line="440" w:lineRule="exact"/>
        <w:jc w:val="right"/>
        <w:rPr>
          <w:rFonts w:ascii="宋体" w:hAnsi="宋体" w:eastAsia="宋体" w:cs="Times New Roman"/>
          <w:szCs w:val="24"/>
        </w:rPr>
      </w:pPr>
      <w:r>
        <w:rPr>
          <w:rFonts w:ascii="宋体" w:hAnsi="宋体" w:eastAsia="宋体" w:cs="Times New Roman"/>
          <w:szCs w:val="24"/>
        </w:rPr>
        <w:t>2022-07-26</w:t>
      </w:r>
      <w:r>
        <w:rPr>
          <w:rFonts w:ascii="宋体" w:hAnsi="宋体" w:eastAsia="宋体" w:cs="Times New Roman"/>
          <w:szCs w:val="24"/>
        </w:rPr>
        <w:br w:type="page"/>
      </w:r>
    </w:p>
    <w:p>
      <w:pPr>
        <w:keepNext/>
        <w:keepLines/>
        <w:pageBreakBefore/>
        <w:widowControl/>
        <w:jc w:val="center"/>
        <w:outlineLvl w:val="0"/>
        <w:rPr>
          <w:rFonts w:ascii="宋体" w:hAnsi="宋体" w:eastAsia="宋体" w:cs="Times New Roman"/>
          <w:bCs/>
          <w:kern w:val="44"/>
          <w:sz w:val="36"/>
          <w:szCs w:val="44"/>
        </w:rPr>
      </w:pPr>
      <w:bookmarkStart w:id="1" w:name="_Toc108164096"/>
      <w:r>
        <w:rPr>
          <w:rFonts w:ascii="宋体" w:hAnsi="宋体" w:eastAsia="宋体" w:cs="Times New Roman"/>
          <w:kern w:val="44"/>
          <w:sz w:val="36"/>
          <w:szCs w:val="44"/>
        </w:rPr>
        <w:t>第二章</w:t>
      </w:r>
      <w:r>
        <w:rPr>
          <w:rFonts w:hint="eastAsia" w:ascii="宋体" w:hAnsi="宋体" w:eastAsia="宋体" w:cs="Times New Roman"/>
          <w:kern w:val="44"/>
          <w:sz w:val="36"/>
          <w:szCs w:val="44"/>
        </w:rPr>
        <w:t>　</w:t>
      </w:r>
      <w:r>
        <w:rPr>
          <w:rFonts w:ascii="宋体" w:hAnsi="宋体" w:eastAsia="宋体" w:cs="Times New Roman"/>
          <w:kern w:val="44"/>
          <w:sz w:val="36"/>
          <w:szCs w:val="44"/>
        </w:rPr>
        <w:t>磋商须知</w:t>
      </w:r>
      <w:bookmarkEnd w:id="1"/>
    </w:p>
    <w:p>
      <w:pPr>
        <w:spacing w:before="100" w:beforeAutospacing="1" w:after="100" w:afterAutospacing="1" w:line="240" w:lineRule="atLeast"/>
        <w:ind w:firstLine="274" w:firstLineChars="98"/>
        <w:jc w:val="center"/>
        <w:outlineLvl w:val="1"/>
        <w:rPr>
          <w:rFonts w:ascii="宋体" w:hAnsi="宋体" w:eastAsia="宋体" w:cs="Times New Roman"/>
          <w:kern w:val="0"/>
          <w:sz w:val="28"/>
          <w:szCs w:val="36"/>
        </w:rPr>
      </w:pPr>
      <w:bookmarkStart w:id="2" w:name="_Toc108164097"/>
      <w:r>
        <w:rPr>
          <w:rFonts w:ascii="宋体" w:hAnsi="宋体" w:eastAsia="宋体" w:cs="Times New Roman"/>
          <w:kern w:val="0"/>
          <w:sz w:val="28"/>
          <w:szCs w:val="36"/>
        </w:rPr>
        <w:t>一、供应商须知附表</w:t>
      </w:r>
      <w:bookmarkEnd w:id="2"/>
    </w:p>
    <w:tbl>
      <w:tblPr>
        <w:tblStyle w:val="2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vAlign w:val="center"/>
          </w:tcPr>
          <w:p>
            <w:pPr>
              <w:autoSpaceDE w:val="0"/>
              <w:autoSpaceDN w:val="0"/>
              <w:ind w:left="9"/>
              <w:jc w:val="center"/>
              <w:rPr>
                <w:rFonts w:ascii="宋体" w:hAnsi="宋体" w:eastAsia="宋体" w:cs="Times New Roman"/>
                <w:kern w:val="0"/>
                <w:szCs w:val="21"/>
                <w:lang w:val="zh-CN"/>
              </w:rPr>
            </w:pPr>
            <w:r>
              <w:rPr>
                <w:rFonts w:ascii="宋体" w:hAnsi="宋体" w:eastAsia="宋体" w:cs="Times New Roman"/>
                <w:kern w:val="0"/>
                <w:szCs w:val="21"/>
                <w:lang w:val="zh-CN"/>
              </w:rPr>
              <w:t>序号</w:t>
            </w:r>
          </w:p>
        </w:tc>
        <w:tc>
          <w:tcPr>
            <w:tcW w:w="2409" w:type="dxa"/>
            <w:vAlign w:val="center"/>
          </w:tcPr>
          <w:p>
            <w:pPr>
              <w:autoSpaceDE w:val="0"/>
              <w:autoSpaceDN w:val="0"/>
              <w:ind w:left="38"/>
              <w:jc w:val="center"/>
              <w:rPr>
                <w:rFonts w:ascii="宋体" w:hAnsi="宋体" w:eastAsia="宋体" w:cs="Times New Roman"/>
                <w:kern w:val="0"/>
                <w:szCs w:val="21"/>
                <w:lang w:val="zh-CN"/>
              </w:rPr>
            </w:pPr>
            <w:r>
              <w:rPr>
                <w:rFonts w:ascii="宋体" w:hAnsi="宋体" w:eastAsia="宋体" w:cs="Times New Roman"/>
                <w:kern w:val="0"/>
                <w:szCs w:val="21"/>
                <w:lang w:val="zh-CN"/>
              </w:rPr>
              <w:t>应知事项</w:t>
            </w:r>
          </w:p>
        </w:tc>
        <w:tc>
          <w:tcPr>
            <w:tcW w:w="6084" w:type="dxa"/>
            <w:vAlign w:val="center"/>
          </w:tcPr>
          <w:p>
            <w:pPr>
              <w:autoSpaceDE w:val="0"/>
              <w:autoSpaceDN w:val="0"/>
              <w:jc w:val="center"/>
              <w:rPr>
                <w:rFonts w:ascii="宋体" w:hAnsi="宋体" w:eastAsia="宋体" w:cs="Times New Roman"/>
                <w:kern w:val="0"/>
                <w:szCs w:val="21"/>
                <w:lang w:val="zh-CN"/>
              </w:rPr>
            </w:pPr>
            <w:r>
              <w:rPr>
                <w:rFonts w:ascii="宋体" w:hAnsi="宋体" w:eastAsia="宋体" w:cs="Times New Roman"/>
                <w:kern w:val="0"/>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0" w:hRule="exact"/>
          <w:jc w:val="center"/>
        </w:trPr>
        <w:tc>
          <w:tcPr>
            <w:tcW w:w="1013" w:type="dxa"/>
            <w:vAlign w:val="center"/>
          </w:tcPr>
          <w:p>
            <w:pPr>
              <w:autoSpaceDE w:val="0"/>
              <w:autoSpaceDN w:val="0"/>
              <w:ind w:right="32"/>
              <w:jc w:val="center"/>
              <w:rPr>
                <w:rFonts w:ascii="宋体" w:hAnsi="宋体" w:eastAsia="宋体" w:cs="Times New Roman"/>
                <w:kern w:val="0"/>
                <w:szCs w:val="21"/>
                <w:lang w:val="zh-CN"/>
              </w:rPr>
            </w:pPr>
            <w:r>
              <w:rPr>
                <w:rFonts w:ascii="宋体" w:hAnsi="宋体" w:eastAsia="宋体" w:cs="Times New Roman"/>
                <w:kern w:val="0"/>
                <w:szCs w:val="21"/>
                <w:lang w:val="zh-CN"/>
              </w:rPr>
              <w:t>1</w:t>
            </w:r>
          </w:p>
        </w:tc>
        <w:tc>
          <w:tcPr>
            <w:tcW w:w="2409" w:type="dxa"/>
            <w:vAlign w:val="center"/>
          </w:tcPr>
          <w:p>
            <w:pPr>
              <w:autoSpaceDE w:val="0"/>
              <w:autoSpaceDN w:val="0"/>
              <w:ind w:left="38"/>
              <w:jc w:val="center"/>
              <w:rPr>
                <w:rFonts w:ascii="宋体" w:hAnsi="宋体" w:eastAsia="宋体" w:cs="Times New Roman"/>
                <w:kern w:val="0"/>
                <w:szCs w:val="21"/>
                <w:lang w:val="zh-CN"/>
              </w:rPr>
            </w:pPr>
            <w:r>
              <w:rPr>
                <w:rFonts w:ascii="宋体" w:hAnsi="宋体" w:eastAsia="宋体" w:cs="Times New Roman"/>
                <w:kern w:val="0"/>
                <w:szCs w:val="21"/>
                <w:lang w:val="zh-CN"/>
              </w:rPr>
              <w:t>确定邀请磋商的</w:t>
            </w:r>
          </w:p>
          <w:p>
            <w:pPr>
              <w:autoSpaceDE w:val="0"/>
              <w:autoSpaceDN w:val="0"/>
              <w:ind w:left="38"/>
              <w:jc w:val="center"/>
              <w:rPr>
                <w:rFonts w:ascii="宋体" w:hAnsi="宋体" w:eastAsia="宋体" w:cs="Times New Roman"/>
                <w:kern w:val="0"/>
                <w:szCs w:val="21"/>
                <w:lang w:val="zh-CN"/>
              </w:rPr>
            </w:pPr>
            <w:r>
              <w:rPr>
                <w:rFonts w:ascii="宋体" w:hAnsi="宋体" w:eastAsia="宋体" w:cs="Times New Roman"/>
                <w:kern w:val="0"/>
                <w:szCs w:val="21"/>
                <w:lang w:val="zh-CN"/>
              </w:rPr>
              <w:t>供应商方式</w:t>
            </w:r>
          </w:p>
        </w:tc>
        <w:tc>
          <w:tcPr>
            <w:tcW w:w="6084" w:type="dxa"/>
            <w:vAlign w:val="center"/>
          </w:tcPr>
          <w:p>
            <w:pPr>
              <w:autoSpaceDE w:val="0"/>
              <w:autoSpaceDN w:val="0"/>
              <w:ind w:firstLine="210" w:firstLineChars="100"/>
              <w:rPr>
                <w:rFonts w:ascii="宋体" w:hAnsi="宋体" w:eastAsia="宋体" w:cs="Times New Roman"/>
                <w:kern w:val="0"/>
                <w:szCs w:val="21"/>
                <w:lang w:val="zh-CN"/>
              </w:rPr>
            </w:pPr>
            <w:r>
              <w:rPr>
                <w:rFonts w:ascii="宋体" w:hAnsi="宋体" w:eastAsia="宋体" w:cs="Times New Roman"/>
                <w:kern w:val="0"/>
                <w:szCs w:val="21"/>
                <w:lang w:val="zh-CN"/>
              </w:rPr>
              <w:t>本次采购</w:t>
            </w:r>
            <w:r>
              <w:rPr>
                <w:rFonts w:ascii="宋体" w:hAnsi="宋体" w:eastAsia="宋体" w:cs="Times New Roman"/>
                <w:kern w:val="0"/>
                <w:szCs w:val="21"/>
              </w:rPr>
              <w:t>采取公告的方式</w:t>
            </w:r>
            <w:r>
              <w:rPr>
                <w:rFonts w:ascii="宋体" w:hAnsi="宋体" w:eastAsia="宋体" w:cs="Times New Roman"/>
                <w:kern w:val="0"/>
                <w:szCs w:val="21"/>
                <w:lang w:val="zh-CN"/>
              </w:rPr>
              <w:t>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2" w:hRule="exact"/>
          <w:jc w:val="center"/>
        </w:trPr>
        <w:tc>
          <w:tcPr>
            <w:tcW w:w="1013" w:type="dxa"/>
            <w:vAlign w:val="center"/>
          </w:tcPr>
          <w:p>
            <w:pPr>
              <w:jc w:val="center"/>
              <w:rPr>
                <w:rFonts w:ascii="宋体" w:hAnsi="宋体" w:eastAsia="宋体" w:cs="Times New Roman"/>
                <w:szCs w:val="24"/>
              </w:rPr>
            </w:pPr>
            <w:r>
              <w:rPr>
                <w:rFonts w:ascii="宋体" w:hAnsi="宋体" w:eastAsia="宋体" w:cs="Times New Roman"/>
                <w:szCs w:val="21"/>
                <w:lang w:val="zh-CN"/>
              </w:rPr>
              <w:t>2</w:t>
            </w:r>
          </w:p>
        </w:tc>
        <w:tc>
          <w:tcPr>
            <w:tcW w:w="2409" w:type="dxa"/>
            <w:vAlign w:val="center"/>
          </w:tcPr>
          <w:p>
            <w:pPr>
              <w:autoSpaceDE w:val="0"/>
              <w:autoSpaceDN w:val="0"/>
              <w:ind w:left="38"/>
              <w:jc w:val="center"/>
              <w:rPr>
                <w:rFonts w:ascii="宋体" w:hAnsi="宋体" w:eastAsia="宋体" w:cs="Times New Roman"/>
                <w:kern w:val="0"/>
                <w:szCs w:val="21"/>
                <w:lang w:val="zh-CN"/>
              </w:rPr>
            </w:pPr>
            <w:r>
              <w:rPr>
                <w:rFonts w:ascii="宋体" w:hAnsi="宋体" w:eastAsia="宋体" w:cs="Times New Roman"/>
                <w:kern w:val="0"/>
                <w:szCs w:val="21"/>
                <w:lang w:val="zh-CN"/>
              </w:rPr>
              <w:t>采购预算</w:t>
            </w:r>
          </w:p>
          <w:p>
            <w:pPr>
              <w:autoSpaceDE w:val="0"/>
              <w:autoSpaceDN w:val="0"/>
              <w:ind w:left="38"/>
              <w:jc w:val="center"/>
              <w:rPr>
                <w:rFonts w:ascii="宋体" w:hAnsi="宋体" w:eastAsia="宋体" w:cs="Times New Roman"/>
                <w:kern w:val="0"/>
                <w:szCs w:val="21"/>
                <w:lang w:val="zh-CN"/>
              </w:rPr>
            </w:pPr>
            <w:r>
              <w:rPr>
                <w:rFonts w:ascii="宋体" w:hAnsi="宋体" w:eastAsia="宋体" w:cs="Times New Roman"/>
                <w:kern w:val="0"/>
                <w:szCs w:val="21"/>
                <w:lang w:val="zh-CN"/>
              </w:rPr>
              <w:t>（实质性要求）</w:t>
            </w:r>
          </w:p>
        </w:tc>
        <w:tc>
          <w:tcPr>
            <w:tcW w:w="6084" w:type="dxa"/>
          </w:tcPr>
          <w:p>
            <w:pPr>
              <w:autoSpaceDE w:val="0"/>
              <w:autoSpaceDN w:val="0"/>
              <w:ind w:firstLine="210" w:firstLineChars="100"/>
              <w:rPr>
                <w:rFonts w:ascii="宋体" w:hAnsi="宋体" w:eastAsia="宋体" w:cs="Times New Roman"/>
                <w:kern w:val="0"/>
                <w:szCs w:val="21"/>
                <w:lang w:val="zh-CN"/>
              </w:rPr>
            </w:pPr>
            <w:r>
              <w:rPr>
                <w:rFonts w:ascii="宋体" w:hAnsi="宋体" w:eastAsia="宋体" w:cs="Times New Roman"/>
                <w:kern w:val="0"/>
                <w:szCs w:val="21"/>
                <w:lang w:val="zh-CN"/>
              </w:rPr>
              <w:t>采购预算： 9.8</w:t>
            </w:r>
            <w:r>
              <w:rPr>
                <w:rFonts w:hint="eastAsia" w:ascii="宋体" w:hAnsi="宋体" w:eastAsia="宋体" w:cs="Times New Roman"/>
                <w:kern w:val="0"/>
                <w:szCs w:val="21"/>
                <w:lang w:val="zh-CN"/>
              </w:rPr>
              <w:t>万元</w:t>
            </w:r>
            <w:r>
              <w:rPr>
                <w:rFonts w:ascii="宋体" w:hAnsi="宋体" w:eastAsia="宋体" w:cs="Times New Roman"/>
                <w:kern w:val="0"/>
                <w:szCs w:val="21"/>
                <w:lang w:val="zh-CN"/>
              </w:rPr>
              <w:t>；</w:t>
            </w:r>
          </w:p>
          <w:p>
            <w:pPr>
              <w:autoSpaceDE w:val="0"/>
              <w:autoSpaceDN w:val="0"/>
              <w:ind w:firstLine="211" w:firstLineChars="100"/>
              <w:rPr>
                <w:rFonts w:ascii="宋体" w:hAnsi="宋体" w:eastAsia="宋体" w:cs="Times New Roman"/>
                <w:b/>
                <w:kern w:val="0"/>
                <w:szCs w:val="21"/>
                <w:lang w:val="zh-CN"/>
              </w:rPr>
            </w:pPr>
            <w:r>
              <w:rPr>
                <w:rFonts w:ascii="宋体" w:hAnsi="宋体" w:eastAsia="宋体" w:cs="Times New Roman"/>
                <w:b/>
                <w:kern w:val="0"/>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8" w:hRule="exact"/>
          <w:jc w:val="center"/>
        </w:trPr>
        <w:tc>
          <w:tcPr>
            <w:tcW w:w="1013" w:type="dxa"/>
            <w:vAlign w:val="center"/>
          </w:tcPr>
          <w:p>
            <w:pPr>
              <w:jc w:val="center"/>
              <w:rPr>
                <w:rFonts w:ascii="宋体" w:hAnsi="宋体" w:eastAsia="宋体" w:cs="Times New Roman"/>
                <w:szCs w:val="24"/>
              </w:rPr>
            </w:pPr>
            <w:r>
              <w:rPr>
                <w:rFonts w:ascii="宋体" w:hAnsi="宋体" w:eastAsia="宋体" w:cs="Times New Roman"/>
                <w:szCs w:val="21"/>
                <w:lang w:val="zh-CN"/>
              </w:rPr>
              <w:t>3</w:t>
            </w:r>
          </w:p>
        </w:tc>
        <w:tc>
          <w:tcPr>
            <w:tcW w:w="2409" w:type="dxa"/>
            <w:vAlign w:val="center"/>
          </w:tcPr>
          <w:p>
            <w:pPr>
              <w:autoSpaceDE w:val="0"/>
              <w:autoSpaceDN w:val="0"/>
              <w:ind w:left="38"/>
              <w:jc w:val="center"/>
              <w:rPr>
                <w:rFonts w:ascii="宋体" w:hAnsi="宋体" w:eastAsia="宋体" w:cs="Times New Roman"/>
                <w:kern w:val="0"/>
                <w:szCs w:val="21"/>
                <w:lang w:val="zh-CN"/>
              </w:rPr>
            </w:pPr>
            <w:r>
              <w:rPr>
                <w:rFonts w:ascii="宋体" w:hAnsi="宋体" w:eastAsia="宋体" w:cs="Times New Roman"/>
                <w:kern w:val="0"/>
                <w:szCs w:val="21"/>
                <w:lang w:val="zh-CN"/>
              </w:rPr>
              <w:t>响应文件要求</w:t>
            </w:r>
          </w:p>
        </w:tc>
        <w:sdt>
          <w:sdtPr>
            <w:rPr>
              <w:rFonts w:ascii="宋体" w:hAnsi="宋体" w:eastAsia="宋体" w:cs="Times New Roman"/>
              <w:kern w:val="0"/>
              <w:szCs w:val="21"/>
              <w:lang w:val="zh-CN"/>
            </w:rPr>
            <w:alias w:val="A响应文件要求"/>
            <w:tag w:val="A响应文件要求"/>
            <w:id w:val="1240141290"/>
            <w:placeholder>
              <w:docPart w:val="2DC3FB92A26142DEB207EFC0928BC8A3"/>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rPr>
              <w:rFonts w:ascii="宋体" w:hAnsi="宋体" w:eastAsia="宋体" w:cs="Times New Roman"/>
              <w:kern w:val="0"/>
              <w:szCs w:val="21"/>
              <w:lang w:val="zh-CN"/>
            </w:rPr>
          </w:sdtEndPr>
          <w:sdtContent>
            <w:tc>
              <w:tcPr>
                <w:tcW w:w="6084" w:type="dxa"/>
                <w:vAlign w:val="center"/>
              </w:tcPr>
              <w:p>
                <w:pPr>
                  <w:autoSpaceDE w:val="0"/>
                  <w:autoSpaceDN w:val="0"/>
                  <w:ind w:firstLine="210" w:firstLineChars="100"/>
                  <w:jc w:val="left"/>
                  <w:rPr>
                    <w:rFonts w:ascii="宋体" w:hAnsi="宋体" w:eastAsia="宋体" w:cs="Times New Roman"/>
                    <w:kern w:val="0"/>
                    <w:szCs w:val="21"/>
                    <w:lang w:val="zh-CN"/>
                  </w:rPr>
                </w:pPr>
                <w:r>
                  <w:rPr>
                    <w:rFonts w:ascii="宋体" w:hAnsi="宋体" w:eastAsia="宋体" w:cs="Times New Roman"/>
                    <w:kern w:val="0"/>
                    <w:szCs w:val="21"/>
                    <w:lang w:val="zh-CN"/>
                  </w:rPr>
                  <w:t>响应文件：《资格文件》和《技术和服务文件》各正本1份，副本2份，必须密封；《报价一览表》1份（若为小微企业，则需另附一份《中小企业声明函》）一起封装。</w:t>
                </w:r>
              </w:p>
            </w:tc>
          </w:sdtContent>
        </w:sdt>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vAlign w:val="center"/>
          </w:tcPr>
          <w:p>
            <w:pPr>
              <w:jc w:val="center"/>
              <w:rPr>
                <w:rFonts w:ascii="宋体" w:hAnsi="宋体" w:eastAsia="宋体" w:cs="Times New Roman"/>
                <w:szCs w:val="24"/>
              </w:rPr>
            </w:pPr>
            <w:r>
              <w:rPr>
                <w:rFonts w:ascii="宋体" w:hAnsi="宋体" w:eastAsia="宋体" w:cs="Times New Roman"/>
                <w:szCs w:val="21"/>
                <w:lang w:val="zh-CN"/>
              </w:rPr>
              <w:t>4</w:t>
            </w:r>
          </w:p>
        </w:tc>
        <w:tc>
          <w:tcPr>
            <w:tcW w:w="2409" w:type="dxa"/>
            <w:vAlign w:val="center"/>
          </w:tcPr>
          <w:p>
            <w:pPr>
              <w:autoSpaceDE w:val="0"/>
              <w:autoSpaceDN w:val="0"/>
              <w:ind w:left="38"/>
              <w:jc w:val="center"/>
              <w:rPr>
                <w:rFonts w:ascii="宋体" w:hAnsi="宋体" w:eastAsia="宋体" w:cs="Times New Roman"/>
                <w:kern w:val="0"/>
                <w:szCs w:val="21"/>
                <w:lang w:val="zh-CN"/>
              </w:rPr>
            </w:pPr>
            <w:r>
              <w:rPr>
                <w:rFonts w:ascii="宋体" w:hAnsi="宋体" w:eastAsia="宋体" w:cs="Times New Roman"/>
                <w:kern w:val="0"/>
                <w:szCs w:val="21"/>
                <w:lang w:val="zh-CN"/>
              </w:rPr>
              <w:t>联合体</w:t>
            </w:r>
          </w:p>
        </w:tc>
        <w:tc>
          <w:tcPr>
            <w:tcW w:w="6084" w:type="dxa"/>
            <w:vAlign w:val="center"/>
          </w:tcPr>
          <w:p>
            <w:pPr>
              <w:autoSpaceDE w:val="0"/>
              <w:autoSpaceDN w:val="0"/>
              <w:ind w:firstLine="210" w:firstLineChars="100"/>
              <w:rPr>
                <w:rFonts w:ascii="宋体" w:hAnsi="宋体" w:eastAsia="宋体" w:cs="Times New Roman"/>
                <w:kern w:val="0"/>
                <w:szCs w:val="21"/>
                <w:lang w:val="zh-CN"/>
              </w:rPr>
            </w:pPr>
            <w:r>
              <w:rPr>
                <w:rFonts w:ascii="宋体" w:hAnsi="宋体" w:eastAsia="宋体" w:cs="Times New Roman"/>
                <w:kern w:val="0"/>
                <w:szCs w:val="21"/>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6" w:hRule="exact"/>
          <w:jc w:val="center"/>
        </w:trPr>
        <w:tc>
          <w:tcPr>
            <w:tcW w:w="1013" w:type="dxa"/>
            <w:vAlign w:val="center"/>
          </w:tcPr>
          <w:p>
            <w:pPr>
              <w:jc w:val="center"/>
              <w:rPr>
                <w:rFonts w:ascii="宋体" w:hAnsi="宋体" w:eastAsia="宋体" w:cs="Times New Roman"/>
                <w:szCs w:val="24"/>
              </w:rPr>
            </w:pPr>
            <w:r>
              <w:rPr>
                <w:rFonts w:ascii="宋体" w:hAnsi="宋体" w:eastAsia="宋体" w:cs="Times New Roman"/>
                <w:szCs w:val="21"/>
                <w:lang w:val="zh-CN"/>
              </w:rPr>
              <w:t>5</w:t>
            </w:r>
          </w:p>
        </w:tc>
        <w:tc>
          <w:tcPr>
            <w:tcW w:w="2409" w:type="dxa"/>
            <w:vAlign w:val="center"/>
          </w:tcPr>
          <w:p>
            <w:pPr>
              <w:autoSpaceDE w:val="0"/>
              <w:autoSpaceDN w:val="0"/>
              <w:ind w:left="38"/>
              <w:jc w:val="center"/>
              <w:rPr>
                <w:rFonts w:ascii="宋体" w:hAnsi="宋体" w:eastAsia="宋体" w:cs="Times New Roman"/>
                <w:kern w:val="0"/>
                <w:szCs w:val="21"/>
              </w:rPr>
            </w:pPr>
            <w:r>
              <w:rPr>
                <w:rFonts w:ascii="宋体" w:hAnsi="宋体" w:eastAsia="宋体" w:cs="Times New Roman"/>
                <w:kern w:val="0"/>
                <w:szCs w:val="21"/>
              </w:rPr>
              <w:t>低于成本价</w:t>
            </w:r>
          </w:p>
          <w:p>
            <w:pPr>
              <w:autoSpaceDE w:val="0"/>
              <w:autoSpaceDN w:val="0"/>
              <w:ind w:left="38"/>
              <w:jc w:val="center"/>
              <w:rPr>
                <w:rFonts w:ascii="宋体" w:hAnsi="宋体" w:eastAsia="宋体" w:cs="Times New Roman"/>
                <w:kern w:val="0"/>
                <w:szCs w:val="21"/>
              </w:rPr>
            </w:pPr>
            <w:r>
              <w:rPr>
                <w:rFonts w:ascii="宋体" w:hAnsi="宋体" w:eastAsia="宋体" w:cs="Times New Roman"/>
                <w:kern w:val="0"/>
                <w:szCs w:val="21"/>
              </w:rPr>
              <w:t>不正当竞争预防措施</w:t>
            </w:r>
          </w:p>
          <w:p>
            <w:pPr>
              <w:autoSpaceDE w:val="0"/>
              <w:autoSpaceDN w:val="0"/>
              <w:ind w:left="38"/>
              <w:jc w:val="center"/>
              <w:rPr>
                <w:rFonts w:ascii="宋体" w:hAnsi="宋体" w:eastAsia="宋体" w:cs="Times New Roman"/>
                <w:kern w:val="0"/>
                <w:szCs w:val="21"/>
              </w:rPr>
            </w:pPr>
            <w:r>
              <w:rPr>
                <w:rFonts w:ascii="宋体" w:hAnsi="宋体" w:eastAsia="宋体" w:cs="Times New Roman"/>
                <w:kern w:val="0"/>
                <w:szCs w:val="21"/>
              </w:rPr>
              <w:t>（实质性要求）</w:t>
            </w:r>
          </w:p>
        </w:tc>
        <w:tc>
          <w:tcPr>
            <w:tcW w:w="6084" w:type="dxa"/>
            <w:vAlign w:val="center"/>
          </w:tcPr>
          <w:p>
            <w:pPr>
              <w:autoSpaceDE w:val="0"/>
              <w:autoSpaceDN w:val="0"/>
              <w:ind w:firstLine="210" w:firstLineChars="100"/>
              <w:rPr>
                <w:rFonts w:ascii="宋体" w:hAnsi="宋体" w:eastAsia="宋体" w:cs="Times New Roman"/>
                <w:kern w:val="0"/>
                <w:szCs w:val="21"/>
              </w:rPr>
            </w:pPr>
            <w:r>
              <w:rPr>
                <w:rFonts w:ascii="宋体" w:hAnsi="宋体" w:eastAsia="宋体" w:cs="Times New Roman"/>
                <w:kern w:val="0"/>
                <w:szCs w:val="21"/>
              </w:rPr>
              <w:t>1.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w:t>
            </w:r>
          </w:p>
          <w:p>
            <w:pPr>
              <w:autoSpaceDE w:val="0"/>
              <w:autoSpaceDN w:val="0"/>
              <w:ind w:firstLine="210" w:firstLineChars="100"/>
              <w:rPr>
                <w:rFonts w:ascii="宋体" w:hAnsi="宋体" w:eastAsia="宋体" w:cs="Times New Roman"/>
                <w:kern w:val="0"/>
                <w:szCs w:val="21"/>
              </w:rPr>
            </w:pPr>
            <w:r>
              <w:rPr>
                <w:rFonts w:ascii="宋体" w:hAnsi="宋体" w:eastAsia="宋体"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pPr>
              <w:spacing w:line="320" w:lineRule="exact"/>
              <w:ind w:left="105" w:leftChars="50" w:right="105" w:rightChars="50" w:firstLine="210" w:firstLineChars="100"/>
              <w:rPr>
                <w:rFonts w:ascii="宋体" w:hAnsi="宋体" w:eastAsia="宋体" w:cs="Times New Roman"/>
                <w:szCs w:val="21"/>
              </w:rPr>
            </w:pPr>
            <w:r>
              <w:rPr>
                <w:rFonts w:ascii="宋体" w:hAnsi="宋体" w:eastAsia="宋体" w:cs="Times New Roman"/>
                <w:szCs w:val="21"/>
              </w:rPr>
              <w:t>2.供应商书面说明应当签字确认或者加盖公章，否则无效。书面说明的签字确认，由其法定代表人或者其授权代表签字确认。</w:t>
            </w:r>
          </w:p>
          <w:p>
            <w:pPr>
              <w:spacing w:line="320" w:lineRule="exact"/>
              <w:ind w:left="105" w:leftChars="50" w:right="105" w:rightChars="50" w:firstLine="210" w:firstLineChars="100"/>
              <w:rPr>
                <w:rFonts w:ascii="宋体" w:hAnsi="宋体" w:eastAsia="宋体" w:cs="Times New Roman"/>
                <w:szCs w:val="21"/>
              </w:rPr>
            </w:pPr>
            <w:r>
              <w:rPr>
                <w:rFonts w:ascii="宋体" w:hAnsi="宋体" w:eastAsia="宋体" w:cs="Times New Roman"/>
                <w:szCs w:val="21"/>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1013" w:type="dxa"/>
            <w:vAlign w:val="center"/>
          </w:tcPr>
          <w:p>
            <w:pPr>
              <w:jc w:val="center"/>
              <w:rPr>
                <w:rFonts w:ascii="宋体" w:hAnsi="宋体" w:eastAsia="宋体" w:cs="Times New Roman"/>
                <w:szCs w:val="24"/>
              </w:rPr>
            </w:pPr>
            <w:r>
              <w:rPr>
                <w:rFonts w:ascii="宋体" w:hAnsi="宋体" w:eastAsia="宋体" w:cs="Times New Roman"/>
                <w:szCs w:val="21"/>
                <w:lang w:val="zh-CN"/>
              </w:rPr>
              <w:t>6</w:t>
            </w:r>
          </w:p>
        </w:tc>
        <w:tc>
          <w:tcPr>
            <w:tcW w:w="2409" w:type="dxa"/>
            <w:vAlign w:val="center"/>
          </w:tcPr>
          <w:p>
            <w:pPr>
              <w:autoSpaceDE w:val="0"/>
              <w:autoSpaceDN w:val="0"/>
              <w:ind w:left="38"/>
              <w:jc w:val="center"/>
              <w:rPr>
                <w:rFonts w:ascii="宋体" w:hAnsi="宋体" w:eastAsia="宋体" w:cs="Times New Roman"/>
                <w:kern w:val="0"/>
                <w:szCs w:val="21"/>
                <w:lang w:val="zh-CN"/>
              </w:rPr>
            </w:pPr>
            <w:r>
              <w:rPr>
                <w:rFonts w:ascii="宋体" w:hAnsi="宋体" w:eastAsia="宋体" w:cs="Times New Roman"/>
                <w:kern w:val="0"/>
                <w:szCs w:val="21"/>
                <w:lang w:val="zh-CN"/>
              </w:rPr>
              <w:t>磋商情况公告</w:t>
            </w:r>
          </w:p>
        </w:tc>
        <w:tc>
          <w:tcPr>
            <w:tcW w:w="6084" w:type="dxa"/>
            <w:vAlign w:val="center"/>
          </w:tcPr>
          <w:p>
            <w:pPr>
              <w:autoSpaceDE w:val="0"/>
              <w:autoSpaceDN w:val="0"/>
              <w:ind w:firstLine="210" w:firstLineChars="100"/>
              <w:rPr>
                <w:rFonts w:ascii="宋体" w:hAnsi="宋体" w:eastAsia="宋体" w:cs="Times New Roman"/>
                <w:kern w:val="0"/>
                <w:szCs w:val="21"/>
                <w:lang w:val="zh-CN"/>
              </w:rPr>
            </w:pPr>
            <w:r>
              <w:rPr>
                <w:rFonts w:ascii="宋体" w:hAnsi="宋体" w:eastAsia="宋体" w:cs="Times New Roman"/>
                <w:kern w:val="0"/>
                <w:szCs w:val="21"/>
                <w:lang w:val="zh-CN"/>
              </w:rPr>
              <w:t>供应商资格审查情况、报价情况、磋商结果等在内江师范学院网站中予以公告。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1013" w:type="dxa"/>
            <w:vAlign w:val="center"/>
          </w:tcPr>
          <w:p>
            <w:pPr>
              <w:jc w:val="center"/>
              <w:rPr>
                <w:rFonts w:ascii="宋体" w:hAnsi="宋体" w:eastAsia="宋体" w:cs="Times New Roman"/>
                <w:szCs w:val="24"/>
              </w:rPr>
            </w:pPr>
            <w:r>
              <w:rPr>
                <w:rFonts w:ascii="宋体" w:hAnsi="宋体" w:eastAsia="宋体" w:cs="Times New Roman"/>
                <w:szCs w:val="21"/>
                <w:lang w:val="zh-CN"/>
              </w:rPr>
              <w:t>7</w:t>
            </w:r>
          </w:p>
        </w:tc>
        <w:tc>
          <w:tcPr>
            <w:tcW w:w="2409" w:type="dxa"/>
            <w:vAlign w:val="center"/>
          </w:tcPr>
          <w:p>
            <w:pPr>
              <w:autoSpaceDE w:val="0"/>
              <w:autoSpaceDN w:val="0"/>
              <w:ind w:left="38"/>
              <w:jc w:val="center"/>
              <w:rPr>
                <w:rFonts w:ascii="宋体" w:hAnsi="宋体" w:eastAsia="宋体" w:cs="Times New Roman"/>
                <w:kern w:val="0"/>
                <w:szCs w:val="21"/>
                <w:lang w:val="zh-CN"/>
              </w:rPr>
            </w:pPr>
            <w:r>
              <w:rPr>
                <w:rFonts w:ascii="宋体" w:hAnsi="宋体" w:eastAsia="宋体" w:cs="Times New Roman"/>
                <w:kern w:val="0"/>
                <w:szCs w:val="21"/>
                <w:lang w:val="zh-CN"/>
              </w:rPr>
              <w:t>磋商保证金</w:t>
            </w:r>
          </w:p>
        </w:tc>
        <w:tc>
          <w:tcPr>
            <w:tcW w:w="6084" w:type="dxa"/>
            <w:vAlign w:val="center"/>
          </w:tcPr>
          <w:p>
            <w:pPr>
              <w:autoSpaceDE w:val="0"/>
              <w:autoSpaceDN w:val="0"/>
              <w:ind w:firstLine="210" w:firstLineChars="100"/>
              <w:rPr>
                <w:rFonts w:ascii="宋体" w:hAnsi="宋体" w:eastAsia="宋体" w:cs="Times New Roman"/>
                <w:kern w:val="0"/>
                <w:szCs w:val="21"/>
                <w:lang w:val="zh-CN"/>
              </w:rPr>
            </w:pPr>
            <w:r>
              <w:rPr>
                <w:rFonts w:hint="eastAsia" w:ascii="宋体" w:hAnsi="宋体" w:eastAsia="宋体" w:cs="Times New Roman"/>
                <w:kern w:val="0"/>
                <w:szCs w:val="21"/>
                <w:lang w:val="zh-CN"/>
              </w:rPr>
              <w:t>不收取，文件中若涉及此磋商保证金，一律以此为准。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1013" w:type="dxa"/>
            <w:vAlign w:val="center"/>
          </w:tcPr>
          <w:p>
            <w:pPr>
              <w:jc w:val="center"/>
              <w:rPr>
                <w:rFonts w:ascii="宋体" w:hAnsi="宋体" w:eastAsia="宋体" w:cs="Times New Roman"/>
                <w:szCs w:val="24"/>
              </w:rPr>
            </w:pPr>
            <w:r>
              <w:rPr>
                <w:rFonts w:ascii="宋体" w:hAnsi="宋体" w:eastAsia="宋体" w:cs="Times New Roman"/>
                <w:szCs w:val="21"/>
                <w:lang w:val="zh-CN"/>
              </w:rPr>
              <w:t>8</w:t>
            </w:r>
          </w:p>
        </w:tc>
        <w:tc>
          <w:tcPr>
            <w:tcW w:w="2409" w:type="dxa"/>
            <w:vAlign w:val="center"/>
          </w:tcPr>
          <w:p>
            <w:pPr>
              <w:autoSpaceDE w:val="0"/>
              <w:autoSpaceDN w:val="0"/>
              <w:ind w:left="38"/>
              <w:jc w:val="center"/>
              <w:rPr>
                <w:rFonts w:ascii="宋体" w:hAnsi="宋体" w:eastAsia="宋体" w:cs="Times New Roman"/>
                <w:kern w:val="0"/>
                <w:szCs w:val="21"/>
                <w:lang w:val="zh-CN"/>
              </w:rPr>
            </w:pPr>
            <w:r>
              <w:rPr>
                <w:rFonts w:ascii="宋体" w:hAnsi="宋体" w:eastAsia="宋体" w:cs="Times New Roman"/>
                <w:bCs/>
                <w:kern w:val="0"/>
                <w:szCs w:val="21"/>
              </w:rPr>
              <w:t>磋商</w:t>
            </w:r>
            <w:r>
              <w:rPr>
                <w:rFonts w:ascii="宋体" w:hAnsi="宋体" w:eastAsia="宋体" w:cs="Times New Roman"/>
                <w:kern w:val="0"/>
                <w:szCs w:val="21"/>
                <w:lang w:val="zh-CN"/>
              </w:rPr>
              <w:t>文件咨询</w:t>
            </w:r>
          </w:p>
        </w:tc>
        <w:tc>
          <w:tcPr>
            <w:tcW w:w="6084" w:type="dxa"/>
            <w:vAlign w:val="center"/>
          </w:tcPr>
          <w:p>
            <w:pPr>
              <w:autoSpaceDE w:val="0"/>
              <w:autoSpaceDN w:val="0"/>
              <w:ind w:firstLine="210" w:firstLineChars="100"/>
              <w:rPr>
                <w:rFonts w:ascii="宋体" w:hAnsi="宋体" w:eastAsia="宋体" w:cs="Times New Roman"/>
                <w:kern w:val="0"/>
                <w:szCs w:val="21"/>
                <w:lang w:val="zh-CN"/>
              </w:rPr>
            </w:pPr>
            <w:r>
              <w:rPr>
                <w:rFonts w:ascii="宋体" w:hAnsi="宋体" w:eastAsia="宋体" w:cs="Times New Roman"/>
                <w:kern w:val="0"/>
                <w:szCs w:val="21"/>
                <w:lang w:val="zh-CN"/>
              </w:rPr>
              <w:t>周老师  15884588759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1013" w:type="dxa"/>
            <w:vAlign w:val="center"/>
          </w:tcPr>
          <w:p>
            <w:pPr>
              <w:jc w:val="center"/>
              <w:rPr>
                <w:rFonts w:ascii="宋体" w:hAnsi="宋体" w:eastAsia="宋体" w:cs="Times New Roman"/>
                <w:szCs w:val="24"/>
              </w:rPr>
            </w:pPr>
            <w:r>
              <w:rPr>
                <w:rFonts w:ascii="宋体" w:hAnsi="宋体" w:eastAsia="宋体" w:cs="Times New Roman"/>
                <w:szCs w:val="21"/>
                <w:lang w:val="zh-CN"/>
              </w:rPr>
              <w:t>9</w:t>
            </w:r>
          </w:p>
        </w:tc>
        <w:tc>
          <w:tcPr>
            <w:tcW w:w="2409" w:type="dxa"/>
            <w:vAlign w:val="center"/>
          </w:tcPr>
          <w:p>
            <w:pPr>
              <w:autoSpaceDE w:val="0"/>
              <w:autoSpaceDN w:val="0"/>
              <w:ind w:left="38"/>
              <w:jc w:val="center"/>
              <w:rPr>
                <w:rFonts w:ascii="宋体" w:hAnsi="宋体" w:eastAsia="宋体" w:cs="Times New Roman"/>
                <w:kern w:val="0"/>
                <w:szCs w:val="21"/>
                <w:lang w:val="zh-CN"/>
              </w:rPr>
            </w:pPr>
            <w:r>
              <w:rPr>
                <w:rFonts w:ascii="宋体" w:hAnsi="宋体" w:eastAsia="宋体" w:cs="Times New Roman"/>
                <w:kern w:val="0"/>
                <w:szCs w:val="21"/>
                <w:lang w:val="zh-CN"/>
              </w:rPr>
              <w:t>磋商过程、结果咨询</w:t>
            </w:r>
          </w:p>
        </w:tc>
        <w:tc>
          <w:tcPr>
            <w:tcW w:w="6084" w:type="dxa"/>
            <w:vAlign w:val="center"/>
          </w:tcPr>
          <w:p>
            <w:pPr>
              <w:autoSpaceDE w:val="0"/>
              <w:autoSpaceDN w:val="0"/>
              <w:ind w:firstLine="210" w:firstLineChars="100"/>
              <w:rPr>
                <w:rFonts w:ascii="宋体" w:hAnsi="宋体" w:eastAsia="宋体" w:cs="Times New Roman"/>
                <w:kern w:val="0"/>
                <w:szCs w:val="21"/>
                <w:lang w:val="zh-CN"/>
              </w:rPr>
            </w:pPr>
            <w:r>
              <w:rPr>
                <w:rFonts w:ascii="宋体" w:hAnsi="宋体" w:eastAsia="宋体" w:cs="Times New Roman"/>
                <w:kern w:val="0"/>
                <w:szCs w:val="21"/>
                <w:lang w:val="zh-CN"/>
              </w:rPr>
              <w:t>联系人：</w:t>
            </w:r>
            <w:r>
              <w:rPr>
                <w:rFonts w:hint="eastAsia" w:ascii="宋体" w:hAnsi="宋体" w:eastAsia="宋体" w:cs="Times New Roman"/>
                <w:kern w:val="0"/>
                <w:szCs w:val="21"/>
                <w:lang w:val="zh-CN"/>
              </w:rPr>
              <w:t>魏老师</w:t>
            </w:r>
            <w:r>
              <w:rPr>
                <w:rFonts w:ascii="宋体" w:hAnsi="宋体" w:eastAsia="宋体" w:cs="Times New Roman"/>
                <w:kern w:val="0"/>
                <w:szCs w:val="21"/>
                <w:lang w:val="zh-CN"/>
              </w:rPr>
              <w:t>　　联系电话：0832-2343127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7" w:hRule="exact"/>
          <w:jc w:val="center"/>
        </w:trPr>
        <w:tc>
          <w:tcPr>
            <w:tcW w:w="1013" w:type="dxa"/>
            <w:vAlign w:val="center"/>
          </w:tcPr>
          <w:p>
            <w:pPr>
              <w:jc w:val="center"/>
              <w:rPr>
                <w:rFonts w:ascii="宋体" w:hAnsi="宋体" w:eastAsia="宋体" w:cs="Times New Roman"/>
                <w:szCs w:val="24"/>
              </w:rPr>
            </w:pPr>
            <w:r>
              <w:rPr>
                <w:rFonts w:ascii="宋体" w:hAnsi="宋体" w:eastAsia="宋体" w:cs="Times New Roman"/>
                <w:szCs w:val="21"/>
                <w:lang w:val="zh-CN"/>
              </w:rPr>
              <w:t>10</w:t>
            </w:r>
          </w:p>
        </w:tc>
        <w:tc>
          <w:tcPr>
            <w:tcW w:w="2409" w:type="dxa"/>
            <w:vAlign w:val="center"/>
          </w:tcPr>
          <w:p>
            <w:pPr>
              <w:autoSpaceDE w:val="0"/>
              <w:autoSpaceDN w:val="0"/>
              <w:ind w:left="38"/>
              <w:jc w:val="center"/>
              <w:rPr>
                <w:rFonts w:ascii="宋体" w:hAnsi="宋体" w:eastAsia="宋体" w:cs="Times New Roman"/>
                <w:kern w:val="0"/>
                <w:szCs w:val="21"/>
                <w:lang w:val="zh-CN"/>
              </w:rPr>
            </w:pPr>
            <w:r>
              <w:rPr>
                <w:rFonts w:ascii="宋体" w:hAnsi="宋体" w:eastAsia="宋体" w:cs="Times New Roman"/>
                <w:kern w:val="0"/>
                <w:szCs w:val="21"/>
                <w:lang w:val="zh-CN"/>
              </w:rPr>
              <w:t>成交通知书领取</w:t>
            </w:r>
          </w:p>
        </w:tc>
        <w:tc>
          <w:tcPr>
            <w:tcW w:w="6084" w:type="dxa"/>
            <w:vAlign w:val="center"/>
          </w:tcPr>
          <w:p>
            <w:pPr>
              <w:autoSpaceDE w:val="0"/>
              <w:autoSpaceDN w:val="0"/>
              <w:ind w:left="230" w:leftChars="102" w:hanging="16" w:hangingChars="8"/>
              <w:jc w:val="left"/>
              <w:rPr>
                <w:rFonts w:ascii="宋体" w:hAnsi="宋体" w:eastAsia="宋体" w:cs="Times New Roman"/>
                <w:kern w:val="0"/>
                <w:szCs w:val="21"/>
                <w:lang w:val="zh-CN"/>
              </w:rPr>
            </w:pPr>
            <w:r>
              <w:rPr>
                <w:rFonts w:ascii="宋体" w:hAnsi="宋体" w:eastAsia="宋体" w:cs="Times New Roman"/>
                <w:kern w:val="0"/>
                <w:szCs w:val="21"/>
                <w:lang w:val="zh-CN"/>
              </w:rPr>
              <w:t>在内江师范学院官网上发布磋商结果公告三天后无异议，请第一中标候选人持身份证明证件到内江师范学院行政楼910领取成交通知书。</w:t>
            </w:r>
          </w:p>
          <w:p>
            <w:pPr>
              <w:autoSpaceDE w:val="0"/>
              <w:autoSpaceDN w:val="0"/>
              <w:ind w:firstLine="210" w:firstLineChars="100"/>
              <w:rPr>
                <w:rFonts w:ascii="宋体" w:hAnsi="宋体" w:eastAsia="宋体" w:cs="Times New Roman"/>
                <w:kern w:val="0"/>
                <w:szCs w:val="21"/>
                <w:lang w:val="zh-CN"/>
              </w:rPr>
            </w:pPr>
            <w:r>
              <w:rPr>
                <w:rFonts w:ascii="宋体" w:hAnsi="宋体" w:eastAsia="宋体" w:cs="Times New Roman"/>
                <w:kern w:val="0"/>
                <w:szCs w:val="21"/>
                <w:lang w:val="zh-CN"/>
              </w:rPr>
              <w:t>联系电话：0832-2341360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6" w:hRule="exact"/>
          <w:jc w:val="center"/>
        </w:trPr>
        <w:tc>
          <w:tcPr>
            <w:tcW w:w="1013" w:type="dxa"/>
            <w:vAlign w:val="center"/>
          </w:tcPr>
          <w:p>
            <w:pPr>
              <w:jc w:val="center"/>
              <w:rPr>
                <w:rFonts w:ascii="宋体" w:hAnsi="宋体" w:eastAsia="宋体" w:cs="Times New Roman"/>
                <w:szCs w:val="24"/>
              </w:rPr>
            </w:pPr>
            <w:r>
              <w:rPr>
                <w:rFonts w:ascii="宋体" w:hAnsi="宋体" w:eastAsia="宋体" w:cs="Times New Roman"/>
                <w:szCs w:val="21"/>
                <w:lang w:val="zh-CN"/>
              </w:rPr>
              <w:t>11</w:t>
            </w:r>
          </w:p>
        </w:tc>
        <w:tc>
          <w:tcPr>
            <w:tcW w:w="2409" w:type="dxa"/>
            <w:vAlign w:val="center"/>
          </w:tcPr>
          <w:p>
            <w:pPr>
              <w:autoSpaceDE w:val="0"/>
              <w:autoSpaceDN w:val="0"/>
              <w:ind w:left="96"/>
              <w:jc w:val="center"/>
              <w:rPr>
                <w:rFonts w:ascii="宋体" w:hAnsi="宋体" w:eastAsia="宋体" w:cs="Times New Roman"/>
                <w:kern w:val="0"/>
                <w:szCs w:val="21"/>
                <w:lang w:val="zh-CN"/>
              </w:rPr>
            </w:pPr>
            <w:r>
              <w:rPr>
                <w:rFonts w:ascii="宋体" w:hAnsi="宋体" w:eastAsia="宋体" w:cs="Times New Roman"/>
                <w:kern w:val="0"/>
                <w:szCs w:val="21"/>
                <w:lang w:val="zh-CN"/>
              </w:rPr>
              <w:t>供应商投诉</w:t>
            </w:r>
          </w:p>
        </w:tc>
        <w:tc>
          <w:tcPr>
            <w:tcW w:w="6084" w:type="dxa"/>
            <w:vAlign w:val="center"/>
          </w:tcPr>
          <w:p>
            <w:pPr>
              <w:autoSpaceDE w:val="0"/>
              <w:autoSpaceDN w:val="0"/>
              <w:ind w:left="634" w:leftChars="102" w:hanging="420" w:hangingChars="200"/>
              <w:jc w:val="left"/>
              <w:rPr>
                <w:rFonts w:ascii="宋体" w:hAnsi="宋体" w:eastAsia="宋体" w:cs="Times New Roman"/>
                <w:kern w:val="0"/>
                <w:szCs w:val="21"/>
                <w:lang w:val="zh-CN"/>
              </w:rPr>
            </w:pPr>
            <w:r>
              <w:rPr>
                <w:rFonts w:ascii="宋体" w:hAnsi="宋体" w:eastAsia="宋体" w:cs="Times New Roman"/>
                <w:kern w:val="0"/>
                <w:szCs w:val="21"/>
                <w:lang w:val="zh-CN"/>
              </w:rPr>
              <w:t>投诉受理单位：内江师范学院纪委办公室。</w:t>
            </w:r>
          </w:p>
          <w:p>
            <w:pPr>
              <w:autoSpaceDE w:val="0"/>
              <w:autoSpaceDN w:val="0"/>
              <w:ind w:left="634" w:leftChars="102" w:hanging="420" w:hangingChars="200"/>
              <w:jc w:val="left"/>
              <w:rPr>
                <w:rFonts w:ascii="宋体" w:hAnsi="宋体" w:eastAsia="宋体" w:cs="Times New Roman"/>
                <w:kern w:val="0"/>
                <w:szCs w:val="21"/>
                <w:lang w:val="zh-CN"/>
              </w:rPr>
            </w:pPr>
            <w:r>
              <w:rPr>
                <w:rFonts w:ascii="宋体" w:hAnsi="宋体" w:eastAsia="宋体" w:cs="Times New Roman"/>
                <w:kern w:val="0"/>
                <w:szCs w:val="21"/>
                <w:lang w:val="zh-CN"/>
              </w:rPr>
              <w:t>联系电话：0832-2341900</w:t>
            </w:r>
          </w:p>
          <w:p>
            <w:pPr>
              <w:autoSpaceDE w:val="0"/>
              <w:autoSpaceDN w:val="0"/>
              <w:ind w:left="634" w:leftChars="102" w:hanging="420" w:hangingChars="200"/>
              <w:jc w:val="left"/>
              <w:rPr>
                <w:rFonts w:ascii="宋体" w:hAnsi="宋体" w:eastAsia="宋体" w:cs="Times New Roman"/>
                <w:kern w:val="0"/>
                <w:szCs w:val="21"/>
                <w:lang w:val="zh-CN"/>
              </w:rPr>
            </w:pPr>
            <w:r>
              <w:rPr>
                <w:rFonts w:ascii="宋体" w:hAnsi="宋体" w:eastAsia="宋体" w:cs="Times New Roman"/>
                <w:kern w:val="0"/>
                <w:szCs w:val="21"/>
                <w:lang w:val="zh-CN"/>
              </w:rPr>
              <w:t>注：根据《中华人民共和国政府采购法实施条例》的规定，供应商投诉事项不得超出已质疑事项的范围。</w:t>
            </w:r>
          </w:p>
        </w:tc>
      </w:tr>
    </w:tbl>
    <w:p>
      <w:pPr>
        <w:rPr>
          <w:rFonts w:ascii="宋体" w:hAnsi="宋体" w:eastAsia="宋体" w:cs="Times New Roman"/>
          <w:bCs/>
          <w:szCs w:val="24"/>
        </w:rPr>
      </w:pPr>
    </w:p>
    <w:p>
      <w:pPr>
        <w:spacing w:before="100" w:beforeAutospacing="1" w:after="100" w:afterAutospacing="1" w:line="240" w:lineRule="atLeast"/>
        <w:ind w:firstLine="274" w:firstLineChars="98"/>
        <w:jc w:val="center"/>
        <w:outlineLvl w:val="1"/>
        <w:rPr>
          <w:rFonts w:ascii="宋体" w:hAnsi="宋体" w:eastAsia="宋体" w:cs="Times New Roman"/>
          <w:kern w:val="0"/>
          <w:sz w:val="28"/>
          <w:szCs w:val="36"/>
        </w:rPr>
      </w:pPr>
      <w:bookmarkStart w:id="3" w:name="_Toc108164098"/>
      <w:r>
        <w:rPr>
          <w:rFonts w:ascii="宋体" w:hAnsi="宋体" w:eastAsia="宋体" w:cs="Times New Roman"/>
          <w:kern w:val="0"/>
          <w:sz w:val="28"/>
          <w:szCs w:val="36"/>
        </w:rPr>
        <w:t>二、总则</w:t>
      </w:r>
      <w:bookmarkEnd w:id="3"/>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1.适用范围</w:t>
      </w:r>
    </w:p>
    <w:p>
      <w:pPr>
        <w:tabs>
          <w:tab w:val="left" w:pos="7665"/>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1.1本磋商文件仅适用于本次磋商所叙述的服务采购。</w:t>
      </w:r>
    </w:p>
    <w:p>
      <w:pPr>
        <w:tabs>
          <w:tab w:val="left" w:pos="7665"/>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1.2本磋商文件的解释权归采购人所有。</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2.采购主体</w:t>
      </w:r>
    </w:p>
    <w:p>
      <w:pPr>
        <w:tabs>
          <w:tab w:val="left" w:pos="7665"/>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本次磋商的采购人是</w:t>
      </w:r>
      <w:r>
        <w:rPr>
          <w:rFonts w:hint="eastAsia" w:ascii="宋体" w:hAnsi="宋体" w:eastAsia="宋体" w:cs="Times New Roman"/>
          <w:sz w:val="24"/>
          <w:szCs w:val="24"/>
        </w:rPr>
        <w:t>教务处</w:t>
      </w:r>
      <w:r>
        <w:rPr>
          <w:rFonts w:ascii="宋体" w:hAnsi="宋体" w:eastAsia="宋体" w:cs="Times New Roman"/>
          <w:sz w:val="24"/>
          <w:szCs w:val="24"/>
        </w:rPr>
        <w:t>。</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3.合格供应商（实质性要求）</w:t>
      </w:r>
    </w:p>
    <w:p>
      <w:pPr>
        <w:tabs>
          <w:tab w:val="left" w:pos="7665"/>
        </w:tabs>
        <w:spacing w:line="400" w:lineRule="exact"/>
        <w:rPr>
          <w:rFonts w:ascii="宋体" w:hAnsi="宋体" w:eastAsia="宋体" w:cs="Times New Roman"/>
          <w:sz w:val="24"/>
          <w:szCs w:val="24"/>
        </w:rPr>
      </w:pPr>
      <w:r>
        <w:rPr>
          <w:rFonts w:ascii="宋体" w:hAnsi="宋体" w:eastAsia="宋体" w:cs="Times New Roman"/>
          <w:sz w:val="24"/>
          <w:szCs w:val="24"/>
        </w:rPr>
        <w:t>合格供应商应具备以下条件：</w:t>
      </w:r>
    </w:p>
    <w:p>
      <w:pPr>
        <w:tabs>
          <w:tab w:val="left" w:pos="7665"/>
        </w:tabs>
        <w:spacing w:line="400" w:lineRule="exact"/>
        <w:ind w:firstLine="480" w:firstLineChars="200"/>
        <w:rPr>
          <w:rFonts w:ascii="宋体" w:hAnsi="宋体" w:eastAsia="宋体" w:cs="Times New Roman"/>
          <w:spacing w:val="-4"/>
          <w:sz w:val="24"/>
          <w:szCs w:val="24"/>
        </w:rPr>
      </w:pPr>
      <w:r>
        <w:rPr>
          <w:rFonts w:ascii="宋体" w:hAnsi="宋体" w:eastAsia="宋体" w:cs="Times New Roman"/>
          <w:sz w:val="24"/>
          <w:szCs w:val="24"/>
        </w:rPr>
        <w:t>3.1具备法律法规和本采购文件规定的资格条件</w:t>
      </w:r>
      <w:r>
        <w:rPr>
          <w:rFonts w:ascii="宋体" w:hAnsi="宋体" w:eastAsia="宋体" w:cs="Times New Roman"/>
          <w:spacing w:val="-4"/>
          <w:sz w:val="24"/>
          <w:szCs w:val="24"/>
        </w:rPr>
        <w:t>；</w:t>
      </w:r>
    </w:p>
    <w:p>
      <w:pPr>
        <w:tabs>
          <w:tab w:val="left" w:pos="7665"/>
        </w:tabs>
        <w:spacing w:line="400" w:lineRule="exact"/>
        <w:ind w:firstLine="464" w:firstLineChars="200"/>
        <w:rPr>
          <w:rFonts w:ascii="宋体" w:hAnsi="宋体" w:eastAsia="宋体" w:cs="Times New Roman"/>
          <w:spacing w:val="-4"/>
          <w:sz w:val="24"/>
          <w:szCs w:val="24"/>
        </w:rPr>
      </w:pPr>
      <w:r>
        <w:rPr>
          <w:rFonts w:ascii="宋体" w:hAnsi="宋体" w:eastAsia="宋体" w:cs="Times New Roman"/>
          <w:spacing w:val="-4"/>
          <w:sz w:val="24"/>
          <w:szCs w:val="24"/>
        </w:rPr>
        <w:t>3.2不属于禁止参加本项目采购活动的供应商；</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4.磋商费用</w:t>
      </w:r>
    </w:p>
    <w:p>
      <w:pPr>
        <w:tabs>
          <w:tab w:val="left" w:pos="7665"/>
        </w:tabs>
        <w:spacing w:line="400" w:lineRule="exact"/>
        <w:ind w:firstLine="480"/>
        <w:rPr>
          <w:rFonts w:ascii="宋体" w:hAnsi="宋体" w:eastAsia="宋体" w:cs="Times New Roman"/>
          <w:sz w:val="24"/>
          <w:szCs w:val="24"/>
        </w:rPr>
      </w:pPr>
      <w:r>
        <w:rPr>
          <w:rFonts w:ascii="宋体" w:hAnsi="宋体" w:eastAsia="宋体" w:cs="Times New Roman"/>
          <w:sz w:val="24"/>
          <w:szCs w:val="24"/>
        </w:rPr>
        <w:t>供应商应自行承担参加磋商活动的全部费用。</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5.充分、公平竞争保障措施（实质性要求）</w:t>
      </w:r>
    </w:p>
    <w:p>
      <w:pPr>
        <w:adjustRightInd w:val="0"/>
        <w:spacing w:line="400" w:lineRule="exact"/>
        <w:ind w:left="1" w:firstLine="480" w:firstLineChars="200"/>
        <w:textAlignment w:val="baseline"/>
        <w:rPr>
          <w:rFonts w:ascii="宋体" w:hAnsi="宋体" w:eastAsia="宋体" w:cs="Times New Roman"/>
          <w:kern w:val="0"/>
          <w:sz w:val="24"/>
        </w:rPr>
      </w:pPr>
      <w:r>
        <w:rPr>
          <w:rFonts w:ascii="宋体" w:hAnsi="宋体" w:eastAsia="宋体" w:cs="Times New Roman"/>
          <w:kern w:val="0"/>
          <w:sz w:val="24"/>
        </w:rPr>
        <w:t>按《中华人民共和国政府采购法》及其它相关法律和法规执行</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6.联合体竞争性磋商（实质性要求）</w:t>
      </w:r>
    </w:p>
    <w:p>
      <w:pPr>
        <w:adjustRightInd w:val="0"/>
        <w:spacing w:line="400" w:lineRule="exact"/>
        <w:ind w:left="1" w:firstLine="480" w:firstLineChars="200"/>
        <w:textAlignment w:val="baseline"/>
        <w:rPr>
          <w:rFonts w:ascii="宋体" w:hAnsi="宋体" w:eastAsia="宋体" w:cs="Times New Roman"/>
          <w:kern w:val="0"/>
          <w:sz w:val="24"/>
        </w:rPr>
      </w:pPr>
      <w:r>
        <w:rPr>
          <w:rFonts w:ascii="宋体" w:hAnsi="宋体" w:eastAsia="宋体" w:cs="Times New Roman"/>
          <w:kern w:val="0"/>
          <w:sz w:val="24"/>
        </w:rPr>
        <w:t>本项目不接受联合体参与采购活动。</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7.磋商保证金（实质性要求）</w:t>
      </w:r>
    </w:p>
    <w:p>
      <w:pPr>
        <w:spacing w:line="400" w:lineRule="exact"/>
        <w:ind w:firstLine="470" w:firstLineChars="196"/>
        <w:rPr>
          <w:rFonts w:ascii="宋体" w:hAnsi="宋体" w:eastAsia="宋体" w:cs="Times New Roman"/>
          <w:sz w:val="24"/>
          <w:szCs w:val="24"/>
        </w:rPr>
      </w:pPr>
      <w:r>
        <w:rPr>
          <w:rFonts w:hint="eastAsia" w:ascii="宋体" w:hAnsi="宋体" w:eastAsia="宋体" w:cs="Times New Roman"/>
          <w:sz w:val="24"/>
          <w:szCs w:val="24"/>
        </w:rPr>
        <w:t>本项目不收取磋商保证金。</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8.响应文件有效期（实质性要求）</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9.知识产权（实质性要求）</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 xml:space="preserve">9.1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 </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9.2 若投标产品为需要安装软件才能正常工作的，供应商必须提供正版软件安装使用，不得安装使用盗版软件。</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9.3 采购人享有本项目实施过程中产生的知识成果及知识产权。</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9.4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 xml:space="preserve">9.5如采用供应商所不拥有的知识产权，则在响应报价中必须包括合法获取该知识产权的相关费用。  </w:t>
      </w:r>
    </w:p>
    <w:p>
      <w:pPr>
        <w:spacing w:before="100" w:beforeAutospacing="1" w:after="100" w:afterAutospacing="1" w:line="240" w:lineRule="atLeast"/>
        <w:ind w:firstLine="274" w:firstLineChars="98"/>
        <w:jc w:val="center"/>
        <w:outlineLvl w:val="1"/>
        <w:rPr>
          <w:rFonts w:ascii="宋体" w:hAnsi="宋体" w:eastAsia="宋体" w:cs="Times New Roman"/>
          <w:kern w:val="0"/>
          <w:sz w:val="28"/>
          <w:szCs w:val="36"/>
        </w:rPr>
      </w:pPr>
      <w:bookmarkStart w:id="4" w:name="_Toc108164099"/>
      <w:r>
        <w:rPr>
          <w:rFonts w:ascii="宋体" w:hAnsi="宋体" w:eastAsia="宋体" w:cs="Times New Roman"/>
          <w:kern w:val="0"/>
          <w:sz w:val="28"/>
          <w:szCs w:val="36"/>
        </w:rPr>
        <w:t>三、磋商文件</w:t>
      </w:r>
      <w:bookmarkEnd w:id="4"/>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10.磋商文件的构成（实质性要求）</w:t>
      </w:r>
    </w:p>
    <w:p>
      <w:pPr>
        <w:tabs>
          <w:tab w:val="left" w:pos="720"/>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10</w:t>
      </w:r>
      <w:r>
        <w:rPr>
          <w:rFonts w:ascii="宋体" w:hAnsi="宋体" w:eastAsia="宋体" w:cs="Times New Roman"/>
          <w:b/>
          <w:bCs/>
          <w:sz w:val="24"/>
          <w:szCs w:val="24"/>
        </w:rPr>
        <w:t>.</w:t>
      </w:r>
      <w:r>
        <w:rPr>
          <w:rFonts w:ascii="宋体" w:hAnsi="宋体" w:eastAsia="宋体" w:cs="Times New Roman"/>
          <w:sz w:val="24"/>
          <w:szCs w:val="24"/>
        </w:rPr>
        <w:t>1磋商文件既是供应商准备响应文件和参加磋商的依据，也是磋商的重要依据。</w:t>
      </w:r>
    </w:p>
    <w:p>
      <w:pPr>
        <w:tabs>
          <w:tab w:val="left" w:pos="7665"/>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10</w:t>
      </w:r>
      <w:r>
        <w:rPr>
          <w:rFonts w:ascii="宋体" w:hAnsi="宋体" w:eastAsia="宋体" w:cs="Times New Roman"/>
          <w:b/>
          <w:bCs/>
          <w:sz w:val="24"/>
          <w:szCs w:val="24"/>
        </w:rPr>
        <w:t>.</w:t>
      </w:r>
      <w:r>
        <w:rPr>
          <w:rFonts w:ascii="宋体" w:hAnsi="宋体" w:eastAsia="宋体" w:cs="Times New Roman"/>
          <w:sz w:val="24"/>
          <w:szCs w:val="24"/>
        </w:rPr>
        <w:t>2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11.磋商文件的澄清和修改</w:t>
      </w:r>
    </w:p>
    <w:p>
      <w:pPr>
        <w:tabs>
          <w:tab w:val="left" w:pos="720"/>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11.1在递交响应文件截止时间前，采购人可以对磋商文件进行澄清或者修改。</w:t>
      </w:r>
    </w:p>
    <w:p>
      <w:pPr>
        <w:tabs>
          <w:tab w:val="left" w:pos="720"/>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11.2供应商认为采购人需要对磋商文件进行澄清或者修改的，可以在距开标5日前以书面形式向采购人提出申请，由采购人决定是否采纳供应商的申请事项。</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12.答疑会和现场考察</w:t>
      </w:r>
    </w:p>
    <w:p>
      <w:pPr>
        <w:adjustRightInd w:val="0"/>
        <w:snapToGrid w:val="0"/>
        <w:spacing w:line="400" w:lineRule="exact"/>
        <w:ind w:firstLine="420" w:firstLineChars="175"/>
        <w:rPr>
          <w:rFonts w:ascii="宋体" w:hAnsi="宋体" w:eastAsia="宋体" w:cs="Times New Roman"/>
          <w:sz w:val="24"/>
          <w:szCs w:val="24"/>
        </w:rPr>
      </w:pPr>
      <w:r>
        <w:rPr>
          <w:rFonts w:ascii="宋体" w:hAnsi="宋体" w:eastAsia="宋体" w:cs="Times New Roman"/>
          <w:sz w:val="24"/>
          <w:szCs w:val="24"/>
        </w:rPr>
        <w:t>无</w:t>
      </w:r>
    </w:p>
    <w:p>
      <w:pPr>
        <w:spacing w:before="100" w:beforeAutospacing="1" w:after="100" w:afterAutospacing="1" w:line="240" w:lineRule="atLeast"/>
        <w:ind w:firstLine="274" w:firstLineChars="98"/>
        <w:jc w:val="center"/>
        <w:outlineLvl w:val="1"/>
        <w:rPr>
          <w:rFonts w:ascii="宋体" w:hAnsi="宋体" w:eastAsia="宋体" w:cs="Times New Roman"/>
          <w:kern w:val="0"/>
          <w:sz w:val="28"/>
          <w:szCs w:val="36"/>
        </w:rPr>
      </w:pPr>
      <w:bookmarkStart w:id="5" w:name="_Toc108164100"/>
      <w:r>
        <w:rPr>
          <w:rFonts w:ascii="宋体" w:hAnsi="宋体" w:eastAsia="宋体" w:cs="Times New Roman"/>
          <w:kern w:val="0"/>
          <w:sz w:val="28"/>
          <w:szCs w:val="36"/>
        </w:rPr>
        <w:t>四、响应文件</w:t>
      </w:r>
      <w:bookmarkEnd w:id="5"/>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13.响应文件的组成（实质性要求）</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Pr>
          <w:rFonts w:hint="eastAsia" w:ascii="宋体" w:hAnsi="宋体" w:eastAsia="宋体" w:cs="Times New Roman"/>
          <w:sz w:val="24"/>
          <w:szCs w:val="24"/>
        </w:rPr>
        <w:t>①</w:t>
      </w:r>
      <w:r>
        <w:rPr>
          <w:rFonts w:ascii="宋体" w:hAnsi="宋体" w:eastAsia="宋体" w:cs="Times New Roman"/>
          <w:sz w:val="24"/>
          <w:szCs w:val="24"/>
        </w:rPr>
        <w:t>资格性响应文件;</w:t>
      </w:r>
      <w:r>
        <w:rPr>
          <w:rFonts w:hint="eastAsia" w:ascii="宋体" w:hAnsi="宋体" w:eastAsia="宋体" w:cs="Times New Roman"/>
          <w:sz w:val="24"/>
          <w:szCs w:val="24"/>
        </w:rPr>
        <w:t>②</w:t>
      </w:r>
      <w:r>
        <w:rPr>
          <w:rFonts w:ascii="宋体" w:hAnsi="宋体" w:eastAsia="宋体" w:cs="Times New Roman"/>
          <w:sz w:val="24"/>
          <w:szCs w:val="24"/>
        </w:rPr>
        <w:t>其他响应文件各一册。</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14.响应文件的语言（实质性要求）</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简体中文</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15．计量单位（实质性要求）</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除磋商文件中另有规定外，本次采购项目所有合同项下的报价均采用国家法定的计量单位。</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16.报价货币（实质性要求）</w:t>
      </w:r>
    </w:p>
    <w:p>
      <w:pPr>
        <w:spacing w:line="400" w:lineRule="exact"/>
        <w:ind w:firstLine="468" w:firstLineChars="195"/>
        <w:rPr>
          <w:rFonts w:ascii="宋体" w:hAnsi="宋体" w:eastAsia="宋体" w:cs="Times New Roman"/>
          <w:bCs/>
          <w:sz w:val="24"/>
          <w:szCs w:val="24"/>
        </w:rPr>
      </w:pPr>
      <w:r>
        <w:rPr>
          <w:rFonts w:ascii="宋体" w:hAnsi="宋体" w:eastAsia="宋体" w:cs="Times New Roman"/>
          <w:bCs/>
          <w:sz w:val="24"/>
          <w:szCs w:val="24"/>
        </w:rPr>
        <w:t>本次磋商项目的</w:t>
      </w:r>
      <w:r>
        <w:rPr>
          <w:rFonts w:ascii="宋体" w:hAnsi="宋体" w:eastAsia="宋体" w:cs="Times New Roman"/>
          <w:sz w:val="24"/>
          <w:szCs w:val="24"/>
        </w:rPr>
        <w:t>报价货币为</w:t>
      </w:r>
      <w:r>
        <w:rPr>
          <w:rFonts w:ascii="宋体" w:hAnsi="宋体" w:eastAsia="宋体" w:cs="Times New Roman"/>
          <w:bCs/>
          <w:sz w:val="24"/>
          <w:szCs w:val="24"/>
        </w:rPr>
        <w:t>人民币，报价以磋商文件规定为准。</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17.响应文件格式</w:t>
      </w:r>
    </w:p>
    <w:p>
      <w:pPr>
        <w:spacing w:line="400" w:lineRule="exact"/>
        <w:ind w:left="2" w:leftChars="1" w:firstLine="480" w:firstLineChars="200"/>
        <w:rPr>
          <w:rFonts w:ascii="宋体" w:hAnsi="宋体" w:eastAsia="宋体" w:cs="Times New Roman"/>
          <w:bCs/>
          <w:sz w:val="24"/>
          <w:szCs w:val="24"/>
        </w:rPr>
      </w:pPr>
      <w:r>
        <w:rPr>
          <w:rFonts w:ascii="宋体" w:hAnsi="宋体" w:eastAsia="宋体" w:cs="Times New Roman"/>
          <w:bCs/>
          <w:sz w:val="24"/>
          <w:szCs w:val="24"/>
        </w:rPr>
        <w:t>17.1供应商应执行磋商文件第八章的规定要求。</w:t>
      </w:r>
    </w:p>
    <w:p>
      <w:pPr>
        <w:spacing w:line="400" w:lineRule="exact"/>
        <w:ind w:left="2" w:leftChars="1" w:firstLine="480" w:firstLineChars="200"/>
        <w:rPr>
          <w:rFonts w:ascii="宋体" w:hAnsi="宋体" w:eastAsia="宋体" w:cs="Times New Roman"/>
          <w:sz w:val="24"/>
          <w:szCs w:val="24"/>
        </w:rPr>
      </w:pPr>
      <w:r>
        <w:rPr>
          <w:rFonts w:ascii="宋体" w:hAnsi="宋体" w:eastAsia="宋体" w:cs="Times New Roman"/>
          <w:sz w:val="24"/>
          <w:szCs w:val="24"/>
        </w:rPr>
        <w:t>17.2对于没有格式要求的磋商文件由供应商自行编写。</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18.响应文件的编制和签署</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18.1资格性响应文件和其它响应文件包括</w:t>
      </w:r>
      <w:sdt>
        <w:sdtPr>
          <w:rPr>
            <w:rFonts w:ascii="宋体" w:hAnsi="宋体" w:eastAsia="宋体" w:cs="Times New Roman"/>
            <w:sz w:val="24"/>
            <w:szCs w:val="24"/>
          </w:rPr>
          <w:alias w:val="A响应文件要求"/>
          <w:tag w:val="A响应文件要求"/>
          <w:id w:val="-2023152545"/>
          <w:placeholder>
            <w:docPart w:val="41CC922574DA4AD68D4A3FD21D27064A"/>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rPr>
            <w:rFonts w:ascii="宋体" w:hAnsi="宋体" w:eastAsia="宋体" w:cs="Times New Roman"/>
            <w:sz w:val="24"/>
            <w:szCs w:val="24"/>
          </w:rPr>
        </w:sdtEndPr>
        <w:sdtContent>
          <w:r>
            <w:rPr>
              <w:rFonts w:ascii="宋体" w:hAnsi="宋体" w:eastAsia="宋体" w:cs="Times New Roman"/>
              <w:sz w:val="24"/>
              <w:szCs w:val="24"/>
            </w:rPr>
            <w:t>响应文件：《资格文件》和《技术和服务文件》各正本1份，副本2份，必须密封；《报价一览表》1份（若为小微企业，则需另附一份《中小企业声明函》）一起封装。</w:t>
          </w:r>
        </w:sdtContent>
      </w:sdt>
      <w:r>
        <w:rPr>
          <w:rFonts w:ascii="宋体" w:hAnsi="宋体" w:eastAsia="宋体" w:cs="Times New Roman"/>
          <w:sz w:val="24"/>
          <w:szCs w:val="24"/>
        </w:rPr>
        <w:t>，并在其封面上清楚地标明响应文件类型、采购项目名称、采购项目编号、供应商名称。</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18.2响应文件的打印和书写应清楚工整，任何行间插字、涂改或增删，必须由供应商的法定代表人或其授权代表签字并盖供应商公章。</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18.3（实质性要求）响应文件应由供应商法定代表人或其授权代表在响应文件要求的地方签字（或加盖私人印章），要求加盖公章的地方加盖单位公章，不得使用专用章（如经济合同章、投标专用章等）或下属单位印章代替。</w:t>
      </w:r>
    </w:p>
    <w:p>
      <w:pPr>
        <w:spacing w:line="400" w:lineRule="exact"/>
        <w:ind w:firstLine="468" w:firstLineChars="195"/>
        <w:rPr>
          <w:rFonts w:ascii="宋体" w:hAnsi="宋体" w:eastAsia="宋体" w:cs="Times New Roman"/>
          <w:bCs/>
          <w:sz w:val="24"/>
          <w:szCs w:val="24"/>
        </w:rPr>
      </w:pPr>
      <w:r>
        <w:rPr>
          <w:rFonts w:ascii="宋体" w:hAnsi="宋体" w:eastAsia="宋体" w:cs="Times New Roman"/>
          <w:bCs/>
          <w:sz w:val="24"/>
          <w:szCs w:val="24"/>
        </w:rPr>
        <w:t>18.4</w:t>
      </w:r>
      <w:r>
        <w:rPr>
          <w:rFonts w:ascii="宋体" w:hAnsi="宋体" w:eastAsia="宋体" w:cs="Times New Roman"/>
          <w:sz w:val="24"/>
          <w:szCs w:val="24"/>
        </w:rPr>
        <w:t>响应文件统一用A4幅面纸双面印制，除另有规定外。</w:t>
      </w:r>
      <w:r>
        <w:rPr>
          <w:rFonts w:ascii="宋体" w:hAnsi="宋体" w:eastAsia="宋体" w:cs="Times New Roman"/>
          <w:bCs/>
          <w:sz w:val="24"/>
          <w:szCs w:val="24"/>
        </w:rPr>
        <w:t>响应文件正本和副本需要逐页编目编码。</w:t>
      </w:r>
    </w:p>
    <w:p>
      <w:pPr>
        <w:spacing w:line="400" w:lineRule="exact"/>
        <w:ind w:firstLine="468" w:firstLineChars="195"/>
        <w:rPr>
          <w:rFonts w:ascii="宋体" w:hAnsi="宋体" w:eastAsia="宋体" w:cs="Times New Roman"/>
          <w:bCs/>
          <w:sz w:val="24"/>
          <w:szCs w:val="24"/>
        </w:rPr>
      </w:pPr>
      <w:r>
        <w:rPr>
          <w:rFonts w:ascii="宋体" w:hAnsi="宋体" w:eastAsia="宋体" w:cs="Times New Roman"/>
          <w:bCs/>
          <w:sz w:val="24"/>
          <w:szCs w:val="24"/>
        </w:rPr>
        <w:t>18.5</w:t>
      </w:r>
      <w:r>
        <w:rPr>
          <w:rFonts w:ascii="宋体" w:hAnsi="宋体" w:eastAsia="宋体" w:cs="Times New Roman"/>
          <w:b/>
          <w:sz w:val="24"/>
          <w:szCs w:val="24"/>
        </w:rPr>
        <w:t>（实质性要求）</w:t>
      </w:r>
      <w:r>
        <w:rPr>
          <w:rFonts w:ascii="宋体" w:hAnsi="宋体" w:eastAsia="宋体" w:cs="Times New Roman"/>
          <w:sz w:val="24"/>
          <w:szCs w:val="24"/>
        </w:rPr>
        <w:t>响应文件正本和副本应当采用胶装方式装订成册，不得散装或者合页装订。</w:t>
      </w:r>
    </w:p>
    <w:p>
      <w:pPr>
        <w:spacing w:line="400" w:lineRule="exact"/>
        <w:ind w:firstLine="468" w:firstLineChars="195"/>
        <w:rPr>
          <w:rFonts w:ascii="宋体" w:hAnsi="宋体" w:eastAsia="宋体" w:cs="Times New Roman"/>
          <w:bCs/>
          <w:sz w:val="24"/>
          <w:szCs w:val="24"/>
        </w:rPr>
      </w:pPr>
      <w:r>
        <w:rPr>
          <w:rFonts w:ascii="宋体" w:hAnsi="宋体" w:eastAsia="宋体" w:cs="Times New Roman"/>
          <w:bCs/>
          <w:sz w:val="24"/>
          <w:szCs w:val="24"/>
        </w:rPr>
        <w:t>18.6</w:t>
      </w:r>
      <w:r>
        <w:rPr>
          <w:rFonts w:ascii="宋体" w:hAnsi="宋体" w:eastAsia="宋体" w:cs="Times New Roman"/>
          <w:b/>
          <w:sz w:val="24"/>
          <w:szCs w:val="24"/>
        </w:rPr>
        <w:t>（实质性要求）</w:t>
      </w:r>
      <w:r>
        <w:rPr>
          <w:rFonts w:ascii="宋体" w:hAnsi="宋体" w:eastAsia="宋体" w:cs="Times New Roman"/>
          <w:sz w:val="24"/>
          <w:szCs w:val="24"/>
        </w:rPr>
        <w:t>响应文件应根据磋商文件的要求制作，签署、盖章。（按照《四川省政府采购评审工作规程（修订）》规范）</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19.响应文件的递交</w:t>
      </w:r>
    </w:p>
    <w:p>
      <w:pPr>
        <w:tabs>
          <w:tab w:val="left" w:pos="1080"/>
        </w:tabs>
        <w:spacing w:line="400" w:lineRule="exact"/>
        <w:ind w:firstLine="460" w:firstLineChars="192"/>
        <w:rPr>
          <w:rFonts w:ascii="宋体" w:hAnsi="宋体" w:eastAsia="宋体" w:cs="Times New Roman"/>
          <w:sz w:val="24"/>
          <w:szCs w:val="24"/>
        </w:rPr>
      </w:pPr>
      <w:r>
        <w:rPr>
          <w:rFonts w:ascii="宋体" w:hAnsi="宋体" w:eastAsia="宋体" w:cs="Times New Roman"/>
          <w:sz w:val="24"/>
          <w:szCs w:val="24"/>
        </w:rPr>
        <w:t>19.1资格性响应文件和其他响应文件应于递交响应文件截止时间前送达指定地点，拒绝接收截止时间后送达的响应文件。</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20.响应文件的修改和撤回</w:t>
      </w:r>
    </w:p>
    <w:p>
      <w:pPr>
        <w:spacing w:line="400" w:lineRule="exact"/>
        <w:ind w:firstLine="480"/>
        <w:jc w:val="left"/>
        <w:rPr>
          <w:rFonts w:ascii="宋体" w:hAnsi="宋体" w:eastAsia="宋体" w:cs="宋体"/>
          <w:sz w:val="24"/>
        </w:rPr>
      </w:pPr>
      <w:r>
        <w:rPr>
          <w:rFonts w:ascii="宋体" w:hAnsi="宋体" w:eastAsia="宋体" w:cs="宋体"/>
          <w:sz w:val="24"/>
        </w:rPr>
        <w:t>20.1供应商在递交截止时间前可以撤回、修改、补充响应文件。</w:t>
      </w:r>
    </w:p>
    <w:p>
      <w:pPr>
        <w:adjustRightInd w:val="0"/>
        <w:snapToGri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20.2供应商不得在递交截止时间起至响应文件有效期期满前撤销其响应文件。否则其磋商保证金将按“第二部分供应商采购须知7”的相关规定被没收。</w:t>
      </w:r>
    </w:p>
    <w:p>
      <w:pPr>
        <w:spacing w:line="400" w:lineRule="exact"/>
        <w:ind w:firstLine="480"/>
        <w:rPr>
          <w:rFonts w:ascii="宋体" w:hAnsi="宋体" w:eastAsia="宋体" w:cs="Times New Roman"/>
          <w:sz w:val="24"/>
          <w:szCs w:val="24"/>
        </w:rPr>
      </w:pPr>
      <w:r>
        <w:rPr>
          <w:rFonts w:ascii="宋体" w:hAnsi="宋体" w:eastAsia="宋体" w:cs="Times New Roman"/>
          <w:sz w:val="24"/>
          <w:szCs w:val="24"/>
        </w:rPr>
        <w:t>20.3响应文件中报价如果出现下列不一致的，可按以下原则进行修改：</w:t>
      </w:r>
    </w:p>
    <w:p>
      <w:pPr>
        <w:spacing w:line="400" w:lineRule="exact"/>
        <w:ind w:firstLine="480"/>
        <w:rPr>
          <w:rFonts w:ascii="宋体" w:hAnsi="宋体" w:eastAsia="宋体" w:cs="Times New Roman"/>
          <w:sz w:val="24"/>
          <w:szCs w:val="24"/>
        </w:rPr>
      </w:pPr>
      <w:r>
        <w:rPr>
          <w:rFonts w:ascii="宋体" w:hAnsi="宋体" w:eastAsia="宋体" w:cs="Times New Roman"/>
          <w:sz w:val="24"/>
          <w:szCs w:val="24"/>
        </w:rPr>
        <w:t>20.3.1</w:t>
      </w:r>
      <w:r>
        <w:rPr>
          <w:rFonts w:ascii="宋体" w:hAnsi="宋体" w:eastAsia="宋体" w:cs="Times New Roman"/>
          <w:kern w:val="0"/>
          <w:sz w:val="24"/>
          <w:szCs w:val="24"/>
        </w:rPr>
        <w:t>大写金额和小写金额不一致的，以大写金额为准</w:t>
      </w:r>
      <w:r>
        <w:rPr>
          <w:rFonts w:ascii="宋体" w:hAnsi="宋体" w:eastAsia="宋体" w:cs="Times New Roman"/>
          <w:sz w:val="24"/>
          <w:szCs w:val="24"/>
        </w:rPr>
        <w:t>，但大写金额文字存在错误的，应当先对大写金额的文字错误进行澄清、说明或者更正，再行修正。</w:t>
      </w:r>
    </w:p>
    <w:p>
      <w:pPr>
        <w:spacing w:line="400" w:lineRule="exact"/>
        <w:ind w:firstLine="480"/>
        <w:rPr>
          <w:rFonts w:ascii="宋体" w:hAnsi="宋体" w:eastAsia="宋体" w:cs="Times New Roman"/>
          <w:sz w:val="24"/>
          <w:szCs w:val="24"/>
        </w:rPr>
      </w:pPr>
      <w:r>
        <w:rPr>
          <w:rFonts w:ascii="宋体" w:hAnsi="宋体" w:eastAsia="宋体" w:cs="Times New Roman"/>
          <w:sz w:val="24"/>
          <w:szCs w:val="24"/>
        </w:rPr>
        <w:t>20.3.2</w:t>
      </w:r>
      <w:r>
        <w:rPr>
          <w:rFonts w:ascii="宋体" w:hAnsi="宋体" w:eastAsia="宋体" w:cs="Times New Roman"/>
          <w:kern w:val="0"/>
          <w:sz w:val="24"/>
          <w:szCs w:val="24"/>
        </w:rPr>
        <w:t>总价金额与按单价汇总金额不一致的，以单价金额计算结果为准，</w:t>
      </w:r>
      <w:r>
        <w:rPr>
          <w:rFonts w:ascii="宋体" w:hAnsi="宋体" w:eastAsia="宋体" w:cs="Times New Roman"/>
          <w:sz w:val="24"/>
          <w:szCs w:val="24"/>
        </w:rPr>
        <w:t>但</w:t>
      </w:r>
      <w:r>
        <w:rPr>
          <w:rFonts w:ascii="宋体" w:hAnsi="宋体" w:eastAsia="宋体" w:cs="Times New Roman"/>
          <w:kern w:val="0"/>
          <w:sz w:val="24"/>
          <w:szCs w:val="24"/>
        </w:rPr>
        <w:t>单价或者单价汇总金额存在数字或者</w:t>
      </w:r>
      <w:r>
        <w:rPr>
          <w:rFonts w:ascii="宋体" w:hAnsi="宋体" w:eastAsia="宋体" w:cs="Times New Roman"/>
          <w:sz w:val="24"/>
          <w:szCs w:val="24"/>
        </w:rPr>
        <w:t>文字错误的，应当先对</w:t>
      </w:r>
      <w:r>
        <w:rPr>
          <w:rFonts w:ascii="宋体" w:hAnsi="宋体" w:eastAsia="宋体" w:cs="Times New Roman"/>
          <w:kern w:val="0"/>
          <w:sz w:val="24"/>
          <w:szCs w:val="24"/>
        </w:rPr>
        <w:t>数字或者</w:t>
      </w:r>
      <w:r>
        <w:rPr>
          <w:rFonts w:ascii="宋体" w:hAnsi="宋体" w:eastAsia="宋体" w:cs="Times New Roman"/>
          <w:sz w:val="24"/>
          <w:szCs w:val="24"/>
        </w:rPr>
        <w:t>文字错误进行澄清、说明或者更正，再行修正。</w:t>
      </w:r>
    </w:p>
    <w:p>
      <w:pPr>
        <w:spacing w:line="400" w:lineRule="exact"/>
        <w:ind w:firstLine="480"/>
        <w:rPr>
          <w:rFonts w:ascii="宋体" w:hAnsi="宋体" w:eastAsia="宋体" w:cs="Times New Roman"/>
          <w:sz w:val="24"/>
          <w:szCs w:val="24"/>
        </w:rPr>
      </w:pPr>
      <w:r>
        <w:rPr>
          <w:rFonts w:ascii="宋体" w:hAnsi="宋体" w:eastAsia="宋体" w:cs="Times New Roman"/>
          <w:sz w:val="24"/>
          <w:szCs w:val="24"/>
        </w:rPr>
        <w:t>20.3.3单价金额小数点</w:t>
      </w:r>
      <w:r>
        <w:rPr>
          <w:rFonts w:ascii="宋体" w:hAnsi="宋体" w:eastAsia="宋体" w:cs="Times New Roman"/>
          <w:kern w:val="0"/>
          <w:sz w:val="24"/>
          <w:szCs w:val="24"/>
        </w:rPr>
        <w:t>或者百分比有明显错位的</w:t>
      </w:r>
      <w:r>
        <w:rPr>
          <w:rFonts w:ascii="宋体" w:hAnsi="宋体" w:eastAsia="宋体" w:cs="Times New Roman"/>
          <w:sz w:val="24"/>
          <w:szCs w:val="24"/>
        </w:rPr>
        <w:t>，以总价为准，修正单价。</w:t>
      </w:r>
    </w:p>
    <w:p>
      <w:pPr>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ascii="宋体" w:hAnsi="宋体" w:eastAsia="宋体" w:cs="Times New Roman"/>
          <w:sz w:val="24"/>
          <w:szCs w:val="24"/>
        </w:rPr>
      </w:pPr>
    </w:p>
    <w:p>
      <w:pPr>
        <w:spacing w:before="100" w:beforeAutospacing="1" w:after="100" w:afterAutospacing="1" w:line="240" w:lineRule="atLeast"/>
        <w:ind w:firstLine="274" w:firstLineChars="98"/>
        <w:jc w:val="center"/>
        <w:outlineLvl w:val="1"/>
        <w:rPr>
          <w:rFonts w:ascii="宋体" w:hAnsi="宋体" w:eastAsia="宋体" w:cs="Times New Roman"/>
          <w:kern w:val="0"/>
          <w:sz w:val="28"/>
          <w:szCs w:val="36"/>
        </w:rPr>
      </w:pPr>
      <w:bookmarkStart w:id="6" w:name="_Toc108164101"/>
      <w:r>
        <w:rPr>
          <w:rFonts w:ascii="宋体" w:hAnsi="宋体" w:eastAsia="宋体" w:cs="Times New Roman"/>
          <w:kern w:val="0"/>
          <w:sz w:val="28"/>
          <w:szCs w:val="36"/>
        </w:rPr>
        <w:t>五、评审</w:t>
      </w:r>
      <w:bookmarkEnd w:id="6"/>
    </w:p>
    <w:p>
      <w:pPr>
        <w:keepLines/>
        <w:spacing w:line="415" w:lineRule="auto"/>
        <w:ind w:firstLine="424" w:firstLineChars="176"/>
        <w:outlineLvl w:val="2"/>
        <w:rPr>
          <w:rFonts w:ascii="宋体" w:hAnsi="宋体" w:eastAsia="宋体" w:cs="Times New Roman"/>
          <w:bCs/>
          <w:sz w:val="24"/>
          <w:szCs w:val="24"/>
        </w:rPr>
      </w:pPr>
      <w:r>
        <w:rPr>
          <w:rFonts w:ascii="宋体" w:hAnsi="宋体" w:eastAsia="宋体" w:cs="Times New Roman"/>
          <w:b/>
          <w:bCs/>
          <w:sz w:val="24"/>
          <w:szCs w:val="24"/>
        </w:rPr>
        <w:t>21.</w:t>
      </w:r>
      <w:r>
        <w:rPr>
          <w:rFonts w:ascii="宋体" w:hAnsi="宋体" w:eastAsia="宋体" w:cs="Times New Roman"/>
          <w:bCs/>
          <w:sz w:val="24"/>
          <w:szCs w:val="24"/>
        </w:rPr>
        <w:t>磋商小组的组建及其评审工作按照有关法律制度和本文件第九章的规定进行。</w:t>
      </w:r>
    </w:p>
    <w:p>
      <w:pPr>
        <w:spacing w:before="100" w:beforeAutospacing="1" w:after="100" w:afterAutospacing="1" w:line="240" w:lineRule="atLeast"/>
        <w:ind w:firstLine="274" w:firstLineChars="98"/>
        <w:jc w:val="center"/>
        <w:outlineLvl w:val="1"/>
        <w:rPr>
          <w:rFonts w:ascii="宋体" w:hAnsi="宋体" w:eastAsia="宋体" w:cs="Times New Roman"/>
          <w:kern w:val="0"/>
          <w:sz w:val="28"/>
          <w:szCs w:val="36"/>
        </w:rPr>
      </w:pPr>
      <w:bookmarkStart w:id="7" w:name="_Toc108164102"/>
      <w:r>
        <w:rPr>
          <w:rFonts w:ascii="宋体" w:hAnsi="宋体" w:eastAsia="宋体" w:cs="Times New Roman"/>
          <w:kern w:val="0"/>
          <w:sz w:val="28"/>
          <w:szCs w:val="36"/>
        </w:rPr>
        <w:t>六、成交事项</w:t>
      </w:r>
      <w:bookmarkEnd w:id="7"/>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22.确定成交供应商</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22.1采购人授权磋商小组根据综合评分由高到低排名直接确定成交供应商。</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22.2内江师范学院招标采购中心将磋商结果在内江师范学院官网公告3日，若无异议则按照磋商报告中推荐的成交候选供应商顺序确定成交供应商。</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22.3确定成交供应商过程中，发现成交候选供应商有下列情形之一的，应当不予确定其为成交供应商：</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（1）发现成交候选供应商存在禁止参加本项目采购活动的违法行为的；</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（2）成交候选供应商因不可抗力，不能继续参加政府采购活动；</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（3）成交候选供应商无偿赠与或者低于成本价竞争；</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（4）成交候选供应商提供虚假材料；</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（5）成交候选供应商恶意串通。</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成交候选供应商有本条情形之一的，采购人可以确定后一位成交候选供应商为成交供应商，依次类推。无法确定成交供应商的，应当重新组织采购。</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23.行贿犯罪档案查询</w:t>
      </w:r>
    </w:p>
    <w:p>
      <w:pPr>
        <w:spacing w:line="276" w:lineRule="auto"/>
        <w:ind w:firstLine="422" w:firstLineChars="176"/>
        <w:rPr>
          <w:rFonts w:ascii="宋体" w:hAnsi="宋体" w:eastAsia="宋体" w:cs="Times New Roman"/>
          <w:sz w:val="24"/>
          <w:szCs w:val="24"/>
        </w:rPr>
      </w:pPr>
      <w:r>
        <w:rPr>
          <w:rFonts w:ascii="宋体" w:hAnsi="宋体" w:eastAsia="宋体" w:cs="Times New Roman"/>
          <w:sz w:val="24"/>
          <w:szCs w:val="24"/>
        </w:rPr>
        <w:t>根据《最高人民检察院关于行贿犯罪档案查询工作的规定》和《关于在政府采购活动中全面开展行贿犯罪档案查询的通知》（川检会[2016]5号）的要求执行。</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24.成交结果</w:t>
      </w:r>
    </w:p>
    <w:p>
      <w:pPr>
        <w:spacing w:line="276" w:lineRule="auto"/>
        <w:ind w:firstLine="424" w:firstLineChars="177"/>
        <w:rPr>
          <w:rFonts w:ascii="宋体" w:hAnsi="宋体" w:eastAsia="宋体" w:cs="Times New Roman"/>
          <w:sz w:val="24"/>
          <w:szCs w:val="24"/>
        </w:rPr>
      </w:pPr>
      <w:r>
        <w:rPr>
          <w:rFonts w:ascii="宋体" w:hAnsi="宋体" w:eastAsia="宋体" w:cs="Times New Roman"/>
          <w:sz w:val="24"/>
          <w:szCs w:val="24"/>
        </w:rPr>
        <w:t>24.1确定成交供应商后，内江师范学院招标采购中心发出成交通知书并发布成交结果公告。</w:t>
      </w:r>
    </w:p>
    <w:p>
      <w:pPr>
        <w:spacing w:line="276" w:lineRule="auto"/>
        <w:ind w:firstLine="424" w:firstLineChars="177"/>
        <w:rPr>
          <w:rFonts w:ascii="宋体" w:hAnsi="宋体" w:eastAsia="宋体" w:cs="Times New Roman"/>
          <w:bCs/>
          <w:sz w:val="24"/>
          <w:szCs w:val="24"/>
        </w:rPr>
      </w:pPr>
      <w:r>
        <w:rPr>
          <w:rFonts w:ascii="宋体" w:hAnsi="宋体" w:eastAsia="宋体" w:cs="Times New Roman"/>
          <w:bCs/>
          <w:sz w:val="24"/>
          <w:szCs w:val="24"/>
        </w:rPr>
        <w:t>24.2成交供应商应当及时领取成交通知书。</w:t>
      </w:r>
    </w:p>
    <w:p>
      <w:pPr>
        <w:spacing w:line="276" w:lineRule="auto"/>
        <w:ind w:firstLine="424" w:firstLineChars="177"/>
        <w:rPr>
          <w:rFonts w:ascii="宋体" w:hAnsi="宋体" w:eastAsia="宋体" w:cs="Times New Roman"/>
          <w:bCs/>
          <w:sz w:val="24"/>
          <w:szCs w:val="24"/>
        </w:rPr>
      </w:pPr>
      <w:r>
        <w:rPr>
          <w:rFonts w:ascii="宋体" w:hAnsi="宋体" w:eastAsia="宋体" w:cs="Times New Roman"/>
          <w:bCs/>
          <w:sz w:val="24"/>
          <w:szCs w:val="24"/>
        </w:rPr>
        <w:t>24.3成交供应商不能及时领取成交通知书，采购人或者采购代理机应当通过邮寄、快递等方式将项目成交通知书送达成交供应商。</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25.成交通知书</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25.1成交通知书为签订合同的依据之一，是合同的有效组成部分。</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25.2成交通知书对采购人和成交供应商均具有法律效力。成交通知书发出后，采购人无正当理由改变成交结果，或者成交供应商无正当理由放弃成交的，将承担相应的法律责任。</w:t>
      </w:r>
    </w:p>
    <w:p>
      <w:pPr>
        <w:spacing w:line="400" w:lineRule="exact"/>
        <w:ind w:firstLine="470" w:firstLineChars="196"/>
        <w:rPr>
          <w:rFonts w:ascii="宋体" w:hAnsi="宋体" w:eastAsia="宋体" w:cs="Times New Roman"/>
          <w:sz w:val="24"/>
          <w:szCs w:val="24"/>
        </w:rPr>
      </w:pPr>
      <w:r>
        <w:rPr>
          <w:rFonts w:ascii="宋体" w:hAnsi="宋体" w:eastAsia="宋体" w:cs="Times New Roman"/>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spacing w:before="100" w:beforeAutospacing="1" w:after="100" w:afterAutospacing="1" w:line="240" w:lineRule="atLeast"/>
        <w:ind w:firstLine="274" w:firstLineChars="98"/>
        <w:jc w:val="center"/>
        <w:outlineLvl w:val="1"/>
        <w:rPr>
          <w:rFonts w:ascii="宋体" w:hAnsi="宋体" w:eastAsia="宋体" w:cs="Times New Roman"/>
          <w:kern w:val="0"/>
          <w:sz w:val="28"/>
          <w:szCs w:val="36"/>
        </w:rPr>
      </w:pPr>
      <w:bookmarkStart w:id="8" w:name="_Toc108164103"/>
      <w:r>
        <w:rPr>
          <w:rFonts w:ascii="宋体" w:hAnsi="宋体" w:eastAsia="宋体" w:cs="Times New Roman"/>
          <w:kern w:val="0"/>
          <w:sz w:val="28"/>
          <w:szCs w:val="36"/>
        </w:rPr>
        <w:t>七、合同事项</w:t>
      </w:r>
      <w:bookmarkEnd w:id="8"/>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26.签订合同</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26.2磋商文件、成交供应商的响应文件及双方确认的澄清文件等，均为有法律约束力的合同组成部分。</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26.4成交供应商因不可抗力原因不能履行采购合同或放弃成交的，采购人可以与排在成交供应商之后第一位的成交候选人签订采购合同，以此类推。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26.5竞争性磋商文件、成交供应商提交的响应文件、磋商中的最后报价、成交供应商承诺书、成交通知书等均称为有法律约束力的合同组成内容。</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27.补充合同</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28.履约保证金（实质性要求）</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28.1成交供应商应在合同签订之前交纳采购文件规定数额的履约保证金。</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28.2如果成交供应商在规定的合同签订时间内，没有按照采购文件的规定交纳履约保证金，且又无正当理由的，将视为放弃成交。</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29.履行合同</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29.1成交供应商与采购人签订合同后，合同双方应严格执行合同条款，履行合同规定的义务，保证合同的顺利完成。</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29.2在合同履行过程中，如发生合同纠纷，合同双方应按照《合同法》的有关规定进行处理。</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30.验收</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30.1本项目将严格按照政府采购相关法律法规以及</w:t>
      </w:r>
      <w:r>
        <w:rPr>
          <w:rFonts w:hint="eastAsia" w:ascii="宋体" w:hAnsi="宋体" w:eastAsia="宋体" w:cs="Times New Roman"/>
          <w:sz w:val="24"/>
          <w:szCs w:val="24"/>
        </w:rPr>
        <w:t>《财政部关于进一步加强政府采购需求和履约验收管理的指导意见》（财库〔</w:t>
      </w:r>
      <w:r>
        <w:rPr>
          <w:rFonts w:ascii="宋体" w:hAnsi="宋体" w:eastAsia="宋体" w:cs="Times New Roman"/>
          <w:sz w:val="24"/>
          <w:szCs w:val="24"/>
        </w:rPr>
        <w:t>2016〕205号）的要求进行验收。</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30.2验收结果合格的，成交供应商凭缴纳保证金凭条到学院计划财务处办理履约保证金的退付手续；验收结果不合格的，履约保证金将不予退还，也将不予支付采购资金，还可能会报本项目同级财政部门按照政府采购法律法规及《四川省政府采购当事人诚信管理办法》等有关规定给予行政处罚或者以失信行为记入诚信档案。</w:t>
      </w:r>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31.资金支付</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采购人将按照合同规定，及时向成交供应商支付采购资金。本项目采购资金采取直接支付方式。</w:t>
      </w:r>
    </w:p>
    <w:p>
      <w:pPr>
        <w:spacing w:before="100" w:beforeAutospacing="1" w:after="100" w:afterAutospacing="1" w:line="240" w:lineRule="atLeast"/>
        <w:ind w:firstLine="274" w:firstLineChars="98"/>
        <w:jc w:val="center"/>
        <w:outlineLvl w:val="1"/>
        <w:rPr>
          <w:rFonts w:ascii="宋体" w:hAnsi="宋体" w:eastAsia="宋体" w:cs="Times New Roman"/>
          <w:kern w:val="0"/>
          <w:sz w:val="28"/>
          <w:szCs w:val="36"/>
        </w:rPr>
      </w:pPr>
      <w:bookmarkStart w:id="9" w:name="_Toc108164104"/>
      <w:r>
        <w:rPr>
          <w:rFonts w:ascii="宋体" w:hAnsi="宋体" w:eastAsia="宋体" w:cs="Times New Roman"/>
          <w:kern w:val="0"/>
          <w:sz w:val="28"/>
          <w:szCs w:val="36"/>
        </w:rPr>
        <w:t>八、磋商纪律要求</w:t>
      </w:r>
      <w:bookmarkEnd w:id="9"/>
    </w:p>
    <w:p>
      <w:pPr>
        <w:keepLines/>
        <w:spacing w:before="156" w:beforeLines="50" w:after="156" w:afterLines="50"/>
        <w:ind w:firstLine="480" w:firstLineChars="200"/>
        <w:outlineLvl w:val="2"/>
        <w:rPr>
          <w:rFonts w:ascii="宋体" w:hAnsi="宋体" w:eastAsia="宋体" w:cs="Times New Roman"/>
          <w:bCs/>
          <w:sz w:val="24"/>
          <w:szCs w:val="24"/>
        </w:rPr>
      </w:pPr>
      <w:r>
        <w:rPr>
          <w:rFonts w:ascii="宋体" w:hAnsi="宋体" w:eastAsia="宋体" w:cs="Times New Roman"/>
          <w:bCs/>
          <w:sz w:val="24"/>
          <w:szCs w:val="24"/>
        </w:rPr>
        <w:t>37.供应商不得具有的情形</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供应商参加本项目磋商不得有下列情形：</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（1）提供虚假材料谋取成交；</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（2）采取不正当手段诋毁、排挤其他供应商；</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（3）与采购人、或其他供应商恶意串通；</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（4）向采购人、磋商小组成员行贿或者提供其他不正当利益；</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（5）在磋商过程中与采购人进行协商；</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（6）成交后无正当理由拒不与采购人签订政府采购合同；</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（7）未按照磋商文件确定的事项签订政府采购合同；</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（8）将政府采购合同转包或者违规分包；</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（9）提供假冒伪劣产品；</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（10）擅自变更、中止或者终止政府采购合同；</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（11）拒绝有关部门的监督检查或者向监督检查部门提供虚假情况；</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（12）法律法规规定的其他情形。</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供应商有上述情形的，按照规定追究法律责任，具备（1）-（10）条情形之一的，同时将取消被确认为成交供应商的资格或者认定成交无效。</w:t>
      </w:r>
    </w:p>
    <w:p>
      <w:pPr>
        <w:spacing w:before="100" w:beforeAutospacing="1" w:after="100" w:afterAutospacing="1" w:line="240" w:lineRule="atLeast"/>
        <w:ind w:firstLine="274" w:firstLineChars="98"/>
        <w:jc w:val="center"/>
        <w:outlineLvl w:val="1"/>
        <w:rPr>
          <w:rFonts w:ascii="宋体" w:hAnsi="宋体" w:eastAsia="宋体" w:cs="Times New Roman"/>
          <w:kern w:val="0"/>
          <w:sz w:val="28"/>
          <w:szCs w:val="36"/>
        </w:rPr>
      </w:pPr>
      <w:bookmarkStart w:id="10" w:name="_Toc108164105"/>
      <w:r>
        <w:rPr>
          <w:rFonts w:ascii="宋体" w:hAnsi="宋体" w:eastAsia="宋体" w:cs="Times New Roman"/>
          <w:kern w:val="0"/>
          <w:sz w:val="28"/>
          <w:szCs w:val="36"/>
        </w:rPr>
        <w:t>九、其他</w:t>
      </w:r>
      <w:bookmarkEnd w:id="10"/>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38.</w:t>
      </w:r>
      <w:r>
        <w:rPr>
          <w:rFonts w:ascii="宋体" w:hAnsi="宋体" w:eastAsia="宋体" w:cs="Times New Roman"/>
          <w:b/>
          <w:sz w:val="24"/>
          <w:szCs w:val="24"/>
        </w:rPr>
        <w:t>（实质性要求）</w:t>
      </w:r>
      <w:r>
        <w:rPr>
          <w:rFonts w:ascii="宋体" w:hAnsi="宋体" w:eastAsia="宋体" w:cs="Times New Roman"/>
          <w:sz w:val="24"/>
          <w:szCs w:val="24"/>
        </w:rPr>
        <w:t>在本次递交磋商文件之前一周年内，供应商本次磋商中对同一品牌同一型号的产品报价与其在中国境内其他地方的最低报价相比不得高于10%。</w:t>
      </w:r>
    </w:p>
    <w:p>
      <w:pPr>
        <w:spacing w:line="400" w:lineRule="exact"/>
        <w:ind w:firstLine="480" w:firstLineChars="200"/>
        <w:jc w:val="left"/>
        <w:rPr>
          <w:rFonts w:ascii="宋体" w:hAnsi="宋体" w:eastAsia="宋体" w:cs="Times New Roman"/>
          <w:kern w:val="0"/>
          <w:sz w:val="24"/>
          <w:szCs w:val="24"/>
        </w:rPr>
      </w:pPr>
      <w:r>
        <w:rPr>
          <w:rFonts w:ascii="宋体" w:hAnsi="宋体" w:eastAsia="宋体" w:cs="Times New Roman"/>
          <w:sz w:val="24"/>
          <w:szCs w:val="24"/>
        </w:rPr>
        <w:t>39.</w:t>
      </w:r>
      <w:r>
        <w:rPr>
          <w:rFonts w:ascii="宋体" w:hAnsi="宋体" w:eastAsia="宋体" w:cs="Times New Roman"/>
          <w:b/>
          <w:sz w:val="24"/>
          <w:szCs w:val="24"/>
        </w:rPr>
        <w:t>（实质性要求）</w:t>
      </w:r>
      <w:r>
        <w:rPr>
          <w:rFonts w:ascii="宋体" w:hAnsi="宋体" w:eastAsia="宋体" w:cs="Times New Roman"/>
          <w:sz w:val="24"/>
          <w:szCs w:val="24"/>
        </w:rPr>
        <w:t>国家或行业主管部门对供应商和采购产品的技术标准、质量标准和资格资质条件等有强制性规定的，必须符合其要求。</w:t>
      </w:r>
    </w:p>
    <w:p>
      <w:pPr>
        <w:tabs>
          <w:tab w:val="left" w:pos="851"/>
        </w:tabs>
        <w:spacing w:line="360" w:lineRule="auto"/>
        <w:ind w:firstLine="480" w:firstLineChars="200"/>
        <w:rPr>
          <w:rFonts w:ascii="宋体" w:hAnsi="宋体" w:eastAsia="宋体" w:cs="Times New Roman"/>
          <w:sz w:val="24"/>
          <w:szCs w:val="24"/>
        </w:rPr>
      </w:pPr>
      <w:r>
        <w:rPr>
          <w:rFonts w:ascii="宋体" w:hAnsi="宋体" w:eastAsia="宋体" w:cs="Times New Roman"/>
          <w:kern w:val="0"/>
          <w:sz w:val="24"/>
          <w:szCs w:val="24"/>
        </w:rPr>
        <w:t>43</w:t>
      </w:r>
      <w:r>
        <w:rPr>
          <w:rFonts w:ascii="宋体" w:hAnsi="宋体" w:eastAsia="宋体" w:cs="Times New Roman"/>
          <w:sz w:val="24"/>
          <w:szCs w:val="24"/>
        </w:rPr>
        <w:t>.本项目不允许采购进口产品，否则作无效处理。</w:t>
      </w:r>
    </w:p>
    <w:p>
      <w:pPr>
        <w:widowControl/>
        <w:jc w:val="left"/>
        <w:rPr>
          <w:rFonts w:ascii="宋体" w:hAnsi="宋体" w:eastAsia="宋体" w:cs="Times New Roman"/>
          <w:sz w:val="24"/>
          <w:szCs w:val="24"/>
        </w:rPr>
      </w:pPr>
      <w:r>
        <w:rPr>
          <w:rFonts w:ascii="宋体" w:hAnsi="宋体" w:eastAsia="宋体" w:cs="Times New Roman"/>
          <w:sz w:val="24"/>
          <w:szCs w:val="24"/>
        </w:rPr>
        <w:br w:type="page"/>
      </w:r>
    </w:p>
    <w:p>
      <w:pPr>
        <w:keepNext/>
        <w:keepLines/>
        <w:pageBreakBefore/>
        <w:widowControl/>
        <w:jc w:val="center"/>
        <w:outlineLvl w:val="0"/>
        <w:rPr>
          <w:rFonts w:ascii="宋体" w:hAnsi="宋体" w:eastAsia="宋体" w:cs="Times New Roman"/>
          <w:bCs/>
          <w:kern w:val="44"/>
          <w:sz w:val="36"/>
          <w:szCs w:val="44"/>
        </w:rPr>
      </w:pPr>
      <w:bookmarkStart w:id="11" w:name="_Toc108164106"/>
      <w:r>
        <w:rPr>
          <w:rFonts w:ascii="宋体" w:hAnsi="宋体" w:eastAsia="宋体" w:cs="Times New Roman"/>
          <w:kern w:val="44"/>
          <w:sz w:val="36"/>
          <w:szCs w:val="44"/>
        </w:rPr>
        <w:t>第三章　供应商资格条件要求</w:t>
      </w:r>
      <w:r>
        <w:rPr>
          <w:rFonts w:hint="eastAsia" w:ascii="宋体" w:hAnsi="宋体" w:eastAsia="宋体" w:cs="Times New Roman"/>
          <w:kern w:val="44"/>
          <w:sz w:val="36"/>
          <w:szCs w:val="44"/>
        </w:rPr>
        <w:t>和</w:t>
      </w:r>
      <w:r>
        <w:rPr>
          <w:rFonts w:ascii="宋体" w:hAnsi="宋体" w:eastAsia="宋体" w:cs="Times New Roman"/>
          <w:kern w:val="44"/>
          <w:sz w:val="36"/>
          <w:szCs w:val="44"/>
        </w:rPr>
        <w:t>资格证明材料</w:t>
      </w:r>
      <w:bookmarkEnd w:id="11"/>
    </w:p>
    <w:p>
      <w:pPr>
        <w:pStyle w:val="3"/>
        <w:rPr>
          <w:rFonts w:ascii="宋体" w:hAnsi="宋体" w:eastAsia="宋体"/>
          <w:b/>
          <w:szCs w:val="28"/>
        </w:rPr>
      </w:pPr>
      <w:bookmarkStart w:id="12" w:name="_Toc108164107"/>
      <w:r>
        <w:rPr>
          <w:rFonts w:ascii="宋体" w:hAnsi="宋体" w:eastAsia="宋体"/>
          <w:szCs w:val="28"/>
        </w:rPr>
        <w:t>一、供应商应提交的资格证明材料</w:t>
      </w:r>
      <w:bookmarkEnd w:id="12"/>
    </w:p>
    <w:p>
      <w:pPr>
        <w:spacing w:line="360" w:lineRule="auto"/>
        <w:ind w:firstLine="540" w:firstLineChars="225"/>
        <w:rPr>
          <w:rFonts w:ascii="宋体" w:hAnsi="宋体" w:eastAsia="宋体" w:cs="Times New Roman"/>
          <w:sz w:val="24"/>
          <w:szCs w:val="24"/>
        </w:rPr>
      </w:pPr>
      <w:r>
        <w:rPr>
          <w:rFonts w:ascii="宋体" w:hAnsi="宋体" w:eastAsia="宋体" w:cs="Times New Roman"/>
          <w:sz w:val="24"/>
          <w:szCs w:val="24"/>
        </w:rPr>
        <w:t>（一）《中华人民共和国政府采购法》第二十二条第一款第1项至第5项规定的条件：</w:t>
      </w:r>
    </w:p>
    <w:p>
      <w:pPr>
        <w:spacing w:line="360" w:lineRule="auto"/>
        <w:ind w:firstLine="460" w:firstLineChars="192"/>
        <w:rPr>
          <w:rFonts w:ascii="宋体" w:hAnsi="宋体" w:eastAsia="宋体" w:cs="Times New Roman"/>
          <w:sz w:val="24"/>
          <w:szCs w:val="24"/>
        </w:rPr>
      </w:pPr>
      <w:r>
        <w:rPr>
          <w:rFonts w:ascii="宋体" w:hAnsi="宋体" w:eastAsia="宋体" w:cs="Times New Roman"/>
          <w:sz w:val="24"/>
          <w:szCs w:val="24"/>
        </w:rPr>
        <w:t>1.具有独立承担民事责任的能力。（注：</w:t>
      </w:r>
      <w:r>
        <w:rPr>
          <w:rFonts w:hint="eastAsia" w:ascii="宋体" w:hAnsi="宋体" w:eastAsia="宋体" w:cs="宋体"/>
          <w:sz w:val="24"/>
          <w:szCs w:val="24"/>
        </w:rPr>
        <w:t>①</w:t>
      </w:r>
      <w:r>
        <w:rPr>
          <w:rFonts w:ascii="宋体" w:hAnsi="宋体" w:eastAsia="宋体" w:cs="Times New Roman"/>
          <w:sz w:val="24"/>
          <w:szCs w:val="24"/>
        </w:rPr>
        <w:t>供应商若为企业法人：提供“统一社会信用代码营业执照”；未换证的提供“营业执照、税务登记证、组织机构代码证或三证合一的营业执照”；</w:t>
      </w:r>
      <w:r>
        <w:rPr>
          <w:rFonts w:hint="eastAsia" w:ascii="宋体" w:hAnsi="宋体" w:eastAsia="宋体" w:cs="宋体"/>
          <w:sz w:val="24"/>
          <w:szCs w:val="24"/>
        </w:rPr>
        <w:t>②</w:t>
      </w:r>
      <w:r>
        <w:rPr>
          <w:rFonts w:ascii="宋体" w:hAnsi="宋体" w:eastAsia="宋体" w:cs="Times New Roman"/>
          <w:sz w:val="24"/>
          <w:szCs w:val="24"/>
        </w:rPr>
        <w:t>若为事业法人：提供“统一社会信用代码法人登记证书”；未换证的提交“事业法人登记证书、组织机构代码证”；</w:t>
      </w:r>
      <w:r>
        <w:rPr>
          <w:rFonts w:hint="eastAsia" w:ascii="宋体" w:hAnsi="宋体" w:eastAsia="宋体" w:cs="宋体"/>
          <w:sz w:val="24"/>
          <w:szCs w:val="24"/>
        </w:rPr>
        <w:t>③</w:t>
      </w:r>
      <w:r>
        <w:rPr>
          <w:rFonts w:ascii="宋体" w:hAnsi="宋体" w:eastAsia="宋体" w:cs="Times New Roman"/>
          <w:sz w:val="24"/>
          <w:szCs w:val="24"/>
        </w:rPr>
        <w:t>若为其他组织：提供“对应主管部门颁发的准许执业证明文件或营业执照”；</w:t>
      </w:r>
      <w:r>
        <w:rPr>
          <w:rFonts w:hint="eastAsia" w:ascii="宋体" w:hAnsi="宋体" w:eastAsia="宋体" w:cs="宋体"/>
          <w:sz w:val="24"/>
          <w:szCs w:val="24"/>
        </w:rPr>
        <w:t>④</w:t>
      </w:r>
      <w:r>
        <w:rPr>
          <w:rFonts w:ascii="宋体" w:hAnsi="宋体" w:eastAsia="宋体" w:cs="Times New Roman"/>
          <w:sz w:val="24"/>
          <w:szCs w:val="24"/>
        </w:rPr>
        <w:t>若为自然人：提供“身份证明文件”。以上均提供复印件）</w:t>
      </w:r>
    </w:p>
    <w:p>
      <w:pPr>
        <w:spacing w:line="360" w:lineRule="auto"/>
        <w:ind w:firstLine="460" w:firstLineChars="192"/>
        <w:rPr>
          <w:rFonts w:ascii="宋体" w:hAnsi="宋体" w:eastAsia="宋体" w:cs="Times New Roman"/>
          <w:sz w:val="24"/>
          <w:szCs w:val="24"/>
        </w:rPr>
      </w:pPr>
      <w:r>
        <w:rPr>
          <w:rFonts w:ascii="宋体" w:hAnsi="宋体" w:eastAsia="宋体" w:cs="Times New Roman"/>
          <w:sz w:val="24"/>
          <w:szCs w:val="24"/>
        </w:rPr>
        <w:t>2.具备健全的财务会计制度的证明材料。｛注：</w:t>
      </w:r>
      <w:r>
        <w:rPr>
          <w:rFonts w:hint="eastAsia" w:ascii="宋体" w:hAnsi="宋体" w:eastAsia="宋体" w:cs="宋体"/>
          <w:sz w:val="24"/>
          <w:szCs w:val="24"/>
        </w:rPr>
        <w:t>①</w:t>
      </w:r>
      <w:r>
        <w:rPr>
          <w:rFonts w:ascii="宋体" w:hAnsi="宋体" w:eastAsia="宋体" w:cs="Times New Roman"/>
          <w:sz w:val="24"/>
          <w:szCs w:val="24"/>
        </w:rPr>
        <w:t>可提供2016或2017年度经审计的财务报告复印件（包含审计报告和审计报告中所涉及的财务报表和报表附注），</w:t>
      </w:r>
      <w:r>
        <w:rPr>
          <w:rFonts w:hint="eastAsia" w:ascii="宋体" w:hAnsi="宋体" w:eastAsia="宋体" w:cs="宋体"/>
          <w:sz w:val="24"/>
          <w:szCs w:val="24"/>
        </w:rPr>
        <w:t>②</w:t>
      </w:r>
      <w:r>
        <w:rPr>
          <w:rFonts w:ascii="宋体" w:hAnsi="宋体" w:eastAsia="宋体" w:cs="Times New Roman"/>
          <w:sz w:val="24"/>
          <w:szCs w:val="24"/>
        </w:rPr>
        <w:t>也可提供2016或2017年度供应商内部的财务报表复印件（至少包含资产负债表），</w:t>
      </w:r>
      <w:r>
        <w:rPr>
          <w:rFonts w:hint="eastAsia" w:ascii="宋体" w:hAnsi="宋体" w:eastAsia="宋体" w:cs="宋体"/>
          <w:sz w:val="24"/>
          <w:szCs w:val="24"/>
        </w:rPr>
        <w:t>③</w:t>
      </w:r>
      <w:r>
        <w:rPr>
          <w:rFonts w:ascii="宋体" w:hAnsi="宋体" w:eastAsia="宋体" w:cs="Times New Roman"/>
          <w:sz w:val="24"/>
          <w:szCs w:val="24"/>
        </w:rPr>
        <w:t>也可提供距文件递交截止日一年内银行出具的资信证明（复印件），</w:t>
      </w:r>
      <w:r>
        <w:rPr>
          <w:rFonts w:hint="eastAsia" w:ascii="宋体" w:hAnsi="宋体" w:eastAsia="宋体" w:cs="宋体"/>
          <w:sz w:val="24"/>
          <w:szCs w:val="24"/>
        </w:rPr>
        <w:t>④</w:t>
      </w:r>
      <w:r>
        <w:rPr>
          <w:rFonts w:ascii="宋体" w:hAnsi="宋体" w:eastAsia="宋体" w:cs="Times New Roman"/>
          <w:sz w:val="24"/>
          <w:szCs w:val="24"/>
        </w:rPr>
        <w:t>供应商注册时间至文件递交截止日不足一年的，也可提供在工商备案的公司章程（复印件）。｝</w:t>
      </w:r>
    </w:p>
    <w:p>
      <w:pPr>
        <w:spacing w:line="360" w:lineRule="auto"/>
        <w:ind w:firstLine="460" w:firstLineChars="192"/>
        <w:rPr>
          <w:rFonts w:ascii="宋体" w:hAnsi="宋体" w:eastAsia="宋体" w:cs="Times New Roman"/>
          <w:sz w:val="24"/>
          <w:szCs w:val="24"/>
        </w:rPr>
      </w:pPr>
      <w:r>
        <w:rPr>
          <w:rFonts w:ascii="宋体" w:hAnsi="宋体" w:eastAsia="宋体" w:cs="Times New Roman"/>
          <w:sz w:val="24"/>
          <w:szCs w:val="24"/>
        </w:rPr>
        <w:t>3.具备良好商业信誉的证明材料。（可提供承诺函）</w:t>
      </w:r>
    </w:p>
    <w:p>
      <w:pPr>
        <w:spacing w:line="360" w:lineRule="auto"/>
        <w:ind w:firstLine="460" w:firstLineChars="192"/>
        <w:rPr>
          <w:rFonts w:ascii="宋体" w:hAnsi="宋体" w:eastAsia="宋体" w:cs="Times New Roman"/>
          <w:sz w:val="24"/>
          <w:szCs w:val="24"/>
        </w:rPr>
      </w:pPr>
      <w:r>
        <w:rPr>
          <w:rFonts w:ascii="宋体" w:hAnsi="宋体" w:eastAsia="宋体" w:cs="Times New Roman"/>
          <w:sz w:val="24"/>
          <w:szCs w:val="24"/>
        </w:rPr>
        <w:t>4.具备履行合同所必需的设备和专业技术能力的证明材料（可提供承诺函）；</w:t>
      </w:r>
    </w:p>
    <w:p>
      <w:pPr>
        <w:spacing w:line="360" w:lineRule="auto"/>
        <w:ind w:firstLine="460" w:firstLineChars="192"/>
        <w:rPr>
          <w:rFonts w:ascii="宋体" w:hAnsi="宋体" w:eastAsia="宋体" w:cs="Times New Roman"/>
          <w:sz w:val="24"/>
          <w:szCs w:val="24"/>
        </w:rPr>
      </w:pPr>
      <w:r>
        <w:rPr>
          <w:rFonts w:ascii="宋体" w:hAnsi="宋体" w:eastAsia="宋体" w:cs="Times New Roman"/>
          <w:sz w:val="24"/>
          <w:szCs w:val="24"/>
        </w:rPr>
        <w:t>5.具有依法缴纳税收和社会保障资金的良好记录（可提供承诺函）</w:t>
      </w:r>
    </w:p>
    <w:p>
      <w:pPr>
        <w:spacing w:line="360" w:lineRule="auto"/>
        <w:ind w:firstLine="460" w:firstLineChars="192"/>
        <w:rPr>
          <w:rFonts w:ascii="宋体" w:hAnsi="宋体" w:eastAsia="宋体" w:cs="Times New Roman"/>
          <w:sz w:val="24"/>
          <w:szCs w:val="24"/>
        </w:rPr>
      </w:pPr>
      <w:r>
        <w:rPr>
          <w:rFonts w:ascii="宋体" w:hAnsi="宋体" w:eastAsia="宋体" w:cs="Times New Roman"/>
          <w:sz w:val="24"/>
          <w:szCs w:val="24"/>
        </w:rPr>
        <w:t>6.参加政府采购活动前3年内在经营活动中没有重大违法记录的承诺函；</w:t>
      </w:r>
    </w:p>
    <w:p>
      <w:pPr>
        <w:spacing w:line="360" w:lineRule="auto"/>
        <w:ind w:firstLine="460" w:firstLineChars="192"/>
        <w:rPr>
          <w:rFonts w:ascii="宋体" w:hAnsi="宋体" w:eastAsia="宋体" w:cs="Times New Roman"/>
          <w:sz w:val="24"/>
          <w:szCs w:val="24"/>
        </w:rPr>
      </w:pPr>
      <w:r>
        <w:rPr>
          <w:rFonts w:ascii="宋体" w:hAnsi="宋体" w:eastAsia="宋体" w:cs="Times New Roman"/>
          <w:sz w:val="24"/>
          <w:szCs w:val="24"/>
        </w:rPr>
        <w:t>7.本项目不接受联合体投标。</w:t>
      </w:r>
    </w:p>
    <w:p>
      <w:pPr>
        <w:rPr>
          <w:rFonts w:ascii="宋体" w:hAnsi="宋体" w:eastAsia="宋体" w:cs="Times New Roman"/>
          <w:sz w:val="24"/>
          <w:szCs w:val="24"/>
        </w:rPr>
      </w:pPr>
      <w:r>
        <w:rPr>
          <w:rFonts w:ascii="宋体" w:hAnsi="宋体" w:eastAsia="宋体" w:cs="Times New Roman"/>
          <w:sz w:val="24"/>
          <w:szCs w:val="24"/>
        </w:rPr>
        <w:t>（二）法律、行政法规规定的其他条件：</w:t>
      </w:r>
    </w:p>
    <w:p>
      <w:pPr>
        <w:spacing w:line="360" w:lineRule="auto"/>
        <w:ind w:firstLine="460" w:firstLineChars="192"/>
        <w:rPr>
          <w:rFonts w:ascii="宋体" w:hAnsi="宋体" w:eastAsia="宋体" w:cs="Times New Roman"/>
          <w:sz w:val="24"/>
          <w:szCs w:val="24"/>
        </w:rPr>
      </w:pPr>
      <w:r>
        <w:rPr>
          <w:rFonts w:ascii="宋体" w:hAnsi="宋体" w:eastAsia="宋体" w:cs="Times New Roman"/>
          <w:sz w:val="24"/>
          <w:szCs w:val="24"/>
        </w:rPr>
        <w:t>1.具备法律、行政法规规定的其他条件的证明材料（可提供承诺函）；</w:t>
      </w:r>
    </w:p>
    <w:p>
      <w:pPr>
        <w:spacing w:line="360" w:lineRule="auto"/>
        <w:ind w:firstLine="460" w:firstLineChars="192"/>
        <w:rPr>
          <w:rFonts w:ascii="宋体" w:hAnsi="宋体" w:eastAsia="宋体" w:cs="Times New Roman"/>
          <w:sz w:val="24"/>
          <w:szCs w:val="24"/>
        </w:rPr>
      </w:pPr>
      <w:r>
        <w:rPr>
          <w:rFonts w:ascii="宋体" w:hAnsi="宋体" w:eastAsia="宋体" w:cs="Times New Roman"/>
          <w:sz w:val="24"/>
          <w:szCs w:val="24"/>
          <w:shd w:val="clear" w:color="auto" w:fill="FFFFFF"/>
        </w:rPr>
        <w:t>2.</w:t>
      </w:r>
      <w:r>
        <w:rPr>
          <w:rFonts w:ascii="宋体" w:hAnsi="宋体" w:eastAsia="宋体" w:cs="Times New Roman"/>
          <w:sz w:val="24"/>
          <w:szCs w:val="24"/>
        </w:rPr>
        <w:t>法定代表人授权书原件（</w:t>
      </w:r>
      <w:r>
        <w:rPr>
          <w:rFonts w:hint="eastAsia" w:ascii="宋体" w:hAnsi="宋体" w:eastAsia="宋体" w:cs="宋体"/>
          <w:sz w:val="24"/>
          <w:szCs w:val="24"/>
        </w:rPr>
        <w:t>①</w:t>
      </w:r>
      <w:r>
        <w:rPr>
          <w:rFonts w:ascii="宋体" w:hAnsi="宋体" w:eastAsia="宋体" w:cs="Times New Roman"/>
          <w:sz w:val="24"/>
          <w:szCs w:val="24"/>
        </w:rPr>
        <w:t>附法定代表人身份证明文件复印件；</w:t>
      </w:r>
      <w:r>
        <w:rPr>
          <w:rFonts w:hint="eastAsia" w:ascii="宋体" w:hAnsi="宋体" w:eastAsia="宋体" w:cs="宋体"/>
          <w:sz w:val="24"/>
          <w:szCs w:val="24"/>
        </w:rPr>
        <w:t>②</w:t>
      </w:r>
      <w:r>
        <w:rPr>
          <w:rFonts w:ascii="宋体" w:hAnsi="宋体" w:eastAsia="宋体" w:cs="Times New Roman"/>
          <w:sz w:val="24"/>
          <w:szCs w:val="24"/>
        </w:rPr>
        <w:t>法定代表人参与磋商时不需要提供）；</w:t>
      </w:r>
    </w:p>
    <w:p>
      <w:pPr>
        <w:spacing w:line="360" w:lineRule="auto"/>
        <w:ind w:firstLine="540" w:firstLineChars="225"/>
        <w:rPr>
          <w:rFonts w:ascii="宋体" w:hAnsi="宋体" w:eastAsia="宋体" w:cs="Times New Roman"/>
          <w:sz w:val="24"/>
          <w:szCs w:val="24"/>
        </w:rPr>
      </w:pPr>
      <w:r>
        <w:rPr>
          <w:rFonts w:ascii="宋体" w:hAnsi="宋体" w:eastAsia="宋体" w:cs="Times New Roman"/>
          <w:sz w:val="24"/>
          <w:szCs w:val="24"/>
        </w:rPr>
        <w:t>3.被授权代表的身份证明文件复印件；</w:t>
      </w:r>
    </w:p>
    <w:p>
      <w:pPr>
        <w:spacing w:line="360" w:lineRule="auto"/>
        <w:ind w:firstLine="540" w:firstLineChars="225"/>
        <w:rPr>
          <w:rFonts w:ascii="宋体" w:hAnsi="宋体" w:eastAsia="宋体" w:cs="Times New Roman"/>
          <w:sz w:val="24"/>
          <w:szCs w:val="24"/>
        </w:rPr>
      </w:pPr>
      <w:r>
        <w:rPr>
          <w:rFonts w:ascii="宋体" w:hAnsi="宋体" w:eastAsia="宋体" w:cs="Times New Roman"/>
          <w:sz w:val="24"/>
          <w:szCs w:val="24"/>
        </w:rPr>
        <w:t>说明：</w:t>
      </w:r>
    </w:p>
    <w:p>
      <w:pPr>
        <w:spacing w:line="360" w:lineRule="auto"/>
        <w:ind w:firstLine="540" w:firstLineChars="225"/>
        <w:rPr>
          <w:rFonts w:ascii="宋体" w:hAnsi="宋体" w:eastAsia="宋体" w:cs="Times New Roman"/>
          <w:sz w:val="24"/>
          <w:szCs w:val="24"/>
        </w:rPr>
      </w:pPr>
      <w:r>
        <w:rPr>
          <w:rFonts w:ascii="宋体" w:hAnsi="宋体" w:eastAsia="宋体" w:cs="Times New Roman"/>
          <w:sz w:val="24"/>
          <w:szCs w:val="24"/>
        </w:rPr>
        <w:t>1）供应商提供的以上资格证明材料为复印件的均应加盖供应商公章（身份证明文件复印件无需加盖公章）。</w:t>
      </w:r>
    </w:p>
    <w:p>
      <w:pPr>
        <w:spacing w:line="360" w:lineRule="auto"/>
        <w:ind w:firstLine="540" w:firstLineChars="225"/>
        <w:rPr>
          <w:rFonts w:ascii="宋体" w:hAnsi="宋体" w:eastAsia="宋体" w:cs="Times New Roman"/>
          <w:sz w:val="24"/>
          <w:szCs w:val="24"/>
        </w:rPr>
      </w:pPr>
      <w:r>
        <w:rPr>
          <w:rFonts w:ascii="宋体" w:hAnsi="宋体" w:eastAsia="宋体" w:cs="Times New Roman"/>
          <w:sz w:val="24"/>
          <w:szCs w:val="24"/>
        </w:rPr>
        <w:t>2）供应商应对其所提供的资格证明材料来源的合法性、真实性负责。</w:t>
      </w:r>
    </w:p>
    <w:p>
      <w:pPr>
        <w:spacing w:line="360" w:lineRule="auto"/>
        <w:ind w:firstLine="540" w:firstLineChars="225"/>
        <w:rPr>
          <w:rFonts w:ascii="宋体" w:hAnsi="宋体" w:eastAsia="宋体" w:cs="Times New Roman"/>
          <w:sz w:val="24"/>
          <w:szCs w:val="24"/>
        </w:rPr>
      </w:pPr>
    </w:p>
    <w:p>
      <w:pPr>
        <w:pStyle w:val="3"/>
        <w:ind w:firstLine="235"/>
        <w:rPr>
          <w:rFonts w:ascii="宋体" w:hAnsi="宋体" w:eastAsia="宋体"/>
          <w:sz w:val="24"/>
          <w:szCs w:val="24"/>
        </w:rPr>
      </w:pPr>
      <w:bookmarkStart w:id="13" w:name="_Toc108164108"/>
      <w:r>
        <w:rPr>
          <w:rFonts w:ascii="宋体" w:hAnsi="宋体" w:eastAsia="宋体"/>
          <w:sz w:val="24"/>
          <w:szCs w:val="24"/>
        </w:rPr>
        <w:t>二、供应商应提供的报价产品的资格、资质性及其他类似效力要求的相关证明材料</w:t>
      </w:r>
      <w:bookmarkEnd w:id="13"/>
    </w:p>
    <w:p>
      <w:pPr>
        <w:spacing w:line="360" w:lineRule="auto"/>
        <w:ind w:firstLine="540" w:firstLineChars="225"/>
        <w:rPr>
          <w:rFonts w:ascii="宋体" w:hAnsi="宋体" w:eastAsia="宋体" w:cs="Times New Roman"/>
          <w:sz w:val="24"/>
          <w:szCs w:val="24"/>
        </w:rPr>
      </w:pPr>
      <w:r>
        <w:rPr>
          <w:rFonts w:ascii="宋体" w:hAnsi="宋体" w:eastAsia="宋体" w:cs="Times New Roman"/>
          <w:sz w:val="24"/>
          <w:szCs w:val="24"/>
        </w:rPr>
        <w:t>（一）资格要求：无</w:t>
      </w:r>
    </w:p>
    <w:p>
      <w:pPr>
        <w:spacing w:line="360" w:lineRule="auto"/>
        <w:ind w:firstLine="540" w:firstLineChars="225"/>
        <w:rPr>
          <w:rFonts w:ascii="宋体" w:hAnsi="宋体" w:eastAsia="宋体" w:cs="Times New Roman"/>
          <w:sz w:val="24"/>
          <w:szCs w:val="24"/>
        </w:rPr>
      </w:pPr>
      <w:r>
        <w:rPr>
          <w:rFonts w:ascii="宋体" w:hAnsi="宋体" w:eastAsia="宋体" w:cs="Times New Roman"/>
          <w:sz w:val="24"/>
          <w:szCs w:val="24"/>
        </w:rPr>
        <w:t>（二）资质性要求：</w:t>
      </w:r>
      <w:sdt>
        <w:sdtPr>
          <w:rPr>
            <w:rFonts w:ascii="宋体" w:hAnsi="宋体" w:eastAsia="宋体" w:cs="Times New Roman"/>
            <w:sz w:val="24"/>
            <w:szCs w:val="24"/>
          </w:rPr>
          <w:alias w:val="A项目特殊资格要求"/>
          <w:tag w:val="A项目特殊资格要求"/>
          <w:id w:val="-356968207"/>
          <w:placeholder>
            <w:docPart w:val="F8B4ED9DD3F546419B58E1594A5D12F6"/>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EndPr>
          <w:rPr>
            <w:rFonts w:ascii="宋体" w:hAnsi="宋体" w:eastAsia="宋体" w:cs="Times New Roman"/>
            <w:sz w:val="24"/>
            <w:szCs w:val="24"/>
          </w:rPr>
        </w:sdtEndPr>
        <w:sdtContent>
          <w:r>
            <w:rPr>
              <w:rFonts w:ascii="宋体" w:hAnsi="宋体" w:eastAsia="宋体" w:cs="Times New Roman"/>
              <w:sz w:val="24"/>
              <w:szCs w:val="24"/>
            </w:rPr>
            <w:t>无</w:t>
          </w:r>
        </w:sdtContent>
      </w:sdt>
    </w:p>
    <w:p>
      <w:pPr>
        <w:spacing w:line="360" w:lineRule="auto"/>
        <w:ind w:firstLine="540" w:firstLineChars="225"/>
        <w:rPr>
          <w:rFonts w:ascii="宋体" w:hAnsi="宋体" w:eastAsia="宋体" w:cs="Times New Roman"/>
          <w:sz w:val="24"/>
          <w:szCs w:val="24"/>
        </w:rPr>
      </w:pPr>
      <w:r>
        <w:rPr>
          <w:rFonts w:ascii="宋体" w:hAnsi="宋体" w:eastAsia="宋体" w:cs="Times New Roman"/>
          <w:sz w:val="24"/>
          <w:szCs w:val="24"/>
        </w:rPr>
        <w:t>（三）其他类似效力要求：无</w:t>
      </w:r>
    </w:p>
    <w:p>
      <w:pPr>
        <w:widowControl/>
        <w:jc w:val="left"/>
        <w:rPr>
          <w:rFonts w:ascii="宋体" w:hAnsi="宋体" w:eastAsia="宋体" w:cs="Times New Roman"/>
          <w:szCs w:val="24"/>
        </w:rPr>
      </w:pPr>
      <w:r>
        <w:rPr>
          <w:rFonts w:ascii="宋体" w:hAnsi="宋体" w:eastAsia="宋体" w:cs="Times New Roman"/>
          <w:szCs w:val="24"/>
        </w:rPr>
        <w:br w:type="page"/>
      </w:r>
    </w:p>
    <w:p>
      <w:pPr>
        <w:keepNext/>
        <w:keepLines/>
        <w:pageBreakBefore/>
        <w:widowControl/>
        <w:jc w:val="center"/>
        <w:outlineLvl w:val="0"/>
        <w:rPr>
          <w:rFonts w:ascii="宋体" w:hAnsi="宋体" w:eastAsia="宋体" w:cs="Times New Roman"/>
          <w:bCs/>
          <w:kern w:val="44"/>
          <w:sz w:val="36"/>
          <w:szCs w:val="44"/>
        </w:rPr>
      </w:pPr>
      <w:bookmarkStart w:id="14" w:name="_Toc108164109"/>
      <w:r>
        <w:rPr>
          <w:rFonts w:ascii="宋体" w:hAnsi="宋体" w:eastAsia="宋体" w:cs="Times New Roman"/>
          <w:kern w:val="44"/>
          <w:sz w:val="36"/>
          <w:szCs w:val="44"/>
        </w:rPr>
        <w:t>第</w:t>
      </w:r>
      <w:r>
        <w:rPr>
          <w:rFonts w:hint="eastAsia" w:ascii="宋体" w:hAnsi="宋体" w:eastAsia="宋体" w:cs="Times New Roman"/>
          <w:kern w:val="44"/>
          <w:sz w:val="36"/>
          <w:szCs w:val="44"/>
        </w:rPr>
        <w:t>四</w:t>
      </w:r>
      <w:r>
        <w:rPr>
          <w:rFonts w:ascii="宋体" w:hAnsi="宋体" w:eastAsia="宋体" w:cs="Times New Roman"/>
          <w:kern w:val="44"/>
          <w:sz w:val="36"/>
          <w:szCs w:val="44"/>
        </w:rPr>
        <w:t>章</w:t>
      </w:r>
      <w:r>
        <w:rPr>
          <w:rFonts w:hint="eastAsia" w:ascii="宋体" w:hAnsi="宋体" w:eastAsia="宋体" w:cs="Times New Roman"/>
          <w:kern w:val="44"/>
          <w:sz w:val="36"/>
          <w:szCs w:val="44"/>
        </w:rPr>
        <w:t xml:space="preserve">  货物（服务）技术规格、商务条件说明</w:t>
      </w:r>
      <w:bookmarkEnd w:id="14"/>
    </w:p>
    <w:p>
      <w:pPr>
        <w:spacing w:before="100" w:beforeAutospacing="1" w:after="100" w:afterAutospacing="1" w:line="240" w:lineRule="atLeast"/>
        <w:ind w:firstLine="274" w:firstLineChars="98"/>
        <w:jc w:val="left"/>
        <w:outlineLvl w:val="1"/>
        <w:rPr>
          <w:rFonts w:ascii="宋体" w:hAnsi="宋体" w:eastAsia="宋体" w:cs="Times New Roman"/>
          <w:kern w:val="0"/>
          <w:sz w:val="28"/>
          <w:szCs w:val="36"/>
        </w:rPr>
      </w:pPr>
      <w:bookmarkStart w:id="15" w:name="_Toc108164110"/>
      <w:r>
        <w:rPr>
          <w:rFonts w:ascii="宋体" w:hAnsi="宋体" w:eastAsia="宋体" w:cs="Times New Roman"/>
          <w:kern w:val="0"/>
          <w:sz w:val="28"/>
          <w:szCs w:val="36"/>
        </w:rPr>
        <w:t>一、项目概述</w:t>
      </w:r>
      <w:bookmarkEnd w:id="15"/>
    </w:p>
    <w:p>
      <w:pPr>
        <w:spacing w:line="360" w:lineRule="auto"/>
        <w:ind w:firstLine="420" w:firstLineChars="200"/>
        <w:rPr>
          <w:rFonts w:ascii="宋体" w:hAnsi="宋体" w:eastAsia="宋体" w:cs="Times New Roman"/>
          <w:szCs w:val="21"/>
        </w:rPr>
      </w:pPr>
      <w:r>
        <w:rPr>
          <w:rFonts w:ascii="宋体" w:hAnsi="宋体" w:eastAsia="宋体" w:cs="Times New Roman"/>
          <w:szCs w:val="21"/>
        </w:rPr>
        <w:t>教务处拟采购课程思政教学研究中心平台及服务</w:t>
      </w:r>
    </w:p>
    <w:p>
      <w:pPr>
        <w:spacing w:before="100" w:beforeAutospacing="1" w:after="100" w:afterAutospacing="1" w:line="240" w:lineRule="atLeast"/>
        <w:ind w:firstLine="274" w:firstLineChars="98"/>
        <w:jc w:val="left"/>
        <w:outlineLvl w:val="1"/>
        <w:rPr>
          <w:rFonts w:ascii="宋体" w:hAnsi="宋体" w:eastAsia="宋体" w:cs="Times New Roman"/>
          <w:kern w:val="0"/>
          <w:sz w:val="28"/>
          <w:szCs w:val="36"/>
        </w:rPr>
      </w:pPr>
      <w:bookmarkStart w:id="16" w:name="_Toc108164111"/>
      <w:r>
        <w:rPr>
          <w:rFonts w:ascii="宋体" w:hAnsi="宋体" w:eastAsia="宋体" w:cs="Times New Roman"/>
          <w:kern w:val="0"/>
          <w:sz w:val="28"/>
          <w:szCs w:val="36"/>
        </w:rPr>
        <w:t>二、项目清单</w:t>
      </w:r>
      <w:bookmarkEnd w:id="16"/>
    </w:p>
    <w:tbl>
      <w:tblPr>
        <w:tblStyle w:val="23"/>
        <w:tblW w:w="107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134"/>
        <w:gridCol w:w="992"/>
        <w:gridCol w:w="851"/>
        <w:gridCol w:w="5811"/>
        <w:gridCol w:w="567"/>
        <w:gridCol w:w="567"/>
        <w:gridCol w:w="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jc w:val="center"/>
        </w:trPr>
        <w:tc>
          <w:tcPr>
            <w:tcW w:w="836" w:type="dxa"/>
          </w:tcPr>
          <w:p>
            <w:pPr>
              <w:spacing w:before="62" w:beforeLines="20" w:after="62" w:afterLines="20"/>
              <w:jc w:val="center"/>
              <w:rPr>
                <w:rFonts w:ascii="宋体" w:hAnsi="宋体" w:eastAsia="宋体" w:cs="仿宋"/>
                <w:b/>
                <w:sz w:val="24"/>
              </w:rPr>
            </w:pPr>
            <w:r>
              <w:rPr>
                <w:rFonts w:hint="eastAsia" w:ascii="宋体" w:hAnsi="宋体" w:eastAsia="宋体" w:cs="仿宋"/>
                <w:b/>
                <w:sz w:val="24"/>
              </w:rPr>
              <w:t>序号</w:t>
            </w:r>
          </w:p>
        </w:tc>
        <w:tc>
          <w:tcPr>
            <w:tcW w:w="1134" w:type="dxa"/>
          </w:tcPr>
          <w:p>
            <w:pPr>
              <w:spacing w:before="62" w:beforeLines="20" w:after="62" w:afterLines="20"/>
              <w:jc w:val="center"/>
              <w:rPr>
                <w:rFonts w:ascii="宋体" w:hAnsi="宋体" w:eastAsia="宋体" w:cs="仿宋"/>
                <w:b/>
                <w:sz w:val="24"/>
              </w:rPr>
            </w:pPr>
            <w:r>
              <w:rPr>
                <w:rFonts w:hint="eastAsia" w:ascii="宋体" w:hAnsi="宋体" w:eastAsia="宋体" w:cs="仿宋"/>
                <w:b/>
                <w:sz w:val="24"/>
              </w:rPr>
              <w:t>名称</w:t>
            </w:r>
          </w:p>
        </w:tc>
        <w:tc>
          <w:tcPr>
            <w:tcW w:w="1843" w:type="dxa"/>
            <w:gridSpan w:val="2"/>
          </w:tcPr>
          <w:p>
            <w:pPr>
              <w:spacing w:before="62" w:beforeLines="20" w:after="62" w:afterLines="20"/>
              <w:jc w:val="center"/>
              <w:rPr>
                <w:rFonts w:ascii="宋体" w:hAnsi="宋体" w:eastAsia="宋体" w:cs="仿宋"/>
                <w:b/>
                <w:sz w:val="24"/>
              </w:rPr>
            </w:pPr>
            <w:r>
              <w:rPr>
                <w:rFonts w:hint="eastAsia" w:ascii="宋体" w:hAnsi="宋体" w:eastAsia="宋体" w:cs="仿宋"/>
                <w:b/>
                <w:sz w:val="24"/>
              </w:rPr>
              <w:t>功能子模块</w:t>
            </w:r>
          </w:p>
        </w:tc>
        <w:tc>
          <w:tcPr>
            <w:tcW w:w="5811" w:type="dxa"/>
          </w:tcPr>
          <w:p>
            <w:pPr>
              <w:spacing w:before="62" w:beforeLines="20" w:after="62" w:afterLines="20"/>
              <w:jc w:val="center"/>
              <w:rPr>
                <w:rFonts w:ascii="宋体" w:hAnsi="宋体" w:eastAsia="宋体" w:cs="仿宋"/>
                <w:b/>
                <w:sz w:val="24"/>
              </w:rPr>
            </w:pPr>
            <w:r>
              <w:rPr>
                <w:rFonts w:hint="eastAsia" w:ascii="宋体" w:hAnsi="宋体" w:eastAsia="宋体" w:cs="仿宋"/>
                <w:b/>
                <w:sz w:val="24"/>
              </w:rPr>
              <w:t>参数要求</w:t>
            </w:r>
          </w:p>
        </w:tc>
        <w:tc>
          <w:tcPr>
            <w:tcW w:w="567" w:type="dxa"/>
          </w:tcPr>
          <w:p>
            <w:pPr>
              <w:spacing w:before="62" w:beforeLines="20" w:after="62" w:afterLines="20"/>
              <w:jc w:val="center"/>
              <w:rPr>
                <w:rFonts w:ascii="宋体" w:hAnsi="宋体" w:eastAsia="宋体" w:cs="仿宋"/>
                <w:b/>
                <w:sz w:val="24"/>
              </w:rPr>
            </w:pPr>
            <w:r>
              <w:rPr>
                <w:rFonts w:hint="eastAsia" w:ascii="宋体" w:hAnsi="宋体" w:eastAsia="宋体" w:cs="仿宋"/>
                <w:b/>
                <w:sz w:val="24"/>
              </w:rPr>
              <w:t>单位</w:t>
            </w:r>
          </w:p>
        </w:tc>
        <w:tc>
          <w:tcPr>
            <w:tcW w:w="567" w:type="dxa"/>
          </w:tcPr>
          <w:p>
            <w:pPr>
              <w:spacing w:before="62" w:beforeLines="20" w:after="62" w:afterLines="20"/>
              <w:jc w:val="center"/>
              <w:rPr>
                <w:rFonts w:ascii="宋体" w:hAnsi="宋体" w:eastAsia="宋体" w:cs="仿宋"/>
                <w:b/>
                <w:sz w:val="24"/>
              </w:rPr>
            </w:pPr>
            <w:r>
              <w:rPr>
                <w:rFonts w:hint="eastAsia" w:ascii="宋体" w:hAnsi="宋体" w:eastAsia="宋体" w:cs="仿宋"/>
                <w:b/>
                <w:sz w:val="24"/>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jc w:val="center"/>
        </w:trPr>
        <w:tc>
          <w:tcPr>
            <w:tcW w:w="836" w:type="dxa"/>
            <w:vMerge w:val="restart"/>
            <w:vAlign w:val="center"/>
          </w:tcPr>
          <w:p>
            <w:pPr>
              <w:spacing w:before="62" w:beforeLines="20" w:after="62" w:afterLines="20"/>
              <w:jc w:val="center"/>
              <w:rPr>
                <w:rFonts w:ascii="宋体" w:hAnsi="宋体" w:eastAsia="宋体" w:cs="仿宋"/>
                <w:b/>
                <w:sz w:val="24"/>
              </w:rPr>
            </w:pPr>
            <w:r>
              <w:rPr>
                <w:rFonts w:hint="eastAsia" w:ascii="宋体" w:hAnsi="宋体" w:eastAsia="宋体" w:cs="仿宋"/>
                <w:b/>
                <w:sz w:val="24"/>
              </w:rPr>
              <w:t>1</w:t>
            </w:r>
          </w:p>
        </w:tc>
        <w:tc>
          <w:tcPr>
            <w:tcW w:w="1134" w:type="dxa"/>
            <w:vMerge w:val="restart"/>
            <w:vAlign w:val="center"/>
          </w:tcPr>
          <w:p>
            <w:pPr>
              <w:spacing w:before="62" w:beforeLines="20" w:after="62" w:afterLines="20"/>
              <w:jc w:val="left"/>
              <w:rPr>
                <w:rFonts w:ascii="宋体" w:hAnsi="宋体" w:eastAsia="宋体" w:cs="仿宋"/>
                <w:b/>
                <w:sz w:val="24"/>
                <w:lang w:eastAsia="zh-Hans"/>
              </w:rPr>
            </w:pPr>
            <w:bookmarkStart w:id="17" w:name="OLE_LINK30"/>
            <w:r>
              <w:rPr>
                <w:rFonts w:hint="eastAsia" w:ascii="宋体" w:hAnsi="宋体" w:eastAsia="宋体" w:cs="仿宋"/>
                <w:b/>
                <w:sz w:val="24"/>
                <w:lang w:eastAsia="zh-Hans"/>
              </w:rPr>
              <w:t>课程思政教学研究中心</w:t>
            </w:r>
            <w:bookmarkEnd w:id="17"/>
          </w:p>
        </w:tc>
        <w:tc>
          <w:tcPr>
            <w:tcW w:w="1843" w:type="dxa"/>
            <w:gridSpan w:val="2"/>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平台门户首页</w:t>
            </w:r>
          </w:p>
        </w:tc>
        <w:tc>
          <w:tcPr>
            <w:tcW w:w="5811" w:type="dxa"/>
          </w:tcPr>
          <w:p>
            <w:pPr>
              <w:pStyle w:val="87"/>
              <w:numPr>
                <w:ilvl w:val="0"/>
                <w:numId w:val="1"/>
              </w:numPr>
              <w:adjustRightInd w:val="0"/>
              <w:snapToGrid w:val="0"/>
              <w:rPr>
                <w:rFonts w:ascii="宋体" w:hAnsi="宋体" w:eastAsia="宋体" w:cs="仿宋"/>
                <w:sz w:val="24"/>
                <w:szCs w:val="20"/>
                <w:lang w:eastAsia="zh-Hans"/>
              </w:rPr>
            </w:pPr>
            <w:r>
              <w:rPr>
                <w:rFonts w:ascii="宋体" w:hAnsi="宋体" w:eastAsia="宋体" w:cs="仿宋"/>
                <w:sz w:val="24"/>
                <w:szCs w:val="20"/>
                <w:lang w:eastAsia="zh-Hans"/>
              </w:rPr>
              <w:t>要求有首页、中心介绍、课程思政示范项目、培训研讨、资讯要闻、政策文件、案例成果等重点内容展示及导航栏</w:t>
            </w:r>
            <w:r>
              <w:rPr>
                <w:rFonts w:hint="eastAsia" w:ascii="宋体" w:hAnsi="宋体" w:eastAsia="宋体" w:cs="仿宋"/>
                <w:sz w:val="24"/>
                <w:szCs w:val="20"/>
              </w:rPr>
              <w:t>；</w:t>
            </w:r>
          </w:p>
          <w:p>
            <w:pPr>
              <w:pStyle w:val="87"/>
              <w:numPr>
                <w:ilvl w:val="0"/>
                <w:numId w:val="1"/>
              </w:numPr>
              <w:adjustRightInd w:val="0"/>
              <w:snapToGrid w:val="0"/>
              <w:rPr>
                <w:rFonts w:ascii="宋体" w:hAnsi="宋体" w:eastAsia="宋体" w:cs="仿宋"/>
                <w:sz w:val="24"/>
                <w:szCs w:val="20"/>
                <w:lang w:eastAsia="zh-Hans"/>
              </w:rPr>
            </w:pPr>
            <w:r>
              <w:rPr>
                <w:rFonts w:ascii="宋体" w:hAnsi="宋体" w:eastAsia="宋体" w:cs="仿宋"/>
                <w:sz w:val="24"/>
                <w:szCs w:val="20"/>
                <w:lang w:eastAsia="zh-Hans"/>
              </w:rPr>
              <w:t>首页与核心模块间有快捷链接，通过首页的快捷入口可快速抵达其它各核心模块</w:t>
            </w:r>
            <w:r>
              <w:rPr>
                <w:rFonts w:hint="eastAsia" w:ascii="宋体" w:hAnsi="宋体" w:eastAsia="宋体" w:cs="仿宋"/>
                <w:sz w:val="24"/>
                <w:szCs w:val="20"/>
              </w:rPr>
              <w:t>；</w:t>
            </w:r>
          </w:p>
          <w:p>
            <w:pPr>
              <w:pStyle w:val="87"/>
              <w:numPr>
                <w:ilvl w:val="0"/>
                <w:numId w:val="1"/>
              </w:numPr>
              <w:adjustRightInd w:val="0"/>
              <w:snapToGrid w:val="0"/>
              <w:rPr>
                <w:rFonts w:ascii="宋体" w:hAnsi="宋体" w:eastAsia="宋体" w:cs="仿宋"/>
                <w:sz w:val="24"/>
                <w:szCs w:val="20"/>
                <w:lang w:eastAsia="zh-Hans"/>
              </w:rPr>
            </w:pPr>
            <w:r>
              <w:rPr>
                <w:rFonts w:hint="eastAsia" w:ascii="宋体" w:hAnsi="宋体" w:eastAsia="宋体" w:cs="仿宋"/>
                <w:sz w:val="22"/>
                <w:szCs w:val="18"/>
              </w:rPr>
              <w:t>★</w:t>
            </w:r>
            <w:r>
              <w:rPr>
                <w:rFonts w:ascii="宋体" w:hAnsi="宋体" w:eastAsia="宋体" w:cs="仿宋"/>
                <w:sz w:val="24"/>
                <w:szCs w:val="20"/>
                <w:lang w:eastAsia="zh-Hans"/>
              </w:rPr>
              <w:t>平台配置灵活，支持自定义课程思政平台各一级模块，并可设置是否显示上述各模块</w:t>
            </w:r>
            <w:r>
              <w:rPr>
                <w:rFonts w:hint="eastAsia" w:ascii="宋体" w:hAnsi="宋体" w:eastAsia="宋体" w:cs="仿宋"/>
                <w:sz w:val="24"/>
                <w:szCs w:val="20"/>
              </w:rPr>
              <w:t>；</w:t>
            </w:r>
          </w:p>
          <w:p>
            <w:pPr>
              <w:pStyle w:val="87"/>
              <w:numPr>
                <w:ilvl w:val="0"/>
                <w:numId w:val="1"/>
              </w:numPr>
              <w:adjustRightInd w:val="0"/>
              <w:snapToGrid w:val="0"/>
              <w:rPr>
                <w:rFonts w:ascii="宋体" w:hAnsi="宋体" w:eastAsia="宋体" w:cs="仿宋"/>
                <w:sz w:val="24"/>
                <w:szCs w:val="20"/>
                <w:lang w:eastAsia="zh-Hans"/>
              </w:rPr>
            </w:pPr>
            <w:r>
              <w:rPr>
                <w:rFonts w:ascii="宋体" w:hAnsi="宋体" w:eastAsia="宋体" w:cs="仿宋"/>
                <w:sz w:val="24"/>
                <w:szCs w:val="20"/>
                <w:lang w:eastAsia="zh-Hans"/>
              </w:rPr>
              <w:t>首页各元素及整体风格可定制</w:t>
            </w:r>
            <w:r>
              <w:rPr>
                <w:rFonts w:hint="eastAsia" w:ascii="宋体" w:hAnsi="宋体" w:eastAsia="宋体" w:cs="仿宋"/>
                <w:sz w:val="24"/>
                <w:szCs w:val="20"/>
              </w:rPr>
              <w:t>；</w:t>
            </w:r>
          </w:p>
        </w:tc>
        <w:tc>
          <w:tcPr>
            <w:tcW w:w="567" w:type="dxa"/>
            <w:vMerge w:val="restart"/>
            <w:vAlign w:val="center"/>
          </w:tcPr>
          <w:p>
            <w:pPr>
              <w:spacing w:before="62" w:beforeLines="20" w:after="62" w:afterLines="20"/>
              <w:jc w:val="center"/>
              <w:rPr>
                <w:rFonts w:ascii="宋体" w:hAnsi="宋体" w:eastAsia="宋体" w:cs="仿宋"/>
                <w:sz w:val="24"/>
              </w:rPr>
            </w:pPr>
            <w:r>
              <w:rPr>
                <w:rFonts w:hint="eastAsia" w:ascii="宋体" w:hAnsi="宋体" w:eastAsia="宋体" w:cs="仿宋"/>
                <w:sz w:val="24"/>
              </w:rPr>
              <w:t>1</w:t>
            </w:r>
          </w:p>
        </w:tc>
        <w:tc>
          <w:tcPr>
            <w:tcW w:w="567" w:type="dxa"/>
            <w:vMerge w:val="restart"/>
            <w:vAlign w:val="center"/>
          </w:tcPr>
          <w:p>
            <w:pPr>
              <w:spacing w:before="62" w:beforeLines="20" w:after="62" w:afterLines="20"/>
              <w:jc w:val="center"/>
              <w:rPr>
                <w:rFonts w:ascii="宋体" w:hAnsi="宋体" w:eastAsia="宋体" w:cs="仿宋"/>
                <w:sz w:val="24"/>
                <w:lang w:eastAsia="zh-Hans"/>
              </w:rPr>
            </w:pPr>
            <w:r>
              <w:rPr>
                <w:rFonts w:hint="eastAsia" w:ascii="宋体" w:hAnsi="宋体" w:eastAsia="宋体" w:cs="仿宋"/>
                <w:sz w:val="24"/>
                <w:lang w:eastAsia="zh-Hans"/>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lang w:eastAsia="zh-Hans"/>
              </w:rPr>
            </w:pPr>
          </w:p>
        </w:tc>
        <w:tc>
          <w:tcPr>
            <w:tcW w:w="1843" w:type="dxa"/>
            <w:gridSpan w:val="2"/>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中心介绍</w:t>
            </w:r>
          </w:p>
        </w:tc>
        <w:tc>
          <w:tcPr>
            <w:tcW w:w="5811" w:type="dxa"/>
          </w:tcPr>
          <w:p>
            <w:pPr>
              <w:pStyle w:val="87"/>
              <w:numPr>
                <w:ilvl w:val="0"/>
                <w:numId w:val="1"/>
              </w:numPr>
              <w:adjustRightInd w:val="0"/>
              <w:snapToGrid w:val="0"/>
              <w:rPr>
                <w:rFonts w:ascii="宋体" w:hAnsi="宋体" w:eastAsia="宋体" w:cs="仿宋"/>
                <w:sz w:val="22"/>
                <w:szCs w:val="18"/>
                <w:lang w:eastAsia="zh-Hans"/>
              </w:rPr>
            </w:pPr>
            <w:r>
              <w:rPr>
                <w:rFonts w:hint="eastAsia" w:ascii="宋体" w:hAnsi="宋体" w:eastAsia="宋体" w:cs="仿宋"/>
                <w:sz w:val="22"/>
                <w:szCs w:val="18"/>
              </w:rPr>
              <w:t>★</w:t>
            </w:r>
            <w:r>
              <w:rPr>
                <w:rFonts w:ascii="宋体" w:hAnsi="宋体" w:eastAsia="宋体" w:cs="仿宋"/>
                <w:sz w:val="24"/>
                <w:szCs w:val="20"/>
                <w:lang w:eastAsia="zh-Hans"/>
              </w:rPr>
              <w:t>要求</w:t>
            </w:r>
            <w:r>
              <w:rPr>
                <w:rFonts w:hint="eastAsia" w:ascii="宋体" w:hAnsi="宋体" w:eastAsia="宋体" w:cs="仿宋"/>
                <w:sz w:val="24"/>
                <w:szCs w:val="20"/>
              </w:rPr>
              <w:t>展示</w:t>
            </w:r>
            <w:r>
              <w:rPr>
                <w:rFonts w:hint="eastAsia" w:ascii="宋体" w:hAnsi="宋体" w:eastAsia="宋体" w:cs="仿宋"/>
                <w:sz w:val="22"/>
                <w:szCs w:val="18"/>
                <w:lang w:eastAsia="zh-Hans"/>
              </w:rPr>
              <w:t>基本概况</w:t>
            </w:r>
            <w:r>
              <w:rPr>
                <w:rFonts w:hint="eastAsia" w:ascii="宋体" w:hAnsi="宋体" w:eastAsia="宋体" w:cs="仿宋"/>
                <w:sz w:val="22"/>
                <w:szCs w:val="18"/>
              </w:rPr>
              <w:t>、</w:t>
            </w:r>
            <w:r>
              <w:rPr>
                <w:rFonts w:hint="eastAsia" w:ascii="宋体" w:hAnsi="宋体" w:eastAsia="宋体" w:cs="仿宋"/>
                <w:sz w:val="22"/>
                <w:szCs w:val="18"/>
                <w:lang w:eastAsia="zh-Hans"/>
              </w:rPr>
              <w:t>队伍建设</w:t>
            </w:r>
            <w:r>
              <w:rPr>
                <w:rFonts w:hint="eastAsia" w:ascii="宋体" w:hAnsi="宋体" w:eastAsia="宋体" w:cs="仿宋"/>
                <w:sz w:val="22"/>
                <w:szCs w:val="18"/>
              </w:rPr>
              <w:t>、</w:t>
            </w:r>
            <w:r>
              <w:rPr>
                <w:rFonts w:hint="eastAsia" w:ascii="宋体" w:hAnsi="宋体" w:eastAsia="宋体" w:cs="仿宋"/>
                <w:sz w:val="22"/>
                <w:szCs w:val="18"/>
                <w:lang w:eastAsia="zh-Hans"/>
              </w:rPr>
              <w:t>内容建设</w:t>
            </w:r>
            <w:r>
              <w:rPr>
                <w:rFonts w:hint="eastAsia" w:ascii="宋体" w:hAnsi="宋体" w:eastAsia="宋体" w:cs="仿宋"/>
                <w:sz w:val="22"/>
                <w:szCs w:val="18"/>
              </w:rPr>
              <w:t>、</w:t>
            </w:r>
            <w:r>
              <w:rPr>
                <w:rFonts w:hint="eastAsia" w:ascii="宋体" w:hAnsi="宋体" w:eastAsia="宋体" w:cs="仿宋"/>
                <w:sz w:val="22"/>
                <w:szCs w:val="18"/>
                <w:lang w:eastAsia="zh-Hans"/>
              </w:rPr>
              <w:t>成果成效</w:t>
            </w:r>
            <w:r>
              <w:rPr>
                <w:rFonts w:hint="eastAsia" w:ascii="宋体" w:hAnsi="宋体" w:eastAsia="宋体" w:cs="仿宋"/>
                <w:sz w:val="22"/>
                <w:szCs w:val="18"/>
              </w:rPr>
              <w:t>、</w:t>
            </w:r>
            <w:r>
              <w:rPr>
                <w:rFonts w:hint="eastAsia" w:ascii="宋体" w:hAnsi="宋体" w:eastAsia="宋体" w:cs="仿宋"/>
                <w:sz w:val="22"/>
                <w:szCs w:val="18"/>
                <w:lang w:eastAsia="zh-Hans"/>
              </w:rPr>
              <w:t>支持保障</w:t>
            </w:r>
            <w:r>
              <w:rPr>
                <w:rFonts w:hint="eastAsia" w:ascii="宋体" w:hAnsi="宋体" w:eastAsia="宋体" w:cs="仿宋"/>
                <w:sz w:val="22"/>
                <w:szCs w:val="18"/>
              </w:rPr>
              <w:t>和建设计划等重点模块；</w:t>
            </w:r>
          </w:p>
          <w:p>
            <w:pPr>
              <w:pStyle w:val="87"/>
              <w:numPr>
                <w:ilvl w:val="0"/>
                <w:numId w:val="1"/>
              </w:numPr>
              <w:adjustRightInd w:val="0"/>
              <w:snapToGrid w:val="0"/>
              <w:rPr>
                <w:rFonts w:ascii="宋体" w:hAnsi="宋体" w:eastAsia="宋体" w:cs="仿宋"/>
                <w:sz w:val="22"/>
                <w:szCs w:val="18"/>
                <w:lang w:eastAsia="zh-Hans"/>
              </w:rPr>
            </w:pPr>
            <w:r>
              <w:rPr>
                <w:rFonts w:ascii="宋体" w:hAnsi="宋体" w:eastAsia="宋体" w:cs="仿宋"/>
                <w:sz w:val="24"/>
                <w:szCs w:val="21"/>
              </w:rPr>
              <w:t>▲</w:t>
            </w:r>
            <w:r>
              <w:rPr>
                <w:rFonts w:hint="eastAsia" w:ascii="宋体" w:hAnsi="宋体" w:eastAsia="宋体" w:cs="仿宋"/>
                <w:sz w:val="22"/>
                <w:szCs w:val="18"/>
                <w:lang w:eastAsia="zh-Hans"/>
              </w:rPr>
              <w:t>基本概况</w:t>
            </w:r>
            <w:r>
              <w:rPr>
                <w:rFonts w:hint="eastAsia" w:ascii="宋体" w:hAnsi="宋体" w:eastAsia="宋体" w:cs="仿宋"/>
                <w:sz w:val="22"/>
                <w:szCs w:val="18"/>
              </w:rPr>
              <w:t>模块</w:t>
            </w:r>
            <w:r>
              <w:rPr>
                <w:rFonts w:hint="eastAsia" w:ascii="宋体" w:hAnsi="宋体" w:eastAsia="宋体" w:cs="仿宋"/>
                <w:sz w:val="22"/>
                <w:szCs w:val="18"/>
                <w:lang w:eastAsia="zh-Hans"/>
              </w:rPr>
              <w:t>包括</w:t>
            </w:r>
            <w:r>
              <w:rPr>
                <w:rFonts w:hint="eastAsia" w:ascii="宋体" w:hAnsi="宋体" w:eastAsia="宋体" w:cs="仿宋"/>
                <w:sz w:val="22"/>
                <w:szCs w:val="18"/>
              </w:rPr>
              <w:t>但不限于</w:t>
            </w:r>
            <w:r>
              <w:rPr>
                <w:rFonts w:hint="eastAsia" w:ascii="宋体" w:hAnsi="宋体" w:eastAsia="宋体" w:cs="仿宋"/>
                <w:sz w:val="22"/>
                <w:szCs w:val="18"/>
                <w:lang w:eastAsia="zh-Hans"/>
              </w:rPr>
              <w:t>中心名称、成立时间、人员数量、组织架构和运行机制等</w:t>
            </w:r>
            <w:r>
              <w:rPr>
                <w:rFonts w:hint="eastAsia" w:ascii="宋体" w:hAnsi="宋体" w:eastAsia="宋体" w:cs="仿宋"/>
                <w:sz w:val="22"/>
                <w:szCs w:val="18"/>
              </w:rPr>
              <w:t>，可自定义编辑内容；</w:t>
            </w:r>
          </w:p>
          <w:p>
            <w:pPr>
              <w:pStyle w:val="87"/>
              <w:numPr>
                <w:ilvl w:val="0"/>
                <w:numId w:val="1"/>
              </w:numPr>
              <w:adjustRightInd w:val="0"/>
              <w:snapToGrid w:val="0"/>
              <w:rPr>
                <w:rFonts w:ascii="宋体" w:hAnsi="宋体" w:eastAsia="宋体" w:cs="仿宋"/>
                <w:sz w:val="22"/>
                <w:szCs w:val="18"/>
                <w:lang w:eastAsia="zh-Hans"/>
              </w:rPr>
            </w:pPr>
            <w:r>
              <w:rPr>
                <w:rFonts w:ascii="宋体" w:hAnsi="宋体" w:eastAsia="宋体" w:cs="仿宋"/>
                <w:sz w:val="24"/>
                <w:szCs w:val="21"/>
              </w:rPr>
              <w:t>▲</w:t>
            </w:r>
            <w:r>
              <w:rPr>
                <w:rFonts w:hint="eastAsia" w:ascii="宋体" w:hAnsi="宋体" w:eastAsia="宋体" w:cs="仿宋"/>
                <w:sz w:val="22"/>
                <w:szCs w:val="18"/>
                <w:lang w:eastAsia="zh-Hans"/>
              </w:rPr>
              <w:t>队伍建设</w:t>
            </w:r>
            <w:r>
              <w:rPr>
                <w:rFonts w:hint="eastAsia" w:ascii="宋体" w:hAnsi="宋体" w:eastAsia="宋体" w:cs="仿宋"/>
                <w:sz w:val="22"/>
                <w:szCs w:val="18"/>
              </w:rPr>
              <w:t>模块可自定义</w:t>
            </w:r>
            <w:r>
              <w:rPr>
                <w:rFonts w:hint="eastAsia" w:ascii="宋体" w:hAnsi="宋体" w:eastAsia="宋体" w:cs="仿宋"/>
                <w:sz w:val="22"/>
                <w:szCs w:val="18"/>
                <w:lang w:eastAsia="zh-Hans"/>
              </w:rPr>
              <w:t>展示中心负责人及中心成员的相关信息</w:t>
            </w:r>
            <w:r>
              <w:rPr>
                <w:rFonts w:hint="eastAsia" w:ascii="宋体" w:hAnsi="宋体" w:eastAsia="宋体" w:cs="仿宋"/>
                <w:sz w:val="22"/>
                <w:szCs w:val="18"/>
              </w:rPr>
              <w:t>，可自定义编辑内容；</w:t>
            </w:r>
          </w:p>
          <w:p>
            <w:pPr>
              <w:pStyle w:val="87"/>
              <w:numPr>
                <w:ilvl w:val="0"/>
                <w:numId w:val="1"/>
              </w:numPr>
              <w:adjustRightInd w:val="0"/>
              <w:snapToGrid w:val="0"/>
              <w:rPr>
                <w:rFonts w:ascii="宋体" w:hAnsi="宋体" w:eastAsia="宋体" w:cs="仿宋"/>
                <w:sz w:val="22"/>
                <w:szCs w:val="18"/>
                <w:lang w:eastAsia="zh-Hans"/>
              </w:rPr>
            </w:pPr>
            <w:r>
              <w:rPr>
                <w:rFonts w:hint="eastAsia" w:ascii="宋体" w:hAnsi="宋体" w:eastAsia="宋体" w:cs="仿宋"/>
                <w:sz w:val="22"/>
                <w:szCs w:val="18"/>
                <w:lang w:eastAsia="zh-Hans"/>
              </w:rPr>
              <w:t>内容建设</w:t>
            </w:r>
            <w:r>
              <w:rPr>
                <w:rFonts w:hint="eastAsia" w:ascii="宋体" w:hAnsi="宋体" w:eastAsia="宋体" w:cs="仿宋"/>
                <w:sz w:val="22"/>
                <w:szCs w:val="18"/>
              </w:rPr>
              <w:t>模块包括但不限于中心</w:t>
            </w:r>
            <w:r>
              <w:rPr>
                <w:rFonts w:hint="eastAsia" w:ascii="宋体" w:hAnsi="宋体" w:eastAsia="宋体" w:cs="仿宋"/>
                <w:sz w:val="22"/>
                <w:szCs w:val="18"/>
                <w:lang w:eastAsia="zh-Hans"/>
              </w:rPr>
              <w:t>发展定位和主要职责</w:t>
            </w:r>
            <w:r>
              <w:rPr>
                <w:rFonts w:hint="eastAsia" w:ascii="宋体" w:hAnsi="宋体" w:eastAsia="宋体" w:cs="仿宋"/>
                <w:sz w:val="22"/>
                <w:szCs w:val="18"/>
              </w:rPr>
              <w:t>、</w:t>
            </w:r>
            <w:r>
              <w:rPr>
                <w:rFonts w:hint="eastAsia" w:ascii="宋体" w:hAnsi="宋体" w:eastAsia="宋体" w:cs="仿宋"/>
                <w:sz w:val="22"/>
                <w:szCs w:val="18"/>
                <w:lang w:eastAsia="zh-Hans"/>
              </w:rPr>
              <w:t>中心的建设理念目标</w:t>
            </w:r>
            <w:r>
              <w:rPr>
                <w:rFonts w:hint="eastAsia" w:ascii="宋体" w:hAnsi="宋体" w:eastAsia="宋体" w:cs="仿宋"/>
                <w:sz w:val="22"/>
                <w:szCs w:val="18"/>
              </w:rPr>
              <w:t>、</w:t>
            </w:r>
            <w:r>
              <w:rPr>
                <w:rFonts w:hint="eastAsia" w:ascii="宋体" w:hAnsi="宋体" w:eastAsia="宋体" w:cs="仿宋"/>
                <w:sz w:val="22"/>
                <w:szCs w:val="18"/>
                <w:lang w:eastAsia="zh-Hans"/>
              </w:rPr>
              <w:t>成立以来开展的课程思政建设情况</w:t>
            </w:r>
            <w:r>
              <w:rPr>
                <w:rFonts w:hint="eastAsia" w:ascii="宋体" w:hAnsi="宋体" w:eastAsia="宋体" w:cs="仿宋"/>
                <w:sz w:val="22"/>
                <w:szCs w:val="18"/>
              </w:rPr>
              <w:t>等，可自定义编辑内容；</w:t>
            </w:r>
          </w:p>
          <w:p>
            <w:pPr>
              <w:pStyle w:val="87"/>
              <w:numPr>
                <w:ilvl w:val="0"/>
                <w:numId w:val="1"/>
              </w:numPr>
              <w:adjustRightInd w:val="0"/>
              <w:snapToGrid w:val="0"/>
              <w:rPr>
                <w:rFonts w:ascii="宋体" w:hAnsi="宋体" w:eastAsia="宋体" w:cs="仿宋"/>
                <w:sz w:val="22"/>
                <w:szCs w:val="18"/>
                <w:lang w:eastAsia="zh-Hans"/>
              </w:rPr>
            </w:pPr>
            <w:r>
              <w:rPr>
                <w:rFonts w:hint="eastAsia" w:ascii="宋体" w:hAnsi="宋体" w:eastAsia="宋体" w:cs="仿宋"/>
                <w:sz w:val="22"/>
                <w:szCs w:val="18"/>
                <w:lang w:eastAsia="zh-Hans"/>
              </w:rPr>
              <w:t>成果成效</w:t>
            </w:r>
            <w:r>
              <w:rPr>
                <w:rFonts w:hint="eastAsia" w:ascii="宋体" w:hAnsi="宋体" w:eastAsia="宋体" w:cs="仿宋"/>
                <w:sz w:val="22"/>
                <w:szCs w:val="18"/>
              </w:rPr>
              <w:t>模块包括但不限于</w:t>
            </w:r>
            <w:r>
              <w:rPr>
                <w:rFonts w:hint="eastAsia" w:ascii="宋体" w:hAnsi="宋体" w:eastAsia="宋体" w:cs="仿宋"/>
                <w:sz w:val="22"/>
                <w:szCs w:val="18"/>
                <w:lang w:eastAsia="zh-Hans"/>
              </w:rPr>
              <w:t>中心在课程思政建设方面取得的主要成果</w:t>
            </w:r>
            <w:r>
              <w:rPr>
                <w:rFonts w:hint="eastAsia" w:ascii="宋体" w:hAnsi="宋体" w:eastAsia="宋体" w:cs="仿宋"/>
                <w:sz w:val="22"/>
                <w:szCs w:val="18"/>
              </w:rPr>
              <w:t>、</w:t>
            </w:r>
            <w:r>
              <w:rPr>
                <w:rFonts w:hint="eastAsia" w:ascii="宋体" w:hAnsi="宋体" w:eastAsia="宋体" w:cs="仿宋"/>
                <w:sz w:val="22"/>
                <w:szCs w:val="18"/>
                <w:lang w:eastAsia="zh-Hans"/>
              </w:rPr>
              <w:t>建设成果在指导推进学校、院系、教师等不同层面开展课程思政建设的情况等</w:t>
            </w:r>
            <w:r>
              <w:rPr>
                <w:rFonts w:hint="eastAsia" w:ascii="宋体" w:hAnsi="宋体" w:eastAsia="宋体" w:cs="仿宋"/>
                <w:sz w:val="22"/>
                <w:szCs w:val="18"/>
              </w:rPr>
              <w:t>，可自定义编辑内容；</w:t>
            </w:r>
          </w:p>
          <w:p>
            <w:pPr>
              <w:pStyle w:val="87"/>
              <w:numPr>
                <w:ilvl w:val="0"/>
                <w:numId w:val="1"/>
              </w:numPr>
              <w:adjustRightInd w:val="0"/>
              <w:snapToGrid w:val="0"/>
              <w:rPr>
                <w:rFonts w:ascii="宋体" w:hAnsi="宋体" w:eastAsia="宋体" w:cs="仿宋"/>
                <w:sz w:val="22"/>
                <w:szCs w:val="18"/>
                <w:lang w:eastAsia="zh-Hans"/>
              </w:rPr>
            </w:pPr>
            <w:r>
              <w:rPr>
                <w:rFonts w:hint="eastAsia" w:ascii="宋体" w:hAnsi="宋体" w:eastAsia="宋体" w:cs="仿宋"/>
                <w:sz w:val="22"/>
                <w:szCs w:val="18"/>
                <w:lang w:eastAsia="zh-Hans"/>
              </w:rPr>
              <w:t>支持保障</w:t>
            </w:r>
            <w:r>
              <w:rPr>
                <w:rFonts w:hint="eastAsia" w:ascii="宋体" w:hAnsi="宋体" w:eastAsia="宋体" w:cs="仿宋"/>
                <w:sz w:val="22"/>
                <w:szCs w:val="18"/>
              </w:rPr>
              <w:t>模块包括但不限于</w:t>
            </w:r>
            <w:r>
              <w:rPr>
                <w:rFonts w:hint="eastAsia" w:ascii="宋体" w:hAnsi="宋体" w:eastAsia="宋体" w:cs="仿宋"/>
                <w:sz w:val="22"/>
                <w:szCs w:val="18"/>
                <w:lang w:eastAsia="zh-Hans"/>
              </w:rPr>
              <w:t>中心建设所出台的保障政策及实施情况</w:t>
            </w:r>
            <w:r>
              <w:rPr>
                <w:rFonts w:hint="eastAsia" w:ascii="宋体" w:hAnsi="宋体" w:eastAsia="宋体" w:cs="仿宋"/>
                <w:sz w:val="22"/>
                <w:szCs w:val="18"/>
              </w:rPr>
              <w:t>、</w:t>
            </w:r>
            <w:r>
              <w:rPr>
                <w:rFonts w:hint="eastAsia" w:ascii="宋体" w:hAnsi="宋体" w:eastAsia="宋体" w:cs="仿宋"/>
                <w:sz w:val="22"/>
                <w:szCs w:val="18"/>
                <w:lang w:eastAsia="zh-Hans"/>
              </w:rPr>
              <w:t>支持中心建设所给予的经费支持及其来源，使用情况</w:t>
            </w:r>
            <w:r>
              <w:rPr>
                <w:rFonts w:hint="eastAsia" w:ascii="宋体" w:hAnsi="宋体" w:eastAsia="宋体" w:cs="仿宋"/>
                <w:sz w:val="22"/>
                <w:szCs w:val="18"/>
              </w:rPr>
              <w:t>、</w:t>
            </w:r>
            <w:r>
              <w:rPr>
                <w:rFonts w:hint="eastAsia" w:ascii="宋体" w:hAnsi="宋体" w:eastAsia="宋体" w:cs="仿宋"/>
                <w:sz w:val="22"/>
                <w:szCs w:val="18"/>
                <w:lang w:eastAsia="zh-Hans"/>
              </w:rPr>
              <w:t>中心建设的办公条件情况</w:t>
            </w:r>
            <w:r>
              <w:rPr>
                <w:rFonts w:hint="eastAsia" w:ascii="宋体" w:hAnsi="宋体" w:eastAsia="宋体" w:cs="仿宋"/>
                <w:sz w:val="22"/>
                <w:szCs w:val="18"/>
              </w:rPr>
              <w:t>等内容，可自定义编辑内容；</w:t>
            </w:r>
          </w:p>
          <w:p>
            <w:pPr>
              <w:pStyle w:val="87"/>
              <w:numPr>
                <w:ilvl w:val="0"/>
                <w:numId w:val="1"/>
              </w:numPr>
              <w:adjustRightInd w:val="0"/>
              <w:snapToGrid w:val="0"/>
              <w:rPr>
                <w:rFonts w:ascii="宋体" w:hAnsi="宋体" w:eastAsia="宋体" w:cs="仿宋"/>
                <w:sz w:val="22"/>
                <w:szCs w:val="18"/>
                <w:lang w:eastAsia="zh-Hans"/>
              </w:rPr>
            </w:pPr>
            <w:r>
              <w:rPr>
                <w:rFonts w:hint="eastAsia" w:ascii="宋体" w:hAnsi="宋体" w:eastAsia="宋体" w:cs="仿宋"/>
                <w:sz w:val="22"/>
                <w:szCs w:val="18"/>
                <w:lang w:eastAsia="zh-Hans"/>
              </w:rPr>
              <w:t>建设计划模块主要</w:t>
            </w:r>
            <w:r>
              <w:rPr>
                <w:rFonts w:hint="eastAsia" w:ascii="宋体" w:hAnsi="宋体" w:eastAsia="宋体" w:cs="仿宋"/>
                <w:sz w:val="22"/>
                <w:szCs w:val="18"/>
              </w:rPr>
              <w:t>包括</w:t>
            </w:r>
            <w:r>
              <w:rPr>
                <w:rFonts w:hint="eastAsia" w:ascii="宋体" w:hAnsi="宋体" w:eastAsia="宋体" w:cs="仿宋"/>
                <w:sz w:val="22"/>
                <w:szCs w:val="18"/>
                <w:lang w:eastAsia="zh-Hans"/>
              </w:rPr>
              <w:t>建设规划、</w:t>
            </w:r>
            <w:r>
              <w:rPr>
                <w:rFonts w:hint="eastAsia" w:ascii="宋体" w:hAnsi="宋体" w:eastAsia="宋体" w:cs="仿宋"/>
                <w:sz w:val="22"/>
                <w:szCs w:val="18"/>
              </w:rPr>
              <w:t>待</w:t>
            </w:r>
            <w:r>
              <w:rPr>
                <w:rFonts w:hint="eastAsia" w:ascii="宋体" w:hAnsi="宋体" w:eastAsia="宋体" w:cs="仿宋"/>
                <w:sz w:val="22"/>
                <w:szCs w:val="18"/>
                <w:lang w:eastAsia="zh-Hans"/>
              </w:rPr>
              <w:t>解决的问题困难、主要举措和支持保障措施等</w:t>
            </w:r>
            <w:r>
              <w:rPr>
                <w:rFonts w:hint="eastAsia" w:ascii="宋体" w:hAnsi="宋体" w:eastAsia="宋体" w:cs="仿宋"/>
                <w:sz w:val="22"/>
                <w:szCs w:val="18"/>
              </w:rPr>
              <w:t>，可自定义编辑内容；</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pStyle w:val="3"/>
              <w:ind w:firstLine="431"/>
              <w:rPr>
                <w:rFonts w:ascii="宋体" w:hAnsi="宋体" w:eastAsia="宋体" w:cs="仿宋"/>
                <w:sz w:val="44"/>
                <w:lang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65" w:hRule="atLeast"/>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rPr>
            </w:pPr>
          </w:p>
        </w:tc>
        <w:tc>
          <w:tcPr>
            <w:tcW w:w="992" w:type="dxa"/>
            <w:vMerge w:val="restart"/>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课程思政示范项目</w:t>
            </w:r>
          </w:p>
        </w:tc>
        <w:tc>
          <w:tcPr>
            <w:tcW w:w="851" w:type="dxa"/>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示范课程</w:t>
            </w:r>
          </w:p>
        </w:tc>
        <w:tc>
          <w:tcPr>
            <w:tcW w:w="5811" w:type="dxa"/>
            <w:vAlign w:val="center"/>
          </w:tcPr>
          <w:p>
            <w:pPr>
              <w:pStyle w:val="85"/>
              <w:adjustRightInd w:val="0"/>
              <w:snapToGrid w:val="0"/>
              <w:jc w:val="both"/>
              <w:rPr>
                <w:rFonts w:ascii="宋体" w:hAnsi="宋体" w:eastAsia="宋体" w:cs="仿宋"/>
                <w:sz w:val="22"/>
                <w:szCs w:val="18"/>
                <w:lang w:eastAsia="zh-Hans"/>
              </w:rPr>
            </w:pPr>
            <w:r>
              <w:rPr>
                <w:rFonts w:hint="eastAsia" w:ascii="宋体" w:hAnsi="宋体" w:eastAsia="宋体" w:cs="仿宋"/>
                <w:sz w:val="22"/>
                <w:szCs w:val="18"/>
              </w:rPr>
              <w:t>本模块</w:t>
            </w:r>
            <w:r>
              <w:rPr>
                <w:rFonts w:hint="eastAsia" w:ascii="宋体" w:hAnsi="宋体" w:eastAsia="宋体" w:cs="仿宋"/>
                <w:sz w:val="22"/>
                <w:szCs w:val="18"/>
                <w:lang w:eastAsia="zh-Hans"/>
              </w:rPr>
              <w:t>主要用于展示学校在课程思政课程方面的建设成果。</w:t>
            </w:r>
          </w:p>
          <w:p>
            <w:pPr>
              <w:pStyle w:val="87"/>
              <w:numPr>
                <w:ilvl w:val="0"/>
                <w:numId w:val="1"/>
              </w:numPr>
              <w:adjustRightInd w:val="0"/>
              <w:snapToGrid w:val="0"/>
              <w:rPr>
                <w:rFonts w:ascii="宋体" w:hAnsi="宋体" w:eastAsia="宋体" w:cs="仿宋"/>
                <w:sz w:val="22"/>
                <w:szCs w:val="18"/>
                <w:lang w:eastAsia="zh-Hans"/>
              </w:rPr>
            </w:pPr>
            <w:r>
              <w:rPr>
                <w:rFonts w:ascii="宋体" w:hAnsi="宋体" w:eastAsia="宋体" w:cs="仿宋"/>
                <w:sz w:val="24"/>
                <w:szCs w:val="21"/>
              </w:rPr>
              <w:t>▲</w:t>
            </w:r>
            <w:r>
              <w:rPr>
                <w:rFonts w:hint="eastAsia" w:ascii="宋体" w:hAnsi="宋体" w:eastAsia="宋体" w:cs="仿宋"/>
                <w:sz w:val="22"/>
                <w:szCs w:val="18"/>
                <w:lang w:eastAsia="zh-Hans"/>
              </w:rPr>
              <w:t>支持按照课程名称搜索，按学院、课程类型、归属学科等属性进行筛选</w:t>
            </w:r>
            <w:r>
              <w:rPr>
                <w:rFonts w:hint="eastAsia" w:ascii="宋体" w:hAnsi="宋体" w:eastAsia="宋体" w:cs="仿宋"/>
                <w:sz w:val="22"/>
                <w:szCs w:val="18"/>
              </w:rPr>
              <w:t>；</w:t>
            </w:r>
          </w:p>
          <w:p>
            <w:pPr>
              <w:pStyle w:val="87"/>
              <w:numPr>
                <w:ilvl w:val="0"/>
                <w:numId w:val="1"/>
              </w:numPr>
              <w:adjustRightInd w:val="0"/>
              <w:snapToGrid w:val="0"/>
              <w:rPr>
                <w:rFonts w:ascii="宋体" w:hAnsi="宋体" w:eastAsia="宋体" w:cs="仿宋"/>
                <w:sz w:val="22"/>
                <w:szCs w:val="18"/>
                <w:lang w:eastAsia="zh-Hans"/>
              </w:rPr>
            </w:pPr>
            <w:r>
              <w:rPr>
                <w:rFonts w:hint="eastAsia" w:ascii="宋体" w:hAnsi="宋体" w:eastAsia="宋体" w:cs="仿宋"/>
                <w:sz w:val="22"/>
                <w:szCs w:val="18"/>
              </w:rPr>
              <w:t>★</w:t>
            </w:r>
            <w:r>
              <w:rPr>
                <w:rFonts w:hint="eastAsia" w:ascii="宋体" w:hAnsi="宋体" w:eastAsia="宋体" w:cs="仿宋"/>
                <w:sz w:val="22"/>
                <w:szCs w:val="18"/>
                <w:lang w:eastAsia="zh-Hans"/>
              </w:rPr>
              <w:t>参照课程思政示范课程评审标准，对课程思政建设的思路与成果进行展示。包含课程基本信息、说课视频、课程思政总体设计情况、课程思政教学实践情况、课程特色与创新、教学团队、教学设计样例、最近一学期的课程教案、课程案例视频、教学资料、课程评价与成效、最近一学期评教结果统计以及最近一次学校对课堂教学评价等。该模块提供可设置链接跳转至该课程的开课平台</w:t>
            </w:r>
            <w:r>
              <w:rPr>
                <w:rFonts w:hint="eastAsia" w:ascii="宋体" w:hAnsi="宋体" w:eastAsia="宋体" w:cs="仿宋"/>
                <w:sz w:val="22"/>
                <w:szCs w:val="18"/>
              </w:rPr>
              <w:t>，可自定义编辑内容；</w:t>
            </w:r>
          </w:p>
          <w:p>
            <w:pPr>
              <w:numPr>
                <w:ilvl w:val="0"/>
                <w:numId w:val="1"/>
              </w:numPr>
              <w:adjustRightInd w:val="0"/>
              <w:snapToGrid w:val="0"/>
              <w:rPr>
                <w:rFonts w:ascii="宋体" w:hAnsi="宋体" w:eastAsia="宋体" w:cs="仿宋"/>
                <w:sz w:val="22"/>
                <w:szCs w:val="18"/>
                <w:lang w:eastAsia="zh-Hans"/>
              </w:rPr>
            </w:pPr>
            <w:r>
              <w:rPr>
                <w:rFonts w:ascii="宋体" w:hAnsi="宋体" w:eastAsia="宋体" w:cs="仿宋"/>
                <w:sz w:val="24"/>
                <w:szCs w:val="21"/>
              </w:rPr>
              <w:t>▲</w:t>
            </w:r>
            <w:r>
              <w:rPr>
                <w:rFonts w:hint="eastAsia" w:ascii="宋体" w:hAnsi="宋体" w:eastAsia="宋体" w:cs="仿宋"/>
                <w:sz w:val="22"/>
                <w:szCs w:val="18"/>
                <w:lang w:eastAsia="zh-Hans"/>
              </w:rPr>
              <w:t>课程内容支持通过富文本编辑，支持视音频、图文混排、设置字体、字号、颜色等文本格式。部分内容如教学设计样例、最近一学期的课程教案等支持上传图片、word、excel、pdf等格式文档</w:t>
            </w:r>
            <w:r>
              <w:rPr>
                <w:rFonts w:hint="eastAsia" w:ascii="宋体" w:hAnsi="宋体" w:eastAsia="宋体" w:cs="仿宋"/>
                <w:sz w:val="22"/>
                <w:szCs w:val="18"/>
              </w:rPr>
              <w:t>，可自定义编辑内容；</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7" w:hRule="atLeast"/>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rPr>
            </w:pPr>
          </w:p>
        </w:tc>
        <w:tc>
          <w:tcPr>
            <w:tcW w:w="992" w:type="dxa"/>
            <w:vMerge w:val="continue"/>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p>
        </w:tc>
        <w:tc>
          <w:tcPr>
            <w:tcW w:w="851" w:type="dxa"/>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bookmarkStart w:id="18" w:name="OLE_LINK10"/>
            <w:r>
              <w:rPr>
                <w:rFonts w:hint="eastAsia" w:ascii="宋体" w:hAnsi="宋体" w:cs="仿宋"/>
                <w:b/>
                <w:sz w:val="24"/>
                <w:szCs w:val="20"/>
                <w:lang w:eastAsia="zh-Hans"/>
              </w:rPr>
              <w:t>思政名师</w:t>
            </w:r>
            <w:bookmarkEnd w:id="18"/>
          </w:p>
        </w:tc>
        <w:tc>
          <w:tcPr>
            <w:tcW w:w="5811" w:type="dxa"/>
          </w:tcPr>
          <w:p>
            <w:pPr>
              <w:pStyle w:val="85"/>
              <w:adjustRightInd w:val="0"/>
              <w:snapToGrid w:val="0"/>
              <w:rPr>
                <w:rFonts w:ascii="宋体" w:hAnsi="宋体" w:eastAsia="宋体" w:cs="仿宋"/>
                <w:sz w:val="22"/>
                <w:szCs w:val="18"/>
              </w:rPr>
            </w:pPr>
            <w:bookmarkStart w:id="19" w:name="OLE_LINK19"/>
            <w:r>
              <w:rPr>
                <w:rFonts w:hint="eastAsia" w:ascii="宋体" w:hAnsi="宋体" w:eastAsia="宋体" w:cs="仿宋"/>
                <w:sz w:val="22"/>
                <w:szCs w:val="18"/>
              </w:rPr>
              <w:t>本模块</w:t>
            </w:r>
            <w:r>
              <w:rPr>
                <w:rFonts w:hint="eastAsia" w:ascii="宋体" w:hAnsi="宋体" w:eastAsia="宋体" w:cs="仿宋"/>
                <w:sz w:val="22"/>
                <w:szCs w:val="18"/>
                <w:lang w:eastAsia="zh-Hans"/>
              </w:rPr>
              <w:t>主要用于</w:t>
            </w:r>
            <w:r>
              <w:rPr>
                <w:rFonts w:hint="eastAsia" w:ascii="宋体" w:hAnsi="宋体" w:eastAsia="宋体" w:cs="仿宋"/>
                <w:sz w:val="22"/>
                <w:szCs w:val="18"/>
              </w:rPr>
              <w:t>对</w:t>
            </w:r>
            <w:bookmarkStart w:id="20" w:name="OLE_LINK18"/>
            <w:r>
              <w:rPr>
                <w:rFonts w:hint="eastAsia" w:ascii="宋体" w:hAnsi="宋体" w:eastAsia="宋体" w:cs="仿宋"/>
                <w:sz w:val="22"/>
                <w:szCs w:val="18"/>
              </w:rPr>
              <w:t>课程</w:t>
            </w:r>
            <w:r>
              <w:rPr>
                <w:rFonts w:hint="eastAsia" w:ascii="宋体" w:hAnsi="宋体" w:eastAsia="宋体" w:cs="仿宋"/>
                <w:sz w:val="22"/>
                <w:szCs w:val="18"/>
                <w:lang w:eastAsia="zh-Hans"/>
              </w:rPr>
              <w:t>思政教学名师</w:t>
            </w:r>
            <w:bookmarkEnd w:id="20"/>
            <w:r>
              <w:rPr>
                <w:rFonts w:hint="eastAsia" w:ascii="宋体" w:hAnsi="宋体" w:eastAsia="宋体" w:cs="仿宋"/>
                <w:sz w:val="22"/>
                <w:szCs w:val="18"/>
                <w:lang w:eastAsia="zh-Hans"/>
              </w:rPr>
              <w:t>个人信息及其成果</w:t>
            </w:r>
            <w:r>
              <w:rPr>
                <w:rFonts w:hint="eastAsia" w:ascii="宋体" w:hAnsi="宋体" w:eastAsia="宋体" w:cs="仿宋"/>
                <w:sz w:val="22"/>
                <w:szCs w:val="18"/>
              </w:rPr>
              <w:t>进行展示</w:t>
            </w:r>
            <w:r>
              <w:rPr>
                <w:rFonts w:hint="eastAsia" w:ascii="宋体" w:hAnsi="宋体" w:eastAsia="宋体" w:cs="仿宋"/>
                <w:sz w:val="22"/>
                <w:szCs w:val="18"/>
                <w:lang w:eastAsia="zh-Hans"/>
              </w:rPr>
              <w:t>。</w:t>
            </w:r>
          </w:p>
          <w:bookmarkEnd w:id="19"/>
          <w:p>
            <w:pPr>
              <w:numPr>
                <w:ilvl w:val="0"/>
                <w:numId w:val="1"/>
              </w:numPr>
              <w:adjustRightInd w:val="0"/>
              <w:snapToGrid w:val="0"/>
              <w:rPr>
                <w:rFonts w:ascii="宋体" w:hAnsi="宋体" w:eastAsia="宋体" w:cs="仿宋"/>
                <w:sz w:val="24"/>
              </w:rPr>
            </w:pPr>
            <w:r>
              <w:rPr>
                <w:rFonts w:hint="eastAsia" w:ascii="宋体" w:hAnsi="宋体" w:eastAsia="宋体" w:cs="仿宋"/>
                <w:sz w:val="22"/>
                <w:szCs w:val="18"/>
                <w:lang w:eastAsia="zh-Hans"/>
              </w:rPr>
              <w:t>支持课程思政教学名师的个人信息展示，包括教师的头像、姓名、职称、职务等内容</w:t>
            </w:r>
            <w:r>
              <w:rPr>
                <w:rFonts w:hint="eastAsia" w:ascii="宋体" w:hAnsi="宋体" w:eastAsia="宋体" w:cs="仿宋"/>
                <w:sz w:val="22"/>
                <w:szCs w:val="18"/>
              </w:rPr>
              <w:t>，可自定义编辑内容；</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11" w:hRule="atLeast"/>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rPr>
            </w:pPr>
          </w:p>
        </w:tc>
        <w:tc>
          <w:tcPr>
            <w:tcW w:w="992" w:type="dxa"/>
            <w:vMerge w:val="continue"/>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bookmarkStart w:id="21" w:name="OLE_LINK11"/>
          </w:p>
          <w:bookmarkEnd w:id="21"/>
        </w:tc>
        <w:tc>
          <w:tcPr>
            <w:tcW w:w="851" w:type="dxa"/>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思政团队</w:t>
            </w:r>
          </w:p>
        </w:tc>
        <w:tc>
          <w:tcPr>
            <w:tcW w:w="5811" w:type="dxa"/>
          </w:tcPr>
          <w:p>
            <w:pPr>
              <w:pStyle w:val="85"/>
              <w:adjustRightInd w:val="0"/>
              <w:snapToGrid w:val="0"/>
              <w:rPr>
                <w:rFonts w:ascii="宋体" w:hAnsi="宋体" w:eastAsia="宋体" w:cs="仿宋"/>
                <w:sz w:val="22"/>
                <w:szCs w:val="18"/>
              </w:rPr>
            </w:pPr>
            <w:r>
              <w:rPr>
                <w:rFonts w:hint="eastAsia" w:ascii="宋体" w:hAnsi="宋体" w:eastAsia="宋体" w:cs="仿宋"/>
                <w:sz w:val="22"/>
                <w:szCs w:val="18"/>
              </w:rPr>
              <w:t>本模块</w:t>
            </w:r>
            <w:r>
              <w:rPr>
                <w:rFonts w:hint="eastAsia" w:ascii="宋体" w:hAnsi="宋体" w:eastAsia="宋体" w:cs="仿宋"/>
                <w:sz w:val="22"/>
                <w:szCs w:val="18"/>
                <w:lang w:eastAsia="zh-Hans"/>
              </w:rPr>
              <w:t>主要用于</w:t>
            </w:r>
            <w:r>
              <w:rPr>
                <w:rFonts w:hint="eastAsia" w:ascii="宋体" w:hAnsi="宋体" w:eastAsia="宋体" w:cs="仿宋"/>
                <w:sz w:val="22"/>
                <w:szCs w:val="18"/>
              </w:rPr>
              <w:t>对课程思政教学团队信息及其成果进行展示。</w:t>
            </w:r>
          </w:p>
          <w:p>
            <w:pPr>
              <w:pStyle w:val="85"/>
              <w:numPr>
                <w:ilvl w:val="0"/>
                <w:numId w:val="1"/>
              </w:numPr>
              <w:adjustRightInd w:val="0"/>
              <w:snapToGrid w:val="0"/>
              <w:ind w:left="447" w:leftChars="11" w:hanging="424" w:hangingChars="193"/>
              <w:rPr>
                <w:rFonts w:ascii="宋体" w:hAnsi="宋体" w:eastAsia="宋体"/>
                <w:sz w:val="36"/>
              </w:rPr>
            </w:pPr>
            <w:r>
              <w:rPr>
                <w:rFonts w:ascii="宋体" w:hAnsi="宋体" w:eastAsia="宋体" w:cs="仿宋"/>
                <w:sz w:val="22"/>
                <w:szCs w:val="18"/>
                <w:lang w:eastAsia="zh-Hans"/>
              </w:rPr>
              <w:t>平台应具有课程思政示范教学团队模块展示页。显示多个示范教学团队，可筛选示范教学团队。点击名称或图片等可查看详情</w:t>
            </w:r>
            <w:r>
              <w:rPr>
                <w:rFonts w:hint="eastAsia" w:ascii="宋体" w:hAnsi="宋体" w:eastAsia="宋体" w:cs="仿宋"/>
                <w:sz w:val="22"/>
                <w:szCs w:val="18"/>
              </w:rPr>
              <w:t>，可自定义编辑内容；</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5" w:hRule="atLeast"/>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rPr>
            </w:pPr>
          </w:p>
        </w:tc>
        <w:tc>
          <w:tcPr>
            <w:tcW w:w="992" w:type="dxa"/>
            <w:vMerge w:val="continue"/>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p>
        </w:tc>
        <w:tc>
          <w:tcPr>
            <w:tcW w:w="851" w:type="dxa"/>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思政专业</w:t>
            </w:r>
          </w:p>
        </w:tc>
        <w:tc>
          <w:tcPr>
            <w:tcW w:w="5811" w:type="dxa"/>
          </w:tcPr>
          <w:p>
            <w:pPr>
              <w:pStyle w:val="85"/>
              <w:adjustRightInd w:val="0"/>
              <w:snapToGrid w:val="0"/>
              <w:rPr>
                <w:rFonts w:ascii="宋体" w:hAnsi="宋体" w:eastAsia="宋体" w:cs="仿宋"/>
                <w:sz w:val="22"/>
                <w:szCs w:val="18"/>
              </w:rPr>
            </w:pPr>
            <w:r>
              <w:rPr>
                <w:rFonts w:hint="eastAsia" w:ascii="宋体" w:hAnsi="宋体" w:eastAsia="宋体" w:cs="仿宋"/>
                <w:sz w:val="22"/>
                <w:szCs w:val="18"/>
              </w:rPr>
              <w:t>本模块</w:t>
            </w:r>
            <w:r>
              <w:rPr>
                <w:rFonts w:hint="eastAsia" w:ascii="宋体" w:hAnsi="宋体" w:eastAsia="宋体" w:cs="仿宋"/>
                <w:sz w:val="22"/>
                <w:szCs w:val="18"/>
                <w:lang w:eastAsia="zh-Hans"/>
              </w:rPr>
              <w:t>主要用于</w:t>
            </w:r>
            <w:r>
              <w:rPr>
                <w:rFonts w:hint="eastAsia" w:ascii="宋体" w:hAnsi="宋体" w:eastAsia="宋体" w:cs="仿宋"/>
                <w:sz w:val="22"/>
                <w:szCs w:val="18"/>
              </w:rPr>
              <w:t>对课程思政专业信息及其成果进行展示。</w:t>
            </w:r>
          </w:p>
          <w:p>
            <w:pPr>
              <w:pStyle w:val="85"/>
              <w:numPr>
                <w:ilvl w:val="0"/>
                <w:numId w:val="1"/>
              </w:numPr>
              <w:adjustRightInd w:val="0"/>
              <w:snapToGrid w:val="0"/>
              <w:rPr>
                <w:rFonts w:ascii="宋体" w:hAnsi="宋体" w:eastAsia="宋体"/>
                <w:sz w:val="36"/>
                <w:lang w:eastAsia="zh-Hans"/>
              </w:rPr>
            </w:pPr>
            <w:r>
              <w:rPr>
                <w:rFonts w:ascii="宋体" w:hAnsi="宋体" w:eastAsia="宋体" w:cs="仿宋"/>
                <w:sz w:val="22"/>
                <w:szCs w:val="18"/>
              </w:rPr>
              <w:t>应具有课程思政示范专业模块展示页。显示多个示范专业，可筛选课程思政示范专业。点击名称或图片等可查看详情。示范专业详情应包括：专业名称、示范专业介绍、专业宣传图片、专业宣传视频等</w:t>
            </w:r>
            <w:r>
              <w:rPr>
                <w:rFonts w:hint="eastAsia" w:ascii="宋体" w:hAnsi="宋体" w:eastAsia="宋体" w:cs="仿宋"/>
                <w:sz w:val="22"/>
                <w:szCs w:val="18"/>
              </w:rPr>
              <w:t>，可自定义编辑内容；</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755" w:hRule="atLeast"/>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rPr>
            </w:pPr>
          </w:p>
        </w:tc>
        <w:tc>
          <w:tcPr>
            <w:tcW w:w="1843" w:type="dxa"/>
            <w:gridSpan w:val="2"/>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培训研讨</w:t>
            </w:r>
          </w:p>
        </w:tc>
        <w:tc>
          <w:tcPr>
            <w:tcW w:w="5811" w:type="dxa"/>
          </w:tcPr>
          <w:p>
            <w:pPr>
              <w:pStyle w:val="85"/>
              <w:adjustRightInd w:val="0"/>
              <w:snapToGrid w:val="0"/>
              <w:rPr>
                <w:rFonts w:ascii="宋体" w:hAnsi="宋体" w:eastAsia="宋体" w:cs="仿宋"/>
                <w:sz w:val="22"/>
                <w:szCs w:val="18"/>
                <w:lang w:eastAsia="zh-Hans"/>
              </w:rPr>
            </w:pPr>
            <w:r>
              <w:rPr>
                <w:rFonts w:hint="eastAsia" w:ascii="宋体" w:hAnsi="宋体" w:eastAsia="宋体" w:cs="仿宋"/>
                <w:sz w:val="22"/>
                <w:szCs w:val="18"/>
                <w:lang w:eastAsia="zh-Hans"/>
              </w:rPr>
              <w:t>结合专家培训、校内课程思政名师分享、以及小组研讨等方式，让课程思政的建设在不断的分享、讨论、碰撞中激发出更多的火花，进一步提升校内教师课程思政的建设水平。平台</w:t>
            </w:r>
            <w:r>
              <w:rPr>
                <w:rFonts w:hint="eastAsia" w:ascii="宋体" w:hAnsi="宋体" w:eastAsia="宋体" w:cs="仿宋"/>
                <w:sz w:val="22"/>
                <w:szCs w:val="18"/>
              </w:rPr>
              <w:t>支持</w:t>
            </w:r>
            <w:r>
              <w:rPr>
                <w:rFonts w:hint="eastAsia" w:ascii="宋体" w:hAnsi="宋体" w:eastAsia="宋体" w:cs="仿宋"/>
                <w:sz w:val="22"/>
                <w:szCs w:val="18"/>
                <w:lang w:eastAsia="zh-Hans"/>
              </w:rPr>
              <w:t>线上与线下相结合的混合式培训模式。</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rPr>
              <w:t>支持</w:t>
            </w:r>
            <w:r>
              <w:rPr>
                <w:rFonts w:hint="eastAsia" w:ascii="宋体" w:hAnsi="宋体" w:eastAsia="宋体" w:cs="仿宋"/>
                <w:sz w:val="22"/>
                <w:szCs w:val="18"/>
                <w:lang w:eastAsia="zh-Hans"/>
              </w:rPr>
              <w:t>课程思政</w:t>
            </w:r>
            <w:r>
              <w:rPr>
                <w:rFonts w:hint="eastAsia" w:ascii="宋体" w:hAnsi="宋体" w:eastAsia="宋体" w:cs="仿宋"/>
                <w:sz w:val="22"/>
                <w:szCs w:val="18"/>
              </w:rPr>
              <w:t>直播培训，让主讲人与异地不同学校、校区多所参与者学员进行实时在线</w:t>
            </w:r>
            <w:r>
              <w:rPr>
                <w:rFonts w:hint="eastAsia" w:ascii="宋体" w:hAnsi="宋体" w:eastAsia="宋体" w:cs="仿宋"/>
                <w:sz w:val="22"/>
                <w:szCs w:val="18"/>
                <w:lang w:eastAsia="zh-Hans"/>
              </w:rPr>
              <w:t>直播</w:t>
            </w:r>
            <w:r>
              <w:rPr>
                <w:rFonts w:hint="eastAsia" w:ascii="宋体" w:hAnsi="宋体" w:eastAsia="宋体" w:cs="仿宋"/>
                <w:sz w:val="22"/>
                <w:szCs w:val="18"/>
              </w:rPr>
              <w:t>互动，互动讨论；</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rPr>
              <w:t>支持在线直播培训活动</w:t>
            </w:r>
            <w:r>
              <w:rPr>
                <w:rFonts w:hint="eastAsia" w:ascii="宋体" w:hAnsi="宋体" w:eastAsia="宋体" w:cs="仿宋"/>
                <w:sz w:val="22"/>
                <w:szCs w:val="18"/>
                <w:lang w:eastAsia="zh-Hans"/>
              </w:rPr>
              <w:t>开始</w:t>
            </w:r>
            <w:r>
              <w:rPr>
                <w:rFonts w:hint="eastAsia" w:ascii="宋体" w:hAnsi="宋体" w:eastAsia="宋体" w:cs="仿宋"/>
                <w:sz w:val="22"/>
                <w:szCs w:val="18"/>
              </w:rPr>
              <w:t>前通过平台进行展示与</w:t>
            </w:r>
            <w:r>
              <w:rPr>
                <w:rFonts w:hint="eastAsia" w:ascii="宋体" w:hAnsi="宋体" w:eastAsia="宋体" w:cs="仿宋"/>
                <w:sz w:val="22"/>
                <w:szCs w:val="18"/>
                <w:lang w:eastAsia="zh-Hans"/>
              </w:rPr>
              <w:t>预热</w:t>
            </w:r>
            <w:r>
              <w:rPr>
                <w:rFonts w:hint="eastAsia" w:ascii="宋体" w:hAnsi="宋体" w:eastAsia="宋体" w:cs="仿宋"/>
                <w:sz w:val="22"/>
                <w:szCs w:val="18"/>
              </w:rPr>
              <w:t>；</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rPr>
              <w:t>★培训活动结束后，支持按时间查看和回放已结束的培训活动；</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rPr>
              <w:t>支持在线创建线下培训活动，包括设置活动的基础信息如活动宣传图片、活动时间、活动主题、活动地点和活动的说明等。支持管理员同时发布多个活动，多个活动同时进行、统一管理；</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rPr>
              <w:t>在线创建培训活动时</w:t>
            </w:r>
            <w:r>
              <w:rPr>
                <w:rFonts w:hint="eastAsia" w:ascii="宋体" w:hAnsi="宋体" w:eastAsia="宋体" w:cs="仿宋"/>
                <w:sz w:val="22"/>
                <w:szCs w:val="18"/>
                <w:lang w:eastAsia="zh-Hans"/>
              </w:rPr>
              <w:t>可通过富文本编辑器编辑活动内容</w:t>
            </w:r>
            <w:r>
              <w:rPr>
                <w:rFonts w:hint="eastAsia" w:ascii="宋体" w:hAnsi="宋体" w:eastAsia="宋体" w:cs="仿宋"/>
                <w:sz w:val="22"/>
                <w:szCs w:val="18"/>
              </w:rPr>
              <w:t>，</w:t>
            </w:r>
            <w:r>
              <w:rPr>
                <w:rFonts w:hint="eastAsia" w:ascii="宋体" w:hAnsi="宋体" w:eastAsia="宋体" w:cs="仿宋"/>
                <w:sz w:val="22"/>
                <w:szCs w:val="18"/>
                <w:lang w:eastAsia="zh-Hans"/>
              </w:rPr>
              <w:t>支持设置字体、字号、颜色等样式，支持插入链接、图片等内容</w:t>
            </w:r>
            <w:r>
              <w:rPr>
                <w:rFonts w:hint="eastAsia" w:ascii="宋体" w:hAnsi="宋体" w:eastAsia="宋体" w:cs="仿宋"/>
                <w:sz w:val="22"/>
                <w:szCs w:val="18"/>
              </w:rPr>
              <w:t>，可自定义编辑内容；</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b/>
                <w:bCs/>
                <w:sz w:val="22"/>
                <w:szCs w:val="18"/>
              </w:rPr>
              <w:t>★</w:t>
            </w:r>
            <w:r>
              <w:rPr>
                <w:rFonts w:hint="eastAsia" w:ascii="宋体" w:hAnsi="宋体" w:eastAsia="宋体" w:cs="仿宋"/>
                <w:sz w:val="22"/>
                <w:szCs w:val="18"/>
              </w:rPr>
              <w:t>支持学员</w:t>
            </w:r>
            <w:r>
              <w:rPr>
                <w:rFonts w:hint="eastAsia" w:ascii="宋体" w:hAnsi="宋体" w:eastAsia="宋体" w:cs="仿宋"/>
                <w:sz w:val="22"/>
                <w:szCs w:val="18"/>
                <w:lang w:eastAsia="zh-Hans"/>
              </w:rPr>
              <w:t>线下</w:t>
            </w:r>
            <w:r>
              <w:rPr>
                <w:rFonts w:hint="eastAsia" w:ascii="宋体" w:hAnsi="宋体" w:eastAsia="宋体" w:cs="仿宋"/>
                <w:sz w:val="22"/>
                <w:szCs w:val="18"/>
              </w:rPr>
              <w:t>活动报名，支持学员查看活动详情、在线填写活动报名表，填写姓名、</w:t>
            </w:r>
            <w:r>
              <w:rPr>
                <w:rFonts w:hint="eastAsia" w:ascii="宋体" w:hAnsi="宋体" w:eastAsia="宋体" w:cs="仿宋"/>
                <w:sz w:val="22"/>
                <w:szCs w:val="18"/>
                <w:lang w:eastAsia="zh-Hans"/>
              </w:rPr>
              <w:t>学校\工作单位、职务、邮箱、</w:t>
            </w:r>
            <w:r>
              <w:rPr>
                <w:rFonts w:hint="eastAsia" w:ascii="宋体" w:hAnsi="宋体" w:eastAsia="宋体" w:cs="仿宋"/>
                <w:sz w:val="22"/>
                <w:szCs w:val="18"/>
              </w:rPr>
              <w:t>手机等报名信息；支持管理者通过管理端实时查看全部活动的报名情况，包括已报名人数以及全部已报名人员的详细信息；</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522" w:hRule="atLeast"/>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rPr>
            </w:pPr>
          </w:p>
        </w:tc>
        <w:tc>
          <w:tcPr>
            <w:tcW w:w="1843" w:type="dxa"/>
            <w:gridSpan w:val="2"/>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资讯要闻</w:t>
            </w:r>
          </w:p>
        </w:tc>
        <w:tc>
          <w:tcPr>
            <w:tcW w:w="5811" w:type="dxa"/>
          </w:tcPr>
          <w:p>
            <w:pPr>
              <w:pStyle w:val="85"/>
              <w:adjustRightInd w:val="0"/>
              <w:snapToGrid w:val="0"/>
              <w:rPr>
                <w:rFonts w:ascii="宋体" w:hAnsi="宋体" w:eastAsia="宋体" w:cs="仿宋"/>
                <w:sz w:val="22"/>
                <w:szCs w:val="18"/>
              </w:rPr>
            </w:pPr>
            <w:r>
              <w:rPr>
                <w:rFonts w:hint="eastAsia" w:ascii="宋体" w:hAnsi="宋体" w:eastAsia="宋体" w:cs="仿宋"/>
                <w:sz w:val="22"/>
                <w:szCs w:val="18"/>
              </w:rPr>
              <w:t>该模块主要用于展示校内外最新的思想政治、课程思政教学相关的资讯、文献、新闻等内容，应支持各项教学活动的发布、申报及评审。</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lang w:eastAsia="zh-Hans"/>
              </w:rPr>
              <w:t>支持</w:t>
            </w:r>
            <w:r>
              <w:rPr>
                <w:rFonts w:hint="eastAsia" w:ascii="宋体" w:hAnsi="宋体" w:eastAsia="宋体" w:cs="仿宋"/>
                <w:sz w:val="22"/>
                <w:szCs w:val="18"/>
              </w:rPr>
              <w:t>资讯信息动态发布含学术动态、评审比赛、活动会议报道等信息，可自定义编辑内容；</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lang w:eastAsia="zh-Hans"/>
              </w:rPr>
              <w:t>通过</w:t>
            </w:r>
            <w:r>
              <w:rPr>
                <w:rFonts w:hint="eastAsia" w:ascii="宋体" w:hAnsi="宋体" w:eastAsia="宋体" w:cs="仿宋"/>
                <w:sz w:val="22"/>
                <w:szCs w:val="18"/>
              </w:rPr>
              <w:t>可视化富文本编辑器添加</w:t>
            </w:r>
            <w:r>
              <w:rPr>
                <w:rFonts w:hint="eastAsia" w:ascii="宋体" w:hAnsi="宋体" w:eastAsia="宋体" w:cs="仿宋"/>
                <w:sz w:val="22"/>
                <w:szCs w:val="18"/>
                <w:lang w:eastAsia="zh-Hans"/>
              </w:rPr>
              <w:t>内容</w:t>
            </w:r>
            <w:r>
              <w:rPr>
                <w:rFonts w:hint="eastAsia" w:ascii="宋体" w:hAnsi="宋体" w:eastAsia="宋体" w:cs="仿宋"/>
                <w:sz w:val="22"/>
                <w:szCs w:val="18"/>
              </w:rPr>
              <w:t>，已发布的信息可设置和修改；</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lang w:eastAsia="zh-Hans"/>
              </w:rPr>
              <w:t>每条</w:t>
            </w:r>
            <w:r>
              <w:rPr>
                <w:rFonts w:hint="eastAsia" w:ascii="宋体" w:hAnsi="宋体" w:eastAsia="宋体" w:cs="仿宋"/>
                <w:sz w:val="22"/>
                <w:szCs w:val="18"/>
              </w:rPr>
              <w:t>资讯支持设置标题、</w:t>
            </w:r>
            <w:r>
              <w:rPr>
                <w:rFonts w:hint="eastAsia" w:ascii="宋体" w:hAnsi="宋体" w:eastAsia="宋体" w:cs="仿宋"/>
                <w:sz w:val="22"/>
                <w:szCs w:val="18"/>
                <w:lang w:eastAsia="zh-Hans"/>
              </w:rPr>
              <w:t>封面图片</w:t>
            </w:r>
            <w:r>
              <w:rPr>
                <w:rFonts w:hint="eastAsia" w:ascii="宋体" w:hAnsi="宋体" w:eastAsia="宋体" w:cs="仿宋"/>
                <w:sz w:val="22"/>
                <w:szCs w:val="18"/>
              </w:rPr>
              <w:t>、</w:t>
            </w:r>
            <w:r>
              <w:rPr>
                <w:rFonts w:hint="eastAsia" w:ascii="宋体" w:hAnsi="宋体" w:eastAsia="宋体" w:cs="仿宋"/>
                <w:sz w:val="22"/>
                <w:szCs w:val="18"/>
                <w:lang w:eastAsia="zh-Hans"/>
              </w:rPr>
              <w:t>资讯类别、资讯来源、视频等</w:t>
            </w:r>
            <w:r>
              <w:rPr>
                <w:rFonts w:hint="eastAsia" w:ascii="宋体" w:hAnsi="宋体" w:eastAsia="宋体" w:cs="仿宋"/>
                <w:sz w:val="22"/>
                <w:szCs w:val="18"/>
              </w:rPr>
              <w:t>，支持设置资讯发布</w:t>
            </w:r>
            <w:r>
              <w:rPr>
                <w:rFonts w:hint="eastAsia" w:ascii="宋体" w:hAnsi="宋体" w:eastAsia="宋体" w:cs="仿宋"/>
                <w:sz w:val="22"/>
                <w:szCs w:val="18"/>
                <w:lang w:eastAsia="zh-Hans"/>
              </w:rPr>
              <w:t>的</w:t>
            </w:r>
            <w:r>
              <w:rPr>
                <w:rFonts w:hint="eastAsia" w:ascii="宋体" w:hAnsi="宋体" w:eastAsia="宋体" w:cs="仿宋"/>
                <w:sz w:val="22"/>
                <w:szCs w:val="18"/>
              </w:rPr>
              <w:t>时间；</w:t>
            </w:r>
          </w:p>
          <w:p>
            <w:pPr>
              <w:pStyle w:val="87"/>
              <w:numPr>
                <w:ilvl w:val="0"/>
                <w:numId w:val="2"/>
              </w:numPr>
              <w:adjustRightInd w:val="0"/>
              <w:snapToGrid w:val="0"/>
              <w:rPr>
                <w:rFonts w:ascii="宋体" w:hAnsi="宋体" w:eastAsia="宋体" w:cs="仿宋"/>
                <w:sz w:val="24"/>
                <w:szCs w:val="20"/>
              </w:rPr>
            </w:pPr>
            <w:r>
              <w:rPr>
                <w:rFonts w:hint="eastAsia" w:ascii="宋体" w:hAnsi="宋体" w:eastAsia="宋体" w:cs="仿宋"/>
                <w:b/>
                <w:bCs/>
                <w:sz w:val="22"/>
                <w:szCs w:val="18"/>
              </w:rPr>
              <w:t>★</w:t>
            </w:r>
            <w:r>
              <w:rPr>
                <w:rFonts w:hint="eastAsia" w:ascii="宋体" w:hAnsi="宋体" w:eastAsia="宋体" w:cs="仿宋"/>
                <w:sz w:val="22"/>
                <w:szCs w:val="18"/>
              </w:rPr>
              <w:t>支持设置资讯的类别，分类标准可在线新增、维护，管理员可在管理平台发布资讯时选择</w:t>
            </w:r>
            <w:r>
              <w:rPr>
                <w:rFonts w:hint="eastAsia" w:ascii="宋体" w:hAnsi="宋体" w:eastAsia="宋体" w:cs="仿宋"/>
                <w:sz w:val="22"/>
                <w:szCs w:val="18"/>
                <w:lang w:eastAsia="zh-Hans"/>
              </w:rPr>
              <w:t>资讯</w:t>
            </w:r>
            <w:r>
              <w:rPr>
                <w:rFonts w:hint="eastAsia" w:ascii="宋体" w:hAnsi="宋体" w:eastAsia="宋体" w:cs="仿宋"/>
                <w:sz w:val="22"/>
                <w:szCs w:val="18"/>
              </w:rPr>
              <w:t>所属分类，如政策动态、学术动态、教学前沿、评审比赛等</w:t>
            </w:r>
            <w:r>
              <w:rPr>
                <w:rFonts w:hint="eastAsia" w:ascii="宋体" w:hAnsi="宋体" w:eastAsia="宋体" w:cs="仿宋"/>
                <w:sz w:val="22"/>
                <w:szCs w:val="18"/>
                <w:lang w:eastAsia="zh-Hans"/>
              </w:rPr>
              <w:t>，也可自由定义分类</w:t>
            </w:r>
            <w:r>
              <w:rPr>
                <w:rFonts w:hint="eastAsia" w:ascii="宋体" w:hAnsi="宋体" w:eastAsia="宋体" w:cs="仿宋"/>
                <w:sz w:val="22"/>
                <w:szCs w:val="18"/>
              </w:rPr>
              <w:t>。设置好的资讯</w:t>
            </w:r>
            <w:r>
              <w:rPr>
                <w:rFonts w:hint="eastAsia" w:ascii="宋体" w:hAnsi="宋体" w:eastAsia="宋体" w:cs="仿宋"/>
                <w:sz w:val="22"/>
                <w:szCs w:val="18"/>
                <w:lang w:eastAsia="zh-Hans"/>
              </w:rPr>
              <w:t>可</w:t>
            </w:r>
            <w:r>
              <w:rPr>
                <w:rFonts w:hint="eastAsia" w:ascii="宋体" w:hAnsi="宋体" w:eastAsia="宋体" w:cs="仿宋"/>
                <w:sz w:val="22"/>
                <w:szCs w:val="18"/>
              </w:rPr>
              <w:t>在对应</w:t>
            </w:r>
            <w:r>
              <w:rPr>
                <w:rFonts w:hint="eastAsia" w:ascii="宋体" w:hAnsi="宋体" w:eastAsia="宋体" w:cs="仿宋"/>
                <w:sz w:val="22"/>
                <w:szCs w:val="18"/>
                <w:lang w:eastAsia="zh-Hans"/>
              </w:rPr>
              <w:t>分类</w:t>
            </w:r>
            <w:r>
              <w:rPr>
                <w:rFonts w:hint="eastAsia" w:ascii="宋体" w:hAnsi="宋体" w:eastAsia="宋体" w:cs="仿宋"/>
                <w:sz w:val="22"/>
                <w:szCs w:val="18"/>
              </w:rPr>
              <w:t>下动态显示；</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40" w:hRule="atLeast"/>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rPr>
            </w:pPr>
          </w:p>
        </w:tc>
        <w:tc>
          <w:tcPr>
            <w:tcW w:w="1843" w:type="dxa"/>
            <w:gridSpan w:val="2"/>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政策文件</w:t>
            </w:r>
          </w:p>
        </w:tc>
        <w:tc>
          <w:tcPr>
            <w:tcW w:w="5811" w:type="dxa"/>
          </w:tcPr>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rPr>
              <w:t>具有政策文件栏目页，显示多条政策文件，含</w:t>
            </w:r>
            <w:r>
              <w:rPr>
                <w:rFonts w:hint="eastAsia" w:ascii="宋体" w:hAnsi="宋体" w:eastAsia="宋体" w:cs="仿宋"/>
                <w:sz w:val="22"/>
                <w:szCs w:val="18"/>
                <w:lang w:eastAsia="zh-Hans"/>
              </w:rPr>
              <w:t>教育局、</w:t>
            </w:r>
            <w:r>
              <w:rPr>
                <w:rFonts w:hint="eastAsia" w:ascii="宋体" w:hAnsi="宋体" w:eastAsia="宋体" w:cs="仿宋"/>
                <w:sz w:val="22"/>
                <w:szCs w:val="18"/>
              </w:rPr>
              <w:t>省教育厅、学校等相关政策文件，点击名称可查看详情，可自定义编辑内容；</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rPr>
              <w:t>政策详情应包括：封面图、政策标题、政策内容等，可自定义编辑内容；</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7" w:hRule="atLeast"/>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rPr>
            </w:pPr>
          </w:p>
        </w:tc>
        <w:tc>
          <w:tcPr>
            <w:tcW w:w="992" w:type="dxa"/>
            <w:vMerge w:val="restart"/>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bookmarkStart w:id="22" w:name="OLE_LINK17"/>
            <w:r>
              <w:rPr>
                <w:rFonts w:hint="eastAsia" w:ascii="宋体" w:hAnsi="宋体" w:cs="仿宋"/>
                <w:b/>
                <w:sz w:val="24"/>
                <w:szCs w:val="20"/>
                <w:lang w:eastAsia="zh-Hans"/>
              </w:rPr>
              <w:t>案例成果</w:t>
            </w:r>
            <w:bookmarkEnd w:id="22"/>
          </w:p>
        </w:tc>
        <w:tc>
          <w:tcPr>
            <w:tcW w:w="851" w:type="dxa"/>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理论研究</w:t>
            </w:r>
          </w:p>
        </w:tc>
        <w:tc>
          <w:tcPr>
            <w:tcW w:w="5811" w:type="dxa"/>
          </w:tcPr>
          <w:p>
            <w:pPr>
              <w:pStyle w:val="87"/>
              <w:numPr>
                <w:ilvl w:val="0"/>
                <w:numId w:val="2"/>
              </w:numPr>
              <w:adjustRightInd w:val="0"/>
              <w:snapToGrid w:val="0"/>
              <w:rPr>
                <w:rFonts w:ascii="宋体" w:hAnsi="宋体" w:eastAsia="宋体" w:cs="仿宋"/>
                <w:sz w:val="22"/>
                <w:szCs w:val="18"/>
              </w:rPr>
            </w:pPr>
            <w:bookmarkStart w:id="23" w:name="OLE_LINK6"/>
            <w:r>
              <w:rPr>
                <w:rFonts w:ascii="宋体" w:hAnsi="宋体" w:eastAsia="宋体" w:cs="仿宋"/>
                <w:sz w:val="22"/>
                <w:szCs w:val="18"/>
              </w:rPr>
              <w:t>具有理论研究栏目页。显示多条理论研究，点击名称可查看详情</w:t>
            </w:r>
            <w:r>
              <w:rPr>
                <w:rFonts w:hint="eastAsia" w:ascii="宋体" w:hAnsi="宋体" w:eastAsia="宋体" w:cs="仿宋"/>
                <w:sz w:val="22"/>
                <w:szCs w:val="18"/>
              </w:rPr>
              <w:t>，可自定义编辑内容；</w:t>
            </w:r>
          </w:p>
          <w:p>
            <w:pPr>
              <w:pStyle w:val="87"/>
              <w:numPr>
                <w:ilvl w:val="0"/>
                <w:numId w:val="2"/>
              </w:numPr>
              <w:adjustRightInd w:val="0"/>
              <w:snapToGrid w:val="0"/>
              <w:rPr>
                <w:rFonts w:ascii="宋体" w:hAnsi="宋体" w:eastAsia="宋体" w:cs="仿宋"/>
                <w:sz w:val="22"/>
                <w:szCs w:val="18"/>
              </w:rPr>
            </w:pPr>
            <w:r>
              <w:rPr>
                <w:rFonts w:ascii="宋体" w:hAnsi="宋体" w:eastAsia="宋体" w:cs="仿宋"/>
                <w:sz w:val="22"/>
                <w:szCs w:val="18"/>
              </w:rPr>
              <w:t>理论研究详情应包括：理论研究封面图、理论研究标题、理论研究内容</w:t>
            </w:r>
            <w:bookmarkEnd w:id="23"/>
            <w:r>
              <w:rPr>
                <w:rFonts w:hint="eastAsia" w:ascii="宋体" w:hAnsi="宋体" w:eastAsia="宋体" w:cs="仿宋"/>
                <w:sz w:val="22"/>
                <w:szCs w:val="18"/>
              </w:rPr>
              <w:t xml:space="preserve">，可自定义编辑内容； </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3" w:hRule="atLeast"/>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rPr>
            </w:pPr>
          </w:p>
        </w:tc>
        <w:tc>
          <w:tcPr>
            <w:tcW w:w="992" w:type="dxa"/>
            <w:vMerge w:val="continue"/>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p>
        </w:tc>
        <w:tc>
          <w:tcPr>
            <w:tcW w:w="851" w:type="dxa"/>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实践研究</w:t>
            </w:r>
          </w:p>
        </w:tc>
        <w:tc>
          <w:tcPr>
            <w:tcW w:w="5811" w:type="dxa"/>
          </w:tcPr>
          <w:p>
            <w:pPr>
              <w:pStyle w:val="87"/>
              <w:numPr>
                <w:ilvl w:val="0"/>
                <w:numId w:val="2"/>
              </w:numPr>
              <w:adjustRightInd w:val="0"/>
              <w:snapToGrid w:val="0"/>
              <w:rPr>
                <w:rFonts w:ascii="宋体" w:hAnsi="宋体" w:eastAsia="宋体" w:cs="仿宋"/>
                <w:sz w:val="22"/>
                <w:szCs w:val="18"/>
              </w:rPr>
            </w:pPr>
            <w:bookmarkStart w:id="24" w:name="OLE_LINK7"/>
            <w:r>
              <w:rPr>
                <w:rFonts w:hint="eastAsia" w:ascii="宋体" w:hAnsi="宋体" w:eastAsia="宋体" w:cs="仿宋"/>
                <w:sz w:val="22"/>
                <w:szCs w:val="18"/>
              </w:rPr>
              <w:t>应具有实践研究栏目页。显示多条实践研究，点击名称可查看详情，可自定义编辑内容；</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rPr>
              <w:t>实践研究详情应包括：实践研究封面图、实践研究标题、实践研究内容</w:t>
            </w:r>
            <w:bookmarkEnd w:id="24"/>
            <w:r>
              <w:rPr>
                <w:rFonts w:hint="eastAsia" w:ascii="宋体" w:hAnsi="宋体" w:eastAsia="宋体" w:cs="仿宋"/>
                <w:sz w:val="22"/>
                <w:szCs w:val="18"/>
              </w:rPr>
              <w:t>，可自定义编辑内容；</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52" w:hRule="atLeast"/>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rPr>
            </w:pPr>
          </w:p>
        </w:tc>
        <w:tc>
          <w:tcPr>
            <w:tcW w:w="992" w:type="dxa"/>
            <w:vMerge w:val="continue"/>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p>
        </w:tc>
        <w:tc>
          <w:tcPr>
            <w:tcW w:w="851" w:type="dxa"/>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典型案例</w:t>
            </w:r>
          </w:p>
        </w:tc>
        <w:tc>
          <w:tcPr>
            <w:tcW w:w="5811" w:type="dxa"/>
          </w:tcPr>
          <w:p>
            <w:pPr>
              <w:pStyle w:val="87"/>
              <w:numPr>
                <w:ilvl w:val="0"/>
                <w:numId w:val="2"/>
              </w:numPr>
              <w:adjustRightInd w:val="0"/>
              <w:snapToGrid w:val="0"/>
              <w:rPr>
                <w:rFonts w:ascii="宋体" w:hAnsi="宋体" w:eastAsia="宋体" w:cs="仿宋"/>
                <w:sz w:val="22"/>
                <w:szCs w:val="18"/>
              </w:rPr>
            </w:pPr>
            <w:bookmarkStart w:id="25" w:name="OLE_LINK8"/>
            <w:r>
              <w:rPr>
                <w:rFonts w:hint="eastAsia" w:ascii="宋体" w:hAnsi="宋体" w:eastAsia="宋体" w:cs="仿宋"/>
                <w:sz w:val="22"/>
                <w:szCs w:val="18"/>
              </w:rPr>
              <w:t>应具有典型案例栏目页。显示多条典型案例，点击名称可查看详情，可自定义编辑内容；</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rPr>
              <w:t>典型案例详情应包括：典型案例封面图、典型案例标题、典型案例内容</w:t>
            </w:r>
            <w:bookmarkEnd w:id="25"/>
            <w:r>
              <w:rPr>
                <w:rFonts w:hint="eastAsia" w:ascii="宋体" w:hAnsi="宋体" w:eastAsia="宋体" w:cs="仿宋"/>
                <w:sz w:val="22"/>
                <w:szCs w:val="18"/>
              </w:rPr>
              <w:t>，可自定义编辑内容；</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36" w:hRule="atLeast"/>
          <w:jc w:val="center"/>
        </w:trPr>
        <w:tc>
          <w:tcPr>
            <w:tcW w:w="836" w:type="dxa"/>
            <w:vMerge w:val="continue"/>
          </w:tcPr>
          <w:p>
            <w:pPr>
              <w:spacing w:before="62" w:beforeLines="20" w:after="62" w:afterLines="20"/>
              <w:jc w:val="center"/>
              <w:rPr>
                <w:rFonts w:ascii="宋体" w:hAnsi="宋体" w:eastAsia="宋体" w:cs="仿宋"/>
                <w:b/>
                <w:sz w:val="24"/>
              </w:rPr>
            </w:pPr>
          </w:p>
        </w:tc>
        <w:tc>
          <w:tcPr>
            <w:tcW w:w="1134" w:type="dxa"/>
            <w:vMerge w:val="continue"/>
          </w:tcPr>
          <w:p>
            <w:pPr>
              <w:spacing w:before="62" w:beforeLines="20" w:after="62" w:afterLines="20"/>
              <w:jc w:val="center"/>
              <w:rPr>
                <w:rFonts w:ascii="宋体" w:hAnsi="宋体" w:eastAsia="宋体" w:cs="仿宋"/>
                <w:b/>
                <w:sz w:val="24"/>
              </w:rPr>
            </w:pPr>
          </w:p>
        </w:tc>
        <w:tc>
          <w:tcPr>
            <w:tcW w:w="992" w:type="dxa"/>
            <w:vMerge w:val="continue"/>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p>
        </w:tc>
        <w:tc>
          <w:tcPr>
            <w:tcW w:w="851" w:type="dxa"/>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bookmarkStart w:id="26" w:name="OLE_LINK12"/>
            <w:r>
              <w:rPr>
                <w:rFonts w:hint="eastAsia" w:ascii="宋体" w:hAnsi="宋体" w:cs="仿宋"/>
                <w:b/>
                <w:sz w:val="24"/>
                <w:szCs w:val="20"/>
                <w:lang w:eastAsia="zh-Hans"/>
              </w:rPr>
              <w:t>成果与荣誉</w:t>
            </w:r>
            <w:bookmarkEnd w:id="26"/>
          </w:p>
        </w:tc>
        <w:tc>
          <w:tcPr>
            <w:tcW w:w="5811" w:type="dxa"/>
          </w:tcPr>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rPr>
              <w:t>应具有项目与荣誉栏目页。显示多条项目与荣誉，点击名称可查看详情，可自定义编辑内容；</w:t>
            </w:r>
          </w:p>
          <w:p>
            <w:pPr>
              <w:pStyle w:val="87"/>
              <w:numPr>
                <w:ilvl w:val="0"/>
                <w:numId w:val="2"/>
              </w:numPr>
              <w:adjustRightInd w:val="0"/>
              <w:snapToGrid w:val="0"/>
              <w:rPr>
                <w:rFonts w:ascii="宋体" w:hAnsi="宋体" w:eastAsia="宋体" w:cs="仿宋"/>
                <w:sz w:val="22"/>
                <w:szCs w:val="18"/>
              </w:rPr>
            </w:pPr>
            <w:r>
              <w:rPr>
                <w:rFonts w:hint="eastAsia" w:ascii="宋体" w:hAnsi="宋体" w:eastAsia="宋体" w:cs="仿宋"/>
                <w:sz w:val="22"/>
                <w:szCs w:val="18"/>
              </w:rPr>
              <w:t>项目与荣誉详情应包括：项目与荣誉封面图、项目与荣誉标题、项目与荣誉内容，可自定义编辑内容；</w:t>
            </w:r>
          </w:p>
        </w:tc>
        <w:tc>
          <w:tcPr>
            <w:tcW w:w="567" w:type="dxa"/>
            <w:vMerge w:val="continue"/>
          </w:tcPr>
          <w:p>
            <w:pPr>
              <w:spacing w:before="62" w:beforeLines="20" w:after="62" w:afterLines="20"/>
              <w:jc w:val="center"/>
              <w:rPr>
                <w:rFonts w:ascii="宋体" w:hAnsi="宋体" w:eastAsia="宋体" w:cs="仿宋"/>
                <w:sz w:val="24"/>
              </w:rPr>
            </w:pPr>
          </w:p>
        </w:tc>
        <w:tc>
          <w:tcPr>
            <w:tcW w:w="567" w:type="dxa"/>
            <w:vMerge w:val="continue"/>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79" w:hRule="atLeast"/>
          <w:jc w:val="center"/>
        </w:trPr>
        <w:tc>
          <w:tcPr>
            <w:tcW w:w="836" w:type="dxa"/>
            <w:tcBorders>
              <w:bottom w:val="single" w:color="auto" w:sz="4" w:space="0"/>
            </w:tcBorders>
            <w:vAlign w:val="center"/>
          </w:tcPr>
          <w:p>
            <w:pPr>
              <w:spacing w:before="62" w:beforeLines="20" w:after="62" w:afterLines="20"/>
              <w:jc w:val="center"/>
              <w:rPr>
                <w:rFonts w:ascii="宋体" w:hAnsi="宋体" w:eastAsia="宋体" w:cs="仿宋"/>
                <w:b/>
                <w:sz w:val="24"/>
              </w:rPr>
            </w:pPr>
            <w:r>
              <w:rPr>
                <w:rFonts w:hint="eastAsia" w:ascii="宋体" w:hAnsi="宋体" w:eastAsia="宋体" w:cs="仿宋"/>
                <w:b/>
                <w:sz w:val="24"/>
              </w:rPr>
              <w:t>2</w:t>
            </w:r>
          </w:p>
        </w:tc>
        <w:tc>
          <w:tcPr>
            <w:tcW w:w="1134" w:type="dxa"/>
            <w:tcBorders>
              <w:bottom w:val="single" w:color="auto" w:sz="4" w:space="0"/>
            </w:tcBorders>
            <w:vAlign w:val="center"/>
          </w:tcPr>
          <w:p>
            <w:pPr>
              <w:spacing w:before="62" w:beforeLines="20" w:after="62" w:afterLines="20"/>
              <w:jc w:val="left"/>
              <w:rPr>
                <w:rFonts w:ascii="宋体" w:hAnsi="宋体" w:eastAsia="宋体"/>
                <w:sz w:val="24"/>
                <w:lang w:eastAsia="zh-Hans"/>
              </w:rPr>
            </w:pPr>
            <w:bookmarkStart w:id="27" w:name="OLE_LINK27"/>
            <w:bookmarkStart w:id="28" w:name="OLE_LINK29"/>
            <w:r>
              <w:rPr>
                <w:rFonts w:hint="eastAsia" w:ascii="宋体" w:hAnsi="宋体" w:eastAsia="宋体" w:cs="仿宋"/>
                <w:b/>
                <w:sz w:val="24"/>
                <w:lang w:eastAsia="zh-Hans"/>
              </w:rPr>
              <w:t>思政示范案例中心</w:t>
            </w:r>
            <w:bookmarkEnd w:id="27"/>
            <w:bookmarkEnd w:id="28"/>
          </w:p>
        </w:tc>
        <w:tc>
          <w:tcPr>
            <w:tcW w:w="992" w:type="dxa"/>
            <w:tcBorders>
              <w:bottom w:val="single" w:color="auto" w:sz="4" w:space="0"/>
            </w:tcBorders>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示范案例</w:t>
            </w:r>
          </w:p>
        </w:tc>
        <w:tc>
          <w:tcPr>
            <w:tcW w:w="851" w:type="dxa"/>
            <w:tcBorders>
              <w:bottom w:val="single" w:color="auto" w:sz="4" w:space="0"/>
            </w:tcBorders>
            <w:vAlign w:val="center"/>
          </w:tcPr>
          <w:p>
            <w:pPr>
              <w:pStyle w:val="86"/>
              <w:widowControl w:val="0"/>
              <w:adjustRightInd w:val="0"/>
              <w:snapToGrid w:val="0"/>
              <w:spacing w:before="62" w:beforeLines="20" w:after="62" w:afterLines="20" w:line="240" w:lineRule="auto"/>
              <w:ind w:left="0"/>
              <w:jc w:val="center"/>
              <w:rPr>
                <w:rFonts w:ascii="宋体" w:hAnsi="宋体" w:cs="仿宋"/>
                <w:b/>
                <w:sz w:val="24"/>
                <w:szCs w:val="20"/>
                <w:lang w:eastAsia="zh-Hans"/>
              </w:rPr>
            </w:pPr>
            <w:r>
              <w:rPr>
                <w:rFonts w:hint="eastAsia" w:ascii="宋体" w:hAnsi="宋体" w:cs="仿宋"/>
                <w:b/>
                <w:sz w:val="24"/>
                <w:szCs w:val="20"/>
                <w:lang w:eastAsia="zh-Hans"/>
              </w:rPr>
              <w:t>基本要求</w:t>
            </w:r>
          </w:p>
        </w:tc>
        <w:tc>
          <w:tcPr>
            <w:tcW w:w="5811" w:type="dxa"/>
            <w:tcBorders>
              <w:bottom w:val="single" w:color="auto" w:sz="4" w:space="0"/>
            </w:tcBorders>
          </w:tcPr>
          <w:p>
            <w:pPr>
              <w:pStyle w:val="87"/>
              <w:numPr>
                <w:ilvl w:val="0"/>
                <w:numId w:val="2"/>
              </w:numPr>
              <w:adjustRightInd w:val="0"/>
              <w:snapToGrid w:val="0"/>
              <w:rPr>
                <w:rFonts w:ascii="宋体" w:hAnsi="宋体" w:eastAsia="宋体" w:cs="仿宋"/>
                <w:sz w:val="22"/>
                <w:szCs w:val="18"/>
                <w:lang w:eastAsia="zh-Hans"/>
              </w:rPr>
            </w:pPr>
            <w:r>
              <w:rPr>
                <w:rFonts w:ascii="宋体" w:hAnsi="宋体" w:eastAsia="宋体" w:cs="仿宋"/>
                <w:sz w:val="24"/>
                <w:szCs w:val="21"/>
              </w:rPr>
              <w:t>▲</w:t>
            </w:r>
            <w:r>
              <w:rPr>
                <w:rFonts w:hint="eastAsia" w:ascii="宋体" w:hAnsi="宋体" w:eastAsia="宋体" w:cs="仿宋"/>
                <w:sz w:val="22"/>
                <w:szCs w:val="18"/>
                <w:lang w:eastAsia="zh-Hans"/>
              </w:rPr>
              <w:t>课程思政示范案例中心提供</w:t>
            </w:r>
            <w:r>
              <w:rPr>
                <w:rFonts w:hint="eastAsia" w:ascii="宋体" w:hAnsi="宋体" w:eastAsia="宋体" w:cs="仿宋"/>
                <w:sz w:val="22"/>
                <w:szCs w:val="18"/>
              </w:rPr>
              <w:t>不低于250</w:t>
            </w:r>
            <w:r>
              <w:rPr>
                <w:rFonts w:hint="eastAsia" w:ascii="宋体" w:hAnsi="宋体" w:eastAsia="宋体" w:cs="仿宋"/>
                <w:sz w:val="22"/>
                <w:szCs w:val="18"/>
                <w:lang w:eastAsia="zh-Hans"/>
              </w:rPr>
              <w:t>个课程思政教学案例，案例涵盖公共基础课、专业教育课、实践类课程等三大类课程，专业教育课能覆盖文史哲、经管法、教育学、理工类、农学类、艺术类等专业，案例来源于本科高校，案例须定期更新，且提供与学校相匹配的资源</w:t>
            </w:r>
            <w:r>
              <w:rPr>
                <w:rFonts w:hint="eastAsia" w:ascii="宋体" w:hAnsi="宋体" w:eastAsia="宋体" w:cs="仿宋"/>
                <w:sz w:val="22"/>
                <w:szCs w:val="18"/>
              </w:rPr>
              <w:t>；</w:t>
            </w:r>
          </w:p>
          <w:p>
            <w:pPr>
              <w:pStyle w:val="87"/>
              <w:numPr>
                <w:ilvl w:val="0"/>
                <w:numId w:val="2"/>
              </w:numPr>
              <w:adjustRightInd w:val="0"/>
              <w:snapToGrid w:val="0"/>
              <w:rPr>
                <w:rFonts w:ascii="宋体" w:hAnsi="宋体" w:eastAsia="宋体" w:cs="仿宋"/>
                <w:sz w:val="22"/>
                <w:szCs w:val="18"/>
                <w:lang w:eastAsia="zh-Hans"/>
              </w:rPr>
            </w:pPr>
            <w:r>
              <w:rPr>
                <w:rFonts w:hint="eastAsia" w:ascii="宋体" w:hAnsi="宋体" w:eastAsia="宋体" w:cs="仿宋"/>
                <w:sz w:val="22"/>
                <w:szCs w:val="18"/>
                <w:lang w:eastAsia="zh-Hans"/>
              </w:rPr>
              <w:t>课程思政示范案例中心支持多种检索方式，包括课程名称、学科类别、所获奖项、学校等进行检索</w:t>
            </w:r>
            <w:r>
              <w:rPr>
                <w:rFonts w:hint="eastAsia" w:ascii="宋体" w:hAnsi="宋体" w:eastAsia="宋体" w:cs="仿宋"/>
                <w:sz w:val="22"/>
                <w:szCs w:val="18"/>
              </w:rPr>
              <w:t>；</w:t>
            </w:r>
          </w:p>
          <w:p>
            <w:pPr>
              <w:pStyle w:val="87"/>
              <w:numPr>
                <w:ilvl w:val="0"/>
                <w:numId w:val="2"/>
              </w:numPr>
              <w:adjustRightInd w:val="0"/>
              <w:snapToGrid w:val="0"/>
              <w:rPr>
                <w:rFonts w:ascii="宋体" w:hAnsi="宋体" w:eastAsia="宋体" w:cs="仿宋"/>
                <w:sz w:val="22"/>
                <w:szCs w:val="18"/>
                <w:lang w:eastAsia="zh-Hans"/>
              </w:rPr>
            </w:pPr>
            <w:r>
              <w:rPr>
                <w:rFonts w:hint="eastAsia" w:ascii="宋体" w:hAnsi="宋体" w:eastAsia="宋体" w:cs="仿宋"/>
                <w:sz w:val="22"/>
                <w:szCs w:val="18"/>
                <w:lang w:eastAsia="zh-Hans"/>
              </w:rPr>
              <w:t>课程思政示范案例支持展示案例视频、案例的授课教师、课程目标、课程思政案例设计以及案例特色与成效等内容</w:t>
            </w:r>
            <w:r>
              <w:rPr>
                <w:rFonts w:hint="eastAsia" w:ascii="宋体" w:hAnsi="宋体" w:eastAsia="宋体" w:cs="仿宋"/>
                <w:sz w:val="22"/>
                <w:szCs w:val="18"/>
              </w:rPr>
              <w:t>；</w:t>
            </w:r>
          </w:p>
          <w:p>
            <w:pPr>
              <w:pStyle w:val="87"/>
              <w:numPr>
                <w:ilvl w:val="0"/>
                <w:numId w:val="2"/>
              </w:numPr>
              <w:adjustRightInd w:val="0"/>
              <w:snapToGrid w:val="0"/>
              <w:rPr>
                <w:rFonts w:ascii="宋体" w:hAnsi="宋体" w:eastAsia="宋体" w:cs="仿宋"/>
                <w:sz w:val="22"/>
                <w:szCs w:val="18"/>
                <w:lang w:eastAsia="zh-Hans"/>
              </w:rPr>
            </w:pPr>
            <w:r>
              <w:rPr>
                <w:rFonts w:hint="eastAsia" w:ascii="宋体" w:hAnsi="宋体" w:eastAsia="宋体" w:cs="仿宋"/>
                <w:sz w:val="22"/>
                <w:szCs w:val="18"/>
                <w:lang w:eastAsia="zh-Hans"/>
              </w:rPr>
              <w:t>学校管理员可以在后台对案例内容进行管理，支持管理员下架不需要的案例，把更符合学校需求的案例设为精选，还可以重新排列案例的顺序</w:t>
            </w:r>
            <w:r>
              <w:rPr>
                <w:rFonts w:hint="eastAsia" w:ascii="宋体" w:hAnsi="宋体" w:eastAsia="宋体" w:cs="仿宋"/>
                <w:sz w:val="22"/>
                <w:szCs w:val="18"/>
              </w:rPr>
              <w:t>；</w:t>
            </w:r>
          </w:p>
          <w:p>
            <w:pPr>
              <w:pStyle w:val="87"/>
              <w:numPr>
                <w:ilvl w:val="0"/>
                <w:numId w:val="2"/>
              </w:numPr>
              <w:adjustRightInd w:val="0"/>
              <w:snapToGrid w:val="0"/>
              <w:rPr>
                <w:rFonts w:ascii="宋体" w:hAnsi="宋体" w:eastAsia="宋体" w:cs="仿宋"/>
                <w:sz w:val="22"/>
                <w:szCs w:val="18"/>
                <w:lang w:eastAsia="zh-Hans"/>
              </w:rPr>
            </w:pPr>
            <w:r>
              <w:rPr>
                <w:rFonts w:hint="eastAsia" w:ascii="宋体" w:hAnsi="宋体" w:eastAsia="宋体" w:cs="仿宋"/>
                <w:sz w:val="22"/>
                <w:szCs w:val="18"/>
                <w:lang w:eastAsia="zh-Hans"/>
              </w:rPr>
              <w:t>支持管理员在后台查看案例的数据，包括每一个案例的查看量、点赞量、收藏量和评论数</w:t>
            </w:r>
            <w:r>
              <w:rPr>
                <w:rFonts w:hint="eastAsia" w:ascii="宋体" w:hAnsi="宋体" w:eastAsia="宋体" w:cs="仿宋"/>
                <w:sz w:val="22"/>
                <w:szCs w:val="18"/>
              </w:rPr>
              <w:t>；</w:t>
            </w:r>
          </w:p>
          <w:p>
            <w:pPr>
              <w:pStyle w:val="87"/>
              <w:numPr>
                <w:ilvl w:val="0"/>
                <w:numId w:val="2"/>
              </w:numPr>
              <w:adjustRightInd w:val="0"/>
              <w:snapToGrid w:val="0"/>
              <w:rPr>
                <w:rFonts w:ascii="宋体" w:hAnsi="宋体" w:eastAsia="宋体" w:cs="仿宋"/>
                <w:b/>
                <w:bCs/>
                <w:sz w:val="36"/>
              </w:rPr>
            </w:pPr>
            <w:r>
              <w:rPr>
                <w:rFonts w:hint="eastAsia" w:ascii="宋体" w:hAnsi="宋体" w:eastAsia="宋体" w:cs="仿宋"/>
                <w:sz w:val="22"/>
                <w:szCs w:val="18"/>
                <w:lang w:eastAsia="zh-Hans"/>
              </w:rPr>
              <w:t>★支持和帮助学校遴选、建设典型、优质案例，进入案例库</w:t>
            </w:r>
            <w:r>
              <w:rPr>
                <w:rFonts w:hint="eastAsia" w:ascii="宋体" w:hAnsi="宋体" w:eastAsia="宋体" w:cs="仿宋"/>
                <w:sz w:val="22"/>
                <w:szCs w:val="18"/>
              </w:rPr>
              <w:t>；</w:t>
            </w:r>
          </w:p>
          <w:p>
            <w:pPr>
              <w:pStyle w:val="87"/>
              <w:numPr>
                <w:ilvl w:val="0"/>
                <w:numId w:val="2"/>
              </w:numPr>
              <w:adjustRightInd w:val="0"/>
              <w:snapToGrid w:val="0"/>
              <w:rPr>
                <w:rFonts w:ascii="宋体" w:hAnsi="宋体" w:eastAsia="宋体" w:cs="仿宋"/>
                <w:b/>
                <w:bCs/>
                <w:sz w:val="36"/>
              </w:rPr>
            </w:pPr>
            <w:r>
              <w:rPr>
                <w:rFonts w:hint="eastAsia" w:ascii="宋体" w:hAnsi="宋体" w:eastAsia="宋体" w:cs="仿宋"/>
                <w:sz w:val="22"/>
                <w:szCs w:val="18"/>
                <w:lang w:eastAsia="zh-Hans"/>
              </w:rPr>
              <w:t>课程思政教学研究中心和思政示范案例中心实现信息互通，可实现无缝链接访问</w:t>
            </w:r>
            <w:r>
              <w:rPr>
                <w:rFonts w:hint="eastAsia" w:ascii="宋体" w:hAnsi="宋体" w:eastAsia="宋体" w:cs="仿宋"/>
                <w:sz w:val="22"/>
                <w:szCs w:val="18"/>
              </w:rPr>
              <w:t>。</w:t>
            </w:r>
          </w:p>
        </w:tc>
        <w:tc>
          <w:tcPr>
            <w:tcW w:w="567" w:type="dxa"/>
            <w:tcBorders>
              <w:bottom w:val="single" w:color="auto" w:sz="4" w:space="0"/>
            </w:tcBorders>
          </w:tcPr>
          <w:p>
            <w:pPr>
              <w:spacing w:before="62" w:beforeLines="20" w:after="62" w:afterLines="20"/>
              <w:jc w:val="center"/>
              <w:rPr>
                <w:rFonts w:ascii="宋体" w:hAnsi="宋体" w:eastAsia="宋体" w:cs="仿宋"/>
                <w:sz w:val="24"/>
              </w:rPr>
            </w:pPr>
          </w:p>
        </w:tc>
        <w:tc>
          <w:tcPr>
            <w:tcW w:w="567" w:type="dxa"/>
            <w:tcBorders>
              <w:bottom w:val="single" w:color="auto" w:sz="4" w:space="0"/>
            </w:tcBorders>
          </w:tcPr>
          <w:p>
            <w:pPr>
              <w:spacing w:before="62" w:beforeLines="20" w:after="62" w:afterLines="20"/>
              <w:jc w:val="center"/>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770" w:type="dxa"/>
            <w:gridSpan w:val="8"/>
            <w:tcBorders>
              <w:top w:val="single" w:color="auto" w:sz="4" w:space="0"/>
              <w:left w:val="nil"/>
              <w:bottom w:val="nil"/>
              <w:right w:val="nil"/>
            </w:tcBorders>
            <w:vAlign w:val="center"/>
          </w:tcPr>
          <w:p>
            <w:pPr>
              <w:spacing w:before="62" w:beforeLines="20" w:after="62" w:afterLines="20"/>
              <w:jc w:val="left"/>
              <w:rPr>
                <w:rFonts w:ascii="宋体" w:hAnsi="宋体" w:eastAsia="宋体" w:cs="仿宋"/>
                <w:sz w:val="22"/>
                <w:szCs w:val="18"/>
                <w:lang w:eastAsia="zh-Hans"/>
              </w:rPr>
            </w:pPr>
            <w:r>
              <w:rPr>
                <w:rFonts w:hint="eastAsia" w:ascii="宋体" w:hAnsi="宋体" w:eastAsia="宋体" w:cs="仿宋"/>
                <w:sz w:val="22"/>
                <w:szCs w:val="18"/>
                <w:lang w:eastAsia="zh-Hans"/>
              </w:rPr>
              <w:t>注：</w:t>
            </w:r>
          </w:p>
          <w:p>
            <w:pPr>
              <w:spacing w:before="62" w:beforeLines="20" w:after="62" w:afterLines="20"/>
              <w:jc w:val="left"/>
              <w:rPr>
                <w:rFonts w:ascii="宋体" w:hAnsi="宋体" w:eastAsia="宋体" w:cs="仿宋"/>
                <w:sz w:val="22"/>
                <w:szCs w:val="18"/>
                <w:lang w:eastAsia="zh-Hans"/>
              </w:rPr>
            </w:pPr>
            <w:r>
              <w:rPr>
                <w:rFonts w:hint="eastAsia" w:ascii="宋体" w:hAnsi="宋体" w:eastAsia="宋体" w:cs="仿宋"/>
                <w:sz w:val="22"/>
                <w:szCs w:val="18"/>
              </w:rPr>
              <w:t>1、以上注明可自定义编辑内容部分均要求</w:t>
            </w:r>
            <w:r>
              <w:rPr>
                <w:rFonts w:hint="eastAsia" w:ascii="宋体" w:hAnsi="宋体" w:eastAsia="宋体" w:cs="仿宋"/>
                <w:sz w:val="22"/>
                <w:szCs w:val="18"/>
                <w:lang w:eastAsia="zh-Hans"/>
              </w:rPr>
              <w:t>支持视频、音频、图片、文本、超级链接等形式资源上传和展示。</w:t>
            </w:r>
          </w:p>
          <w:p>
            <w:pPr>
              <w:spacing w:before="62" w:beforeLines="20" w:after="62" w:afterLines="20"/>
              <w:jc w:val="left"/>
              <w:rPr>
                <w:rFonts w:ascii="宋体" w:hAnsi="宋体" w:eastAsia="宋体" w:cs="仿宋"/>
                <w:sz w:val="24"/>
              </w:rPr>
            </w:pPr>
          </w:p>
        </w:tc>
      </w:tr>
    </w:tbl>
    <w:p>
      <w:pPr>
        <w:spacing w:before="100" w:beforeAutospacing="1" w:after="100" w:afterAutospacing="1" w:line="240" w:lineRule="atLeast"/>
        <w:ind w:firstLine="274" w:firstLineChars="98"/>
        <w:jc w:val="left"/>
        <w:outlineLvl w:val="1"/>
        <w:rPr>
          <w:rFonts w:ascii="宋体" w:hAnsi="宋体" w:eastAsia="宋体" w:cs="Times New Roman"/>
          <w:kern w:val="0"/>
          <w:sz w:val="28"/>
          <w:szCs w:val="36"/>
        </w:rPr>
      </w:pPr>
      <w:r>
        <w:rPr>
          <w:rFonts w:hint="eastAsia" w:ascii="宋体" w:hAnsi="宋体" w:eastAsia="宋体" w:cs="Times New Roman"/>
          <w:kern w:val="0"/>
          <w:sz w:val="28"/>
          <w:szCs w:val="36"/>
        </w:rPr>
        <w:t>三、商务要求及其它要求</w:t>
      </w:r>
    </w:p>
    <w:p>
      <w:pPr>
        <w:ind w:firstLine="480" w:firstLineChars="200"/>
        <w:jc w:val="left"/>
        <w:rPr>
          <w:rFonts w:ascii="宋体" w:hAnsi="宋体" w:eastAsia="宋体" w:cs="Times New Roman"/>
          <w:sz w:val="24"/>
          <w:szCs w:val="24"/>
        </w:rPr>
      </w:pPr>
      <w:r>
        <w:rPr>
          <w:rFonts w:ascii="宋体" w:hAnsi="宋体" w:eastAsia="宋体" w:cs="Times New Roman"/>
          <w:sz w:val="24"/>
          <w:szCs w:val="24"/>
        </w:rPr>
        <w:t>1.提供教师专线服务：专为VIP打造，为使用平台中遇到困难的教师提供优先解答与相应支持；</w:t>
      </w:r>
    </w:p>
    <w:p>
      <w:pPr>
        <w:ind w:firstLine="480" w:firstLineChars="200"/>
        <w:jc w:val="left"/>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ascii="宋体" w:hAnsi="宋体" w:eastAsia="宋体" w:cs="Times New Roman"/>
          <w:sz w:val="24"/>
          <w:szCs w:val="24"/>
        </w:rPr>
        <w:t>.每学期组织一次系统使用培训，让管理者、教师学会如何使用平台；</w:t>
      </w:r>
    </w:p>
    <w:p>
      <w:pPr>
        <w:ind w:firstLine="480" w:firstLineChars="200"/>
        <w:jc w:val="left"/>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ascii="宋体" w:hAnsi="宋体" w:eastAsia="宋体" w:cs="Times New Roman"/>
          <w:sz w:val="24"/>
          <w:szCs w:val="24"/>
        </w:rPr>
        <w:t>.</w:t>
      </w:r>
      <w:r>
        <w:rPr>
          <w:rFonts w:ascii="宋体" w:hAnsi="宋体" w:eastAsia="宋体" w:cs="Times New Roman"/>
          <w:sz w:val="24"/>
          <w:szCs w:val="24"/>
        </w:rPr>
        <w:tab/>
      </w:r>
      <w:r>
        <w:rPr>
          <w:rFonts w:ascii="宋体" w:hAnsi="宋体" w:eastAsia="宋体" w:cs="Times New Roman"/>
          <w:sz w:val="24"/>
          <w:szCs w:val="24"/>
        </w:rPr>
        <w:t>提供7*16小时在线客服，保证每天8:00~24:00的一对一在线客服，解答师生在平台使用过程中的问题；</w:t>
      </w:r>
    </w:p>
    <w:p>
      <w:pPr>
        <w:ind w:firstLine="480" w:firstLineChars="200"/>
        <w:jc w:val="left"/>
        <w:rPr>
          <w:rFonts w:ascii="宋体" w:hAnsi="宋体" w:eastAsia="宋体" w:cs="Times New Roman"/>
          <w:sz w:val="24"/>
          <w:szCs w:val="24"/>
        </w:rPr>
      </w:pPr>
      <w:r>
        <w:rPr>
          <w:rFonts w:hint="eastAsia" w:ascii="宋体" w:hAnsi="宋体" w:eastAsia="宋体" w:cs="Times New Roman"/>
          <w:sz w:val="24"/>
          <w:szCs w:val="24"/>
          <w:lang w:val="en-US" w:eastAsia="zh-CN"/>
        </w:rPr>
        <w:t>4</w:t>
      </w:r>
      <w:r>
        <w:rPr>
          <w:rFonts w:ascii="宋体" w:hAnsi="宋体" w:eastAsia="宋体" w:cs="Times New Roman"/>
          <w:sz w:val="24"/>
          <w:szCs w:val="24"/>
        </w:rPr>
        <w:t>.★供应商拟投入本项目配备的服务团队人员（包括项目负责人、项目技术负责人、项目其它人员等）均应具有本科或以上学历。</w:t>
      </w:r>
    </w:p>
    <w:p>
      <w:pPr>
        <w:ind w:firstLine="480" w:firstLineChars="200"/>
        <w:jc w:val="left"/>
        <w:rPr>
          <w:rFonts w:ascii="宋体" w:hAnsi="宋体" w:eastAsia="宋体" w:cs="Times New Roman"/>
          <w:sz w:val="24"/>
          <w:szCs w:val="24"/>
        </w:rPr>
      </w:pPr>
      <w:r>
        <w:rPr>
          <w:rFonts w:hint="eastAsia" w:ascii="宋体" w:hAnsi="宋体" w:eastAsia="宋体" w:cs="Times New Roman"/>
          <w:sz w:val="24"/>
          <w:szCs w:val="24"/>
          <w:lang w:val="en-US" w:eastAsia="zh-CN"/>
        </w:rPr>
        <w:t>5</w:t>
      </w:r>
      <w:r>
        <w:rPr>
          <w:rFonts w:ascii="宋体" w:hAnsi="宋体" w:eastAsia="宋体" w:cs="Times New Roman"/>
          <w:sz w:val="24"/>
          <w:szCs w:val="24"/>
        </w:rPr>
        <w:t>.</w:t>
      </w:r>
      <w:bookmarkStart w:id="64" w:name="_GoBack"/>
      <w:bookmarkEnd w:id="64"/>
      <w:r>
        <w:rPr>
          <w:rFonts w:ascii="宋体" w:hAnsi="宋体" w:eastAsia="宋体" w:cs="Times New Roman"/>
          <w:sz w:val="24"/>
          <w:szCs w:val="24"/>
        </w:rPr>
        <w:t>系统不限开发平台，也不限数据库环境；</w:t>
      </w:r>
    </w:p>
    <w:p>
      <w:pPr>
        <w:widowControl/>
        <w:jc w:val="left"/>
        <w:rPr>
          <w:rFonts w:ascii="宋体" w:hAnsi="宋体" w:eastAsia="宋体" w:cs="Times New Roman"/>
          <w:bCs/>
          <w:sz w:val="32"/>
          <w:szCs w:val="32"/>
        </w:rPr>
      </w:pPr>
    </w:p>
    <w:p>
      <w:pPr>
        <w:widowControl/>
        <w:jc w:val="left"/>
        <w:rPr>
          <w:rFonts w:ascii="宋体" w:hAnsi="宋体" w:eastAsia="宋体" w:cs="Times New Roman"/>
          <w:b/>
          <w:sz w:val="32"/>
          <w:szCs w:val="32"/>
        </w:rPr>
      </w:pPr>
      <w:r>
        <w:rPr>
          <w:rFonts w:ascii="宋体" w:hAnsi="宋体" w:eastAsia="宋体" w:cs="Times New Roman"/>
          <w:bCs/>
          <w:sz w:val="32"/>
          <w:szCs w:val="32"/>
        </w:rPr>
        <w:br w:type="page"/>
      </w:r>
    </w:p>
    <w:p>
      <w:pPr>
        <w:keepNext/>
        <w:keepLines/>
        <w:pageBreakBefore/>
        <w:widowControl/>
        <w:jc w:val="center"/>
        <w:outlineLvl w:val="0"/>
        <w:rPr>
          <w:rFonts w:ascii="宋体" w:hAnsi="宋体" w:eastAsia="宋体" w:cs="Times New Roman"/>
          <w:bCs/>
          <w:kern w:val="44"/>
          <w:sz w:val="36"/>
          <w:szCs w:val="44"/>
        </w:rPr>
      </w:pPr>
      <w:bookmarkStart w:id="29" w:name="_Toc108164112"/>
      <w:r>
        <w:rPr>
          <w:rFonts w:ascii="宋体" w:hAnsi="宋体" w:eastAsia="宋体" w:cs="Times New Roman"/>
          <w:kern w:val="44"/>
          <w:sz w:val="36"/>
          <w:szCs w:val="44"/>
        </w:rPr>
        <w:t>第</w:t>
      </w:r>
      <w:r>
        <w:rPr>
          <w:rFonts w:hint="eastAsia" w:ascii="宋体" w:hAnsi="宋体" w:eastAsia="宋体" w:cs="Times New Roman"/>
          <w:kern w:val="44"/>
          <w:sz w:val="36"/>
          <w:szCs w:val="44"/>
        </w:rPr>
        <w:t>五</w:t>
      </w:r>
      <w:r>
        <w:rPr>
          <w:rFonts w:ascii="宋体" w:hAnsi="宋体" w:eastAsia="宋体" w:cs="Times New Roman"/>
          <w:kern w:val="44"/>
          <w:sz w:val="36"/>
          <w:szCs w:val="44"/>
        </w:rPr>
        <w:t>章　采购项目实质性要求</w:t>
      </w:r>
      <w:bookmarkEnd w:id="29"/>
    </w:p>
    <w:p>
      <w:pPr>
        <w:ind w:left="0" w:leftChars="0" w:firstLine="218" w:firstLineChars="78"/>
        <w:rPr>
          <w:rFonts w:ascii="宋体" w:hAnsi="宋体" w:eastAsia="宋体" w:cs="Times New Roman"/>
          <w:sz w:val="28"/>
          <w:szCs w:val="28"/>
        </w:rPr>
      </w:pPr>
      <w:bookmarkStart w:id="30" w:name="_Toc108164113"/>
      <w:r>
        <w:rPr>
          <w:rFonts w:ascii="宋体" w:hAnsi="宋体" w:eastAsia="宋体" w:cs="Times New Roman"/>
          <w:kern w:val="0"/>
          <w:sz w:val="28"/>
          <w:szCs w:val="36"/>
        </w:rPr>
        <w:t>一、技术要求：</w:t>
      </w:r>
      <w:bookmarkEnd w:id="30"/>
      <w:r>
        <w:rPr>
          <w:rFonts w:hint="eastAsia" w:ascii="宋体" w:hAnsi="宋体" w:eastAsia="宋体" w:cs="Times New Roman"/>
          <w:sz w:val="28"/>
          <w:szCs w:val="28"/>
        </w:rPr>
        <w:t>详见第四章</w:t>
      </w:r>
    </w:p>
    <w:p>
      <w:pPr>
        <w:spacing w:before="100" w:beforeAutospacing="1" w:after="100" w:afterAutospacing="1" w:line="240" w:lineRule="atLeast"/>
        <w:ind w:firstLine="274" w:firstLineChars="98"/>
        <w:jc w:val="left"/>
        <w:outlineLvl w:val="1"/>
        <w:rPr>
          <w:rFonts w:ascii="宋体" w:hAnsi="宋体" w:eastAsia="宋体" w:cs="Times New Roman"/>
          <w:kern w:val="0"/>
          <w:sz w:val="28"/>
          <w:szCs w:val="36"/>
        </w:rPr>
      </w:pPr>
      <w:bookmarkStart w:id="31" w:name="_Toc108164114"/>
      <w:r>
        <w:rPr>
          <w:rFonts w:ascii="宋体" w:hAnsi="宋体" w:eastAsia="宋体" w:cs="Times New Roman"/>
          <w:kern w:val="0"/>
          <w:sz w:val="28"/>
          <w:szCs w:val="36"/>
        </w:rPr>
        <w:t>二、服务要求：</w:t>
      </w:r>
      <w:bookmarkEnd w:id="31"/>
      <w:r>
        <w:rPr>
          <w:rFonts w:hint="eastAsia" w:ascii="宋体" w:hAnsi="宋体" w:eastAsia="宋体" w:cs="Times New Roman"/>
          <w:sz w:val="28"/>
          <w:szCs w:val="28"/>
        </w:rPr>
        <w:t>详见第四章</w:t>
      </w:r>
    </w:p>
    <w:p>
      <w:pPr>
        <w:spacing w:before="100" w:beforeAutospacing="1" w:after="100" w:afterAutospacing="1" w:line="240" w:lineRule="atLeast"/>
        <w:ind w:firstLine="274" w:firstLineChars="98"/>
        <w:jc w:val="left"/>
        <w:outlineLvl w:val="1"/>
        <w:rPr>
          <w:rFonts w:ascii="宋体" w:hAnsi="宋体" w:eastAsia="宋体" w:cs="Times New Roman"/>
          <w:kern w:val="0"/>
          <w:sz w:val="28"/>
          <w:szCs w:val="36"/>
        </w:rPr>
      </w:pPr>
      <w:bookmarkStart w:id="32" w:name="_Toc108164115"/>
      <w:r>
        <w:rPr>
          <w:rFonts w:ascii="宋体" w:hAnsi="宋体" w:eastAsia="宋体" w:cs="Times New Roman"/>
          <w:kern w:val="0"/>
          <w:sz w:val="28"/>
          <w:szCs w:val="36"/>
        </w:rPr>
        <w:t>三、</w:t>
      </w:r>
      <w:bookmarkEnd w:id="32"/>
      <w:bookmarkStart w:id="33" w:name="_Toc108164116"/>
      <w:r>
        <w:rPr>
          <w:rFonts w:ascii="宋体" w:hAnsi="宋体" w:eastAsia="宋体" w:cs="Times New Roman"/>
          <w:kern w:val="0"/>
          <w:sz w:val="28"/>
          <w:szCs w:val="36"/>
        </w:rPr>
        <w:t>履约能力要求：</w:t>
      </w:r>
      <w:bookmarkEnd w:id="33"/>
    </w:p>
    <w:p>
      <w:pPr>
        <w:ind w:firstLine="565" w:firstLineChars="202"/>
        <w:rPr>
          <w:rFonts w:ascii="宋体" w:hAnsi="宋体" w:eastAsia="宋体" w:cs="Times New Roman"/>
          <w:bCs/>
          <w:sz w:val="28"/>
          <w:szCs w:val="28"/>
        </w:rPr>
      </w:pPr>
      <w:r>
        <w:rPr>
          <w:rFonts w:ascii="宋体" w:hAnsi="宋体" w:eastAsia="宋体" w:cs="Times New Roman"/>
          <w:bCs/>
          <w:sz w:val="28"/>
          <w:szCs w:val="28"/>
        </w:rPr>
        <w:t>（1）交货时间:</w:t>
      </w:r>
      <w:r>
        <w:rPr>
          <w:rFonts w:hint="eastAsia" w:ascii="宋体" w:hAnsi="宋体" w:eastAsia="宋体" w:cs="Times New Roman"/>
          <w:bCs/>
          <w:sz w:val="28"/>
          <w:szCs w:val="28"/>
        </w:rPr>
        <w:t>合同约定</w:t>
      </w:r>
      <w:r>
        <w:rPr>
          <w:rFonts w:ascii="宋体" w:hAnsi="宋体" w:eastAsia="宋体" w:cs="Times New Roman"/>
          <w:bCs/>
          <w:sz w:val="28"/>
          <w:szCs w:val="28"/>
        </w:rPr>
        <w:t>，具体时间以甲方电话通知为准。</w:t>
      </w:r>
    </w:p>
    <w:p>
      <w:pPr>
        <w:ind w:firstLine="565" w:firstLineChars="202"/>
        <w:rPr>
          <w:rFonts w:ascii="宋体" w:hAnsi="宋体" w:eastAsia="宋体" w:cs="Times New Roman"/>
          <w:bCs/>
          <w:sz w:val="28"/>
          <w:szCs w:val="28"/>
        </w:rPr>
      </w:pPr>
      <w:r>
        <w:rPr>
          <w:rFonts w:ascii="宋体" w:hAnsi="宋体" w:eastAsia="宋体" w:cs="Times New Roman"/>
          <w:bCs/>
          <w:sz w:val="28"/>
          <w:szCs w:val="28"/>
        </w:rPr>
        <w:t>（2）交货地点:甲方指定地点。</w:t>
      </w:r>
    </w:p>
    <w:p>
      <w:pPr>
        <w:ind w:firstLine="565" w:firstLineChars="202"/>
        <w:rPr>
          <w:rFonts w:ascii="宋体" w:hAnsi="宋体" w:eastAsia="宋体" w:cs="Times New Roman"/>
          <w:bCs/>
          <w:sz w:val="28"/>
          <w:szCs w:val="28"/>
        </w:rPr>
      </w:pPr>
      <w:r>
        <w:rPr>
          <w:rFonts w:ascii="宋体" w:hAnsi="宋体" w:eastAsia="宋体" w:cs="Times New Roman"/>
          <w:bCs/>
          <w:sz w:val="28"/>
          <w:szCs w:val="28"/>
        </w:rPr>
        <w:t>（3）</w:t>
      </w:r>
      <w:r>
        <w:rPr>
          <w:rFonts w:hint="eastAsia" w:ascii="宋体" w:hAnsi="宋体" w:eastAsia="宋体" w:cs="Times New Roman"/>
          <w:bCs/>
          <w:sz w:val="28"/>
          <w:szCs w:val="28"/>
        </w:rPr>
        <w:t>供应商</w:t>
      </w:r>
      <w:r>
        <w:rPr>
          <w:rFonts w:ascii="宋体" w:hAnsi="宋体" w:eastAsia="宋体" w:cs="Times New Roman"/>
          <w:bCs/>
          <w:sz w:val="28"/>
          <w:szCs w:val="28"/>
        </w:rPr>
        <w:t>按中标金额的5%</w:t>
      </w:r>
      <w:r>
        <w:rPr>
          <w:rFonts w:hint="eastAsia" w:ascii="宋体" w:hAnsi="宋体" w:eastAsia="宋体" w:cs="Times New Roman"/>
          <w:bCs/>
          <w:sz w:val="28"/>
          <w:szCs w:val="28"/>
        </w:rPr>
        <w:t>向采购人</w:t>
      </w:r>
      <w:r>
        <w:rPr>
          <w:rFonts w:ascii="宋体" w:hAnsi="宋体" w:eastAsia="宋体" w:cs="Times New Roman"/>
          <w:bCs/>
          <w:sz w:val="28"/>
          <w:szCs w:val="28"/>
        </w:rPr>
        <w:t>缴纳履约保证金</w:t>
      </w:r>
      <w:r>
        <w:rPr>
          <w:rFonts w:hint="eastAsia" w:ascii="宋体" w:hAnsi="宋体" w:eastAsia="宋体" w:cs="Times New Roman"/>
          <w:bCs/>
          <w:sz w:val="28"/>
          <w:szCs w:val="28"/>
        </w:rPr>
        <w:t>，若正常履约，则项目顺利完成后，无息退还，否则不予退还</w:t>
      </w:r>
      <w:r>
        <w:rPr>
          <w:rFonts w:ascii="宋体" w:hAnsi="宋体" w:eastAsia="宋体" w:cs="Times New Roman"/>
          <w:bCs/>
          <w:sz w:val="28"/>
          <w:szCs w:val="28"/>
        </w:rPr>
        <w:t>履约保证金。</w:t>
      </w:r>
    </w:p>
    <w:p>
      <w:pPr>
        <w:spacing w:before="100" w:beforeAutospacing="1" w:after="100" w:afterAutospacing="1" w:line="240" w:lineRule="atLeast"/>
        <w:ind w:firstLine="274" w:firstLineChars="98"/>
        <w:jc w:val="left"/>
        <w:outlineLvl w:val="1"/>
        <w:rPr>
          <w:rFonts w:ascii="宋体" w:hAnsi="宋体" w:eastAsia="宋体" w:cs="Times New Roman"/>
          <w:kern w:val="0"/>
          <w:sz w:val="28"/>
          <w:szCs w:val="36"/>
        </w:rPr>
      </w:pPr>
      <w:bookmarkStart w:id="34" w:name="_Toc108164117"/>
      <w:r>
        <w:rPr>
          <w:rFonts w:hint="eastAsia" w:ascii="宋体" w:hAnsi="宋体" w:eastAsia="宋体" w:cs="Times New Roman"/>
          <w:kern w:val="0"/>
          <w:sz w:val="28"/>
          <w:szCs w:val="36"/>
          <w:lang w:eastAsia="zh-CN"/>
        </w:rPr>
        <w:t>四</w:t>
      </w:r>
      <w:r>
        <w:rPr>
          <w:rFonts w:ascii="宋体" w:hAnsi="宋体" w:eastAsia="宋体" w:cs="Times New Roman"/>
          <w:kern w:val="0"/>
          <w:sz w:val="28"/>
          <w:szCs w:val="36"/>
        </w:rPr>
        <w:t>、其他商务要求：</w:t>
      </w:r>
      <w:bookmarkEnd w:id="34"/>
    </w:p>
    <w:p>
      <w:pPr>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rPr>
        <w:t>若因疫情等特殊原因，采购人可以提前5日通知供应商取消项目实施，不承担任何责任。</w:t>
      </w:r>
    </w:p>
    <w:p>
      <w:pPr>
        <w:ind w:firstLine="560" w:firstLineChars="200"/>
        <w:rPr>
          <w:rFonts w:ascii="宋体" w:hAnsi="宋体" w:eastAsia="宋体" w:cs="Times New Roman"/>
          <w:sz w:val="28"/>
          <w:szCs w:val="28"/>
        </w:rPr>
      </w:pPr>
    </w:p>
    <w:p>
      <w:pPr>
        <w:widowControl/>
        <w:jc w:val="left"/>
        <w:rPr>
          <w:rFonts w:ascii="宋体" w:hAnsi="宋体" w:eastAsia="宋体" w:cs="Times New Roman"/>
          <w:b/>
          <w:bCs/>
          <w:sz w:val="32"/>
          <w:szCs w:val="32"/>
        </w:rPr>
      </w:pPr>
      <w:r>
        <w:rPr>
          <w:rFonts w:ascii="宋体" w:hAnsi="宋体" w:eastAsia="宋体" w:cs="Times New Roman"/>
          <w:sz w:val="32"/>
          <w:szCs w:val="32"/>
        </w:rPr>
        <w:br w:type="page"/>
      </w:r>
    </w:p>
    <w:p>
      <w:pPr>
        <w:keepNext/>
        <w:keepLines/>
        <w:pageBreakBefore/>
        <w:widowControl/>
        <w:jc w:val="center"/>
        <w:outlineLvl w:val="0"/>
        <w:rPr>
          <w:rFonts w:ascii="宋体" w:hAnsi="宋体" w:eastAsia="宋体" w:cs="Times New Roman"/>
          <w:bCs/>
          <w:kern w:val="44"/>
          <w:sz w:val="36"/>
          <w:szCs w:val="44"/>
        </w:rPr>
      </w:pPr>
      <w:bookmarkStart w:id="35" w:name="_Toc108164118"/>
      <w:r>
        <w:rPr>
          <w:rFonts w:ascii="宋体" w:hAnsi="宋体" w:eastAsia="宋体" w:cs="Times New Roman"/>
          <w:kern w:val="44"/>
          <w:sz w:val="36"/>
          <w:szCs w:val="44"/>
        </w:rPr>
        <w:t>第</w:t>
      </w:r>
      <w:r>
        <w:rPr>
          <w:rFonts w:hint="eastAsia" w:ascii="宋体" w:hAnsi="宋体" w:eastAsia="宋体" w:cs="Times New Roman"/>
          <w:kern w:val="44"/>
          <w:sz w:val="36"/>
          <w:szCs w:val="44"/>
        </w:rPr>
        <w:t>六</w:t>
      </w:r>
      <w:r>
        <w:rPr>
          <w:rFonts w:ascii="宋体" w:hAnsi="宋体" w:eastAsia="宋体" w:cs="Times New Roman"/>
          <w:kern w:val="44"/>
          <w:sz w:val="36"/>
          <w:szCs w:val="44"/>
        </w:rPr>
        <w:t>章</w:t>
      </w:r>
      <w:r>
        <w:rPr>
          <w:rFonts w:hint="eastAsia" w:ascii="宋体" w:hAnsi="宋体" w:eastAsia="宋体" w:cs="Times New Roman"/>
          <w:kern w:val="44"/>
          <w:sz w:val="36"/>
          <w:szCs w:val="44"/>
        </w:rPr>
        <w:t>　资格</w:t>
      </w:r>
      <w:r>
        <w:rPr>
          <w:rFonts w:ascii="宋体" w:hAnsi="宋体" w:eastAsia="宋体" w:cs="Times New Roman"/>
          <w:kern w:val="44"/>
          <w:sz w:val="36"/>
          <w:szCs w:val="44"/>
        </w:rPr>
        <w:t>响应文件格式</w:t>
      </w:r>
      <w:bookmarkEnd w:id="35"/>
    </w:p>
    <w:p>
      <w:pPr>
        <w:jc w:val="left"/>
        <w:rPr>
          <w:rFonts w:ascii="宋体" w:hAnsi="宋体" w:eastAsia="宋体" w:cs="Times New Roman"/>
          <w:b/>
          <w:sz w:val="32"/>
          <w:szCs w:val="32"/>
        </w:rPr>
      </w:pPr>
    </w:p>
    <w:p>
      <w:pPr>
        <w:spacing w:line="360" w:lineRule="auto"/>
        <w:jc w:val="left"/>
        <w:rPr>
          <w:rFonts w:ascii="宋体" w:hAnsi="宋体" w:eastAsia="宋体" w:cs="Times New Roman"/>
          <w:sz w:val="24"/>
          <w:szCs w:val="24"/>
        </w:rPr>
      </w:pPr>
      <w:r>
        <w:rPr>
          <w:rFonts w:ascii="宋体" w:hAnsi="宋体" w:eastAsia="宋体" w:cs="Times New Roman"/>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jc w:val="left"/>
        <w:rPr>
          <w:rFonts w:ascii="宋体" w:hAnsi="宋体" w:eastAsia="宋体" w:cs="Times New Roman"/>
          <w:sz w:val="24"/>
          <w:szCs w:val="24"/>
        </w:rPr>
      </w:pPr>
      <w:r>
        <w:rPr>
          <w:rFonts w:ascii="宋体" w:hAnsi="宋体" w:eastAsia="宋体" w:cs="Times New Roman"/>
          <w:sz w:val="24"/>
          <w:szCs w:val="24"/>
        </w:rPr>
        <w:t>二、本章所制响应文件格式有关表格中的备注栏，由供应商根据自身响应情况作解释性说明，不作为必填项。</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三、本章所制响应文件格式中需要填写的相关内容事项，可能会与本采购项目无关，在不改变响应文件原义、不影响本项目采购需求的情况下，供应商可以不予填写，但应当注明。</w:t>
      </w:r>
    </w:p>
    <w:p>
      <w:pPr>
        <w:widowControl/>
        <w:jc w:val="left"/>
        <w:rPr>
          <w:rFonts w:ascii="宋体" w:hAnsi="宋体" w:eastAsia="宋体" w:cs="Times New Roman"/>
          <w:b/>
          <w:sz w:val="32"/>
          <w:szCs w:val="32"/>
        </w:rPr>
      </w:pPr>
      <w:r>
        <w:rPr>
          <w:rFonts w:ascii="宋体" w:hAnsi="宋体" w:eastAsia="宋体" w:cs="Times New Roman"/>
          <w:b/>
          <w:sz w:val="32"/>
          <w:szCs w:val="32"/>
        </w:rPr>
        <w:br w:type="page"/>
      </w:r>
    </w:p>
    <w:p>
      <w:pPr>
        <w:rPr>
          <w:rFonts w:ascii="宋体" w:hAnsi="宋体" w:eastAsia="宋体" w:cs="Times New Roman"/>
          <w:b/>
          <w:sz w:val="32"/>
          <w:szCs w:val="32"/>
        </w:rPr>
      </w:pPr>
      <w:r>
        <w:rPr>
          <w:rFonts w:hint="eastAsia" w:ascii="宋体" w:hAnsi="宋体" w:eastAsia="宋体" w:cs="仿宋_GB2312"/>
          <w:b/>
          <w:bCs/>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3967480</wp:posOffset>
                </wp:positionH>
                <wp:positionV relativeFrom="paragraph">
                  <wp:posOffset>-1270</wp:posOffset>
                </wp:positionV>
                <wp:extent cx="1714500" cy="503555"/>
                <wp:effectExtent l="0" t="0" r="19050" b="10795"/>
                <wp:wrapNone/>
                <wp:docPr id="26" name="矩形 26"/>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12.4pt;margin-top:-0.1pt;height:39.65pt;width:135pt;z-index:251659264;mso-width-relative:page;mso-height-relative:page;" fillcolor="#FFFFFF" filled="t" stroked="t" coordsize="21600,21600" o:gfxdata="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pXbdnWAAAACAEAAA8AAAAAAAAAAQAgAAAAIgAAAGRycy9kb3du&#10;cmV2LnhtbFBLAQIUABQAAAAIAIdO4kCCojvFAQIAACsEAAAOAAAAAAAAAAEAIAAAACUBAABkcnMv&#10;ZTJvRG9jLnhtbFBLBQYAAAAABgAGAFkBAACYBQ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p>
    <w:p>
      <w:pPr>
        <w:spacing w:before="46" w:beforeLines="15" w:after="46" w:afterLines="15" w:line="360" w:lineRule="auto"/>
        <w:ind w:firstLine="602" w:firstLineChars="200"/>
        <w:outlineLvl w:val="1"/>
        <w:rPr>
          <w:rFonts w:ascii="宋体" w:hAnsi="宋体" w:eastAsia="宋体" w:cs="仿宋_GB2312"/>
          <w:b/>
          <w:bCs/>
          <w:kern w:val="0"/>
          <w:sz w:val="30"/>
          <w:szCs w:val="30"/>
        </w:rPr>
      </w:pPr>
      <w:bookmarkStart w:id="36" w:name="_Toc108164119"/>
      <w:r>
        <w:rPr>
          <w:rFonts w:hint="eastAsia" w:ascii="宋体" w:hAnsi="宋体" w:eastAsia="宋体" w:cs="仿宋_GB2312"/>
          <w:b/>
          <w:bCs/>
          <w:kern w:val="0"/>
          <w:sz w:val="30"/>
          <w:szCs w:val="30"/>
        </w:rPr>
        <w:t>格式1 响应文件封面格式</w:t>
      </w:r>
      <w:bookmarkEnd w:id="36"/>
    </w:p>
    <w:p>
      <w:pPr>
        <w:spacing w:before="46" w:beforeLines="15" w:after="46" w:afterLines="15" w:line="360" w:lineRule="auto"/>
        <w:ind w:firstLine="480" w:firstLineChars="200"/>
        <w:rPr>
          <w:rFonts w:ascii="宋体" w:hAnsi="宋体" w:eastAsia="宋体" w:cs="仿宋_GB2312"/>
          <w:kern w:val="0"/>
          <w:sz w:val="24"/>
          <w:szCs w:val="24"/>
        </w:rPr>
      </w:pPr>
    </w:p>
    <w:p>
      <w:pPr>
        <w:spacing w:before="46" w:beforeLines="15" w:after="46" w:afterLines="15" w:line="360" w:lineRule="auto"/>
        <w:ind w:firstLine="482" w:firstLineChars="200"/>
        <w:rPr>
          <w:rFonts w:ascii="宋体" w:hAnsi="宋体" w:eastAsia="宋体" w:cs="仿宋_GB2312"/>
          <w:b/>
          <w:kern w:val="0"/>
          <w:sz w:val="24"/>
          <w:szCs w:val="24"/>
        </w:rPr>
      </w:pPr>
    </w:p>
    <w:p>
      <w:pPr>
        <w:spacing w:before="46" w:beforeLines="15" w:after="46" w:afterLines="15" w:line="360" w:lineRule="auto"/>
        <w:jc w:val="center"/>
        <w:rPr>
          <w:rFonts w:ascii="宋体" w:hAnsi="宋体" w:eastAsia="宋体" w:cs="仿宋_GB2312"/>
          <w:b/>
          <w:kern w:val="0"/>
          <w:sz w:val="52"/>
          <w:szCs w:val="52"/>
        </w:rPr>
      </w:pPr>
      <w:r>
        <w:rPr>
          <w:rFonts w:hint="eastAsia" w:ascii="宋体" w:hAnsi="宋体" w:eastAsia="宋体" w:cs="仿宋_GB2312"/>
          <w:b/>
          <w:kern w:val="0"/>
          <w:sz w:val="52"/>
          <w:szCs w:val="52"/>
        </w:rPr>
        <w:t>响  应  文  件</w:t>
      </w:r>
    </w:p>
    <w:p>
      <w:pPr>
        <w:spacing w:before="46" w:beforeLines="15" w:after="46" w:afterLines="15" w:line="360" w:lineRule="auto"/>
        <w:ind w:firstLine="240" w:firstLineChars="100"/>
        <w:rPr>
          <w:rFonts w:ascii="宋体" w:hAnsi="宋体" w:eastAsia="宋体" w:cs="仿宋_GB2312"/>
          <w:kern w:val="0"/>
          <w:sz w:val="24"/>
          <w:szCs w:val="24"/>
        </w:rPr>
      </w:pPr>
    </w:p>
    <w:p>
      <w:pPr>
        <w:spacing w:before="46" w:beforeLines="15" w:after="46" w:afterLines="15" w:line="360" w:lineRule="auto"/>
        <w:ind w:firstLine="280" w:firstLineChars="100"/>
        <w:jc w:val="center"/>
        <w:rPr>
          <w:rFonts w:ascii="宋体" w:hAnsi="宋体" w:eastAsia="宋体" w:cs="仿宋_GB2312"/>
          <w:kern w:val="0"/>
          <w:sz w:val="28"/>
          <w:szCs w:val="28"/>
        </w:rPr>
      </w:pPr>
      <w:r>
        <w:rPr>
          <w:rFonts w:hint="eastAsia" w:ascii="宋体" w:hAnsi="宋体" w:eastAsia="宋体" w:cs="仿宋_GB2312"/>
          <w:kern w:val="0"/>
          <w:sz w:val="28"/>
          <w:szCs w:val="28"/>
        </w:rPr>
        <w:t>（资格性响应文件/其他响应文件）</w:t>
      </w:r>
    </w:p>
    <w:p>
      <w:pPr>
        <w:spacing w:before="46" w:beforeLines="15" w:after="46" w:afterLines="15" w:line="360" w:lineRule="auto"/>
        <w:ind w:firstLine="480" w:firstLineChars="200"/>
        <w:jc w:val="center"/>
        <w:rPr>
          <w:rFonts w:ascii="宋体" w:hAnsi="宋体" w:eastAsia="宋体" w:cs="仿宋_GB2312"/>
          <w:kern w:val="0"/>
          <w:sz w:val="24"/>
          <w:szCs w:val="24"/>
        </w:rPr>
      </w:pPr>
    </w:p>
    <w:p>
      <w:pPr>
        <w:spacing w:before="46" w:beforeLines="15" w:after="46" w:afterLines="15" w:line="360" w:lineRule="auto"/>
        <w:ind w:firstLine="1400" w:firstLineChars="500"/>
        <w:rPr>
          <w:rFonts w:ascii="宋体" w:hAnsi="宋体" w:eastAsia="宋体" w:cs="仿宋_GB2312"/>
          <w:kern w:val="0"/>
          <w:sz w:val="28"/>
          <w:szCs w:val="28"/>
          <w:u w:val="single"/>
        </w:rPr>
      </w:pPr>
      <w:r>
        <w:rPr>
          <w:rFonts w:hint="eastAsia" w:ascii="宋体" w:hAnsi="宋体" w:eastAsia="宋体" w:cs="仿宋_GB2312"/>
          <w:kern w:val="0"/>
          <w:sz w:val="28"/>
          <w:szCs w:val="28"/>
        </w:rPr>
        <w:t>项目编号：</w:t>
      </w:r>
      <w:r>
        <w:rPr>
          <w:rFonts w:hint="eastAsia" w:ascii="宋体" w:hAnsi="宋体" w:eastAsia="宋体" w:cs="仿宋_GB2312"/>
          <w:kern w:val="0"/>
          <w:sz w:val="28"/>
          <w:szCs w:val="28"/>
          <w:u w:val="single"/>
        </w:rPr>
        <w:t xml:space="preserve">                                      </w:t>
      </w:r>
    </w:p>
    <w:p>
      <w:pPr>
        <w:spacing w:before="46" w:beforeLines="15" w:after="46" w:afterLines="15" w:line="360" w:lineRule="auto"/>
        <w:ind w:firstLine="1400" w:firstLineChars="500"/>
        <w:rPr>
          <w:rFonts w:ascii="宋体" w:hAnsi="宋体" w:eastAsia="宋体" w:cs="仿宋_GB2312"/>
          <w:kern w:val="0"/>
          <w:sz w:val="28"/>
          <w:szCs w:val="28"/>
        </w:rPr>
      </w:pPr>
      <w:r>
        <w:rPr>
          <w:rFonts w:hint="eastAsia" w:ascii="宋体" w:hAnsi="宋体" w:eastAsia="宋体" w:cs="仿宋_GB2312"/>
          <w:kern w:val="0"/>
          <w:sz w:val="28"/>
          <w:szCs w:val="28"/>
        </w:rPr>
        <w:t>项目包号：</w:t>
      </w:r>
      <w:r>
        <w:rPr>
          <w:rFonts w:hint="eastAsia" w:ascii="宋体" w:hAnsi="宋体" w:eastAsia="宋体" w:cs="仿宋_GB2312"/>
          <w:kern w:val="0"/>
          <w:sz w:val="28"/>
          <w:szCs w:val="28"/>
          <w:u w:val="single"/>
        </w:rPr>
        <w:t xml:space="preserve">                                      </w:t>
      </w:r>
    </w:p>
    <w:p>
      <w:pPr>
        <w:spacing w:before="46" w:beforeLines="15" w:after="46" w:afterLines="15" w:line="360" w:lineRule="auto"/>
        <w:ind w:firstLine="1400" w:firstLineChars="500"/>
        <w:rPr>
          <w:rFonts w:ascii="宋体" w:hAnsi="宋体" w:eastAsia="宋体" w:cs="仿宋_GB2312"/>
          <w:kern w:val="0"/>
          <w:sz w:val="28"/>
          <w:szCs w:val="28"/>
          <w:u w:val="single"/>
        </w:rPr>
      </w:pPr>
      <w:r>
        <w:rPr>
          <w:rFonts w:hint="eastAsia" w:ascii="宋体" w:hAnsi="宋体" w:eastAsia="宋体" w:cs="仿宋_GB2312"/>
          <w:kern w:val="0"/>
          <w:sz w:val="28"/>
          <w:szCs w:val="28"/>
        </w:rPr>
        <w:t>项目名称：</w:t>
      </w:r>
      <w:r>
        <w:rPr>
          <w:rFonts w:hint="eastAsia" w:ascii="宋体" w:hAnsi="宋体" w:eastAsia="宋体" w:cs="仿宋_GB2312"/>
          <w:kern w:val="0"/>
          <w:sz w:val="28"/>
          <w:szCs w:val="28"/>
          <w:u w:val="single"/>
        </w:rPr>
        <w:t xml:space="preserve">                                      </w:t>
      </w:r>
    </w:p>
    <w:p>
      <w:pPr>
        <w:spacing w:before="46" w:beforeLines="15" w:after="46" w:afterLines="15" w:line="360" w:lineRule="auto"/>
        <w:ind w:firstLine="1400" w:firstLineChars="500"/>
        <w:rPr>
          <w:rFonts w:ascii="宋体" w:hAnsi="宋体" w:eastAsia="宋体" w:cs="仿宋_GB2312"/>
          <w:kern w:val="0"/>
          <w:sz w:val="28"/>
          <w:szCs w:val="28"/>
          <w:u w:val="single"/>
        </w:rPr>
      </w:pPr>
      <w:r>
        <w:rPr>
          <w:rFonts w:hint="eastAsia" w:ascii="宋体" w:hAnsi="宋体" w:eastAsia="宋体" w:cs="仿宋_GB2312"/>
          <w:kern w:val="0"/>
          <w:sz w:val="28"/>
          <w:szCs w:val="28"/>
        </w:rPr>
        <w:t>供应商名称：</w:t>
      </w:r>
      <w:r>
        <w:rPr>
          <w:rFonts w:hint="eastAsia" w:ascii="宋体" w:hAnsi="宋体" w:eastAsia="宋体" w:cs="仿宋_GB2312"/>
          <w:kern w:val="0"/>
          <w:sz w:val="28"/>
          <w:szCs w:val="28"/>
          <w:u w:val="single"/>
        </w:rPr>
        <w:t xml:space="preserve">                                    </w:t>
      </w:r>
    </w:p>
    <w:p>
      <w:pPr>
        <w:tabs>
          <w:tab w:val="left" w:pos="7665"/>
        </w:tabs>
        <w:spacing w:line="360" w:lineRule="auto"/>
        <w:jc w:val="right"/>
        <w:rPr>
          <w:rFonts w:ascii="宋体" w:hAnsi="宋体" w:eastAsia="宋体" w:cs="仿宋_GB2312"/>
          <w:sz w:val="32"/>
          <w:szCs w:val="32"/>
        </w:rPr>
      </w:pPr>
    </w:p>
    <w:p>
      <w:pPr>
        <w:spacing w:after="120"/>
        <w:rPr>
          <w:rFonts w:ascii="宋体" w:hAnsi="宋体" w:eastAsia="宋体" w:cs="Times New Roman"/>
          <w:szCs w:val="24"/>
        </w:rPr>
      </w:pPr>
    </w:p>
    <w:p>
      <w:pPr>
        <w:tabs>
          <w:tab w:val="left" w:pos="7665"/>
        </w:tabs>
        <w:spacing w:line="360" w:lineRule="auto"/>
        <w:jc w:val="right"/>
        <w:rPr>
          <w:rFonts w:ascii="宋体" w:hAnsi="宋体" w:eastAsia="宋体" w:cs="仿宋_GB2312"/>
          <w:sz w:val="32"/>
          <w:szCs w:val="32"/>
        </w:rPr>
      </w:pPr>
    </w:p>
    <w:p>
      <w:pPr>
        <w:tabs>
          <w:tab w:val="left" w:pos="7665"/>
        </w:tabs>
        <w:spacing w:line="360" w:lineRule="auto"/>
        <w:jc w:val="right"/>
        <w:rPr>
          <w:rFonts w:ascii="宋体" w:hAnsi="宋体" w:eastAsia="宋体" w:cs="仿宋_GB2312"/>
          <w:sz w:val="32"/>
          <w:szCs w:val="32"/>
        </w:rPr>
      </w:pPr>
    </w:p>
    <w:p>
      <w:pPr>
        <w:adjustRightInd w:val="0"/>
        <w:spacing w:line="360" w:lineRule="auto"/>
        <w:ind w:firstLine="6720" w:firstLineChars="2100"/>
        <w:jc w:val="left"/>
        <w:rPr>
          <w:rFonts w:ascii="宋体" w:hAnsi="宋体" w:eastAsia="宋体" w:cs="仿宋_GB2312"/>
          <w:sz w:val="32"/>
          <w:szCs w:val="32"/>
        </w:rPr>
      </w:pPr>
      <w:r>
        <w:rPr>
          <w:rFonts w:hint="eastAsia" w:ascii="宋体" w:hAnsi="宋体" w:eastAsia="宋体" w:cs="仿宋_GB2312"/>
          <w:sz w:val="32"/>
          <w:szCs w:val="32"/>
        </w:rPr>
        <w:t>年     月     日</w:t>
      </w:r>
    </w:p>
    <w:p>
      <w:pPr>
        <w:widowControl/>
        <w:jc w:val="left"/>
        <w:rPr>
          <w:rFonts w:ascii="宋体" w:hAnsi="宋体" w:eastAsia="宋体" w:cs="仿宋_GB2312"/>
          <w:sz w:val="32"/>
          <w:szCs w:val="32"/>
        </w:rPr>
      </w:pPr>
      <w:r>
        <w:rPr>
          <w:rFonts w:ascii="宋体" w:hAnsi="宋体" w:eastAsia="宋体" w:cs="仿宋_GB2312"/>
          <w:sz w:val="32"/>
          <w:szCs w:val="32"/>
        </w:rPr>
        <w:br w:type="page"/>
      </w:r>
    </w:p>
    <w:p>
      <w:pPr>
        <w:pageBreakBefore/>
        <w:adjustRightInd w:val="0"/>
        <w:spacing w:line="360" w:lineRule="auto"/>
        <w:jc w:val="left"/>
        <w:outlineLvl w:val="1"/>
        <w:rPr>
          <w:rFonts w:ascii="宋体" w:hAnsi="宋体" w:eastAsia="宋体" w:cs="仿宋_GB2312"/>
          <w:b/>
          <w:sz w:val="30"/>
          <w:szCs w:val="30"/>
        </w:rPr>
      </w:pPr>
      <w:bookmarkStart w:id="37" w:name="_Toc108164120"/>
      <w:r>
        <w:rPr>
          <w:rFonts w:hint="eastAsia" w:ascii="宋体" w:hAnsi="宋体" w:eastAsia="宋体" w:cs="仿宋_GB2312"/>
          <w:b/>
          <w:sz w:val="30"/>
          <w:szCs w:val="30"/>
        </w:rPr>
        <w:t>格式2 承诺函（一）（实质性要求）</w:t>
      </w:r>
      <w:bookmarkEnd w:id="37"/>
    </w:p>
    <w:p>
      <w:pPr>
        <w:spacing w:line="360" w:lineRule="auto"/>
        <w:jc w:val="center"/>
        <w:rPr>
          <w:rFonts w:ascii="宋体" w:hAnsi="宋体" w:eastAsia="宋体" w:cs="仿宋_GB2312"/>
          <w:szCs w:val="24"/>
        </w:rPr>
      </w:pPr>
      <w:r>
        <w:rPr>
          <w:rFonts w:hint="eastAsia" w:ascii="宋体" w:hAnsi="宋体" w:eastAsia="宋体" w:cs="仿宋_GB2312"/>
          <w:b/>
          <w:bCs/>
          <w:sz w:val="28"/>
          <w:szCs w:val="36"/>
        </w:rPr>
        <w:t>承诺函（一）</w:t>
      </w:r>
    </w:p>
    <w:p>
      <w:pPr>
        <w:spacing w:line="288" w:lineRule="auto"/>
        <w:rPr>
          <w:rFonts w:ascii="宋体" w:hAnsi="宋体" w:eastAsia="宋体" w:cs="仿宋_GB2312"/>
          <w:sz w:val="24"/>
          <w:szCs w:val="24"/>
        </w:rPr>
      </w:pPr>
    </w:p>
    <w:p>
      <w:pPr>
        <w:spacing w:line="288" w:lineRule="auto"/>
        <w:rPr>
          <w:rFonts w:ascii="宋体" w:hAnsi="宋体" w:eastAsia="宋体" w:cs="仿宋_GB2312"/>
          <w:sz w:val="24"/>
          <w:szCs w:val="24"/>
          <w:u w:val="single"/>
        </w:rPr>
      </w:pPr>
      <w:r>
        <w:rPr>
          <w:rFonts w:hint="eastAsia" w:ascii="宋体" w:hAnsi="宋体" w:eastAsia="宋体" w:cs="仿宋_GB2312"/>
          <w:sz w:val="24"/>
          <w:szCs w:val="24"/>
        </w:rPr>
        <w:t>内江师范学院招标采购中心：</w:t>
      </w:r>
    </w:p>
    <w:p>
      <w:pPr>
        <w:spacing w:line="288" w:lineRule="auto"/>
        <w:ind w:firstLine="480" w:firstLineChars="200"/>
        <w:rPr>
          <w:rFonts w:ascii="宋体" w:hAnsi="宋体" w:eastAsia="宋体" w:cs="仿宋_GB2312"/>
          <w:sz w:val="24"/>
          <w:szCs w:val="24"/>
        </w:rPr>
      </w:pP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我公司作为本次采购项目的供应商，根据磋商文件要求，现郑重承诺如下：</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具备《中华人民共和国政府采购法》第二十二条第一款和本项目规定的条件：</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（一）具有独立承担民事责任的能力；</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（二）具有良好的商业信誉和健全的财务会计制度；</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（三）具有履行合同所必需的设备和专业技术能力；</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（四）有依法缴纳税收和社会保障资金的良好记录；</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（五）参加政府采购活动前三年内，在经营活动中没有重大违法记录；</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（六）法律、行政法规规定的其他条件；</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（七）本项目提出的特殊条件。</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本公司对上述承诺的内容事项真实性负责。如经查实上述承诺的内容事项存在虚假，我公司愿意接受以提供虚假材料谋取成交的法律责任。</w:t>
      </w:r>
    </w:p>
    <w:p>
      <w:pPr>
        <w:spacing w:after="120"/>
        <w:rPr>
          <w:rFonts w:ascii="宋体" w:hAnsi="宋体" w:eastAsia="宋体" w:cs="仿宋_GB2312"/>
          <w:szCs w:val="24"/>
        </w:rPr>
      </w:pPr>
    </w:p>
    <w:p>
      <w:pPr>
        <w:adjustRightInd w:val="0"/>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供应商名称（加盖公章）：XXX</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bCs/>
          <w:sz w:val="24"/>
          <w:szCs w:val="24"/>
        </w:rPr>
        <w:t>法定代表人/单位负责人或授权代表（签字或加盖个人印章）</w:t>
      </w:r>
      <w:r>
        <w:rPr>
          <w:rFonts w:hint="eastAsia" w:ascii="宋体" w:hAnsi="宋体" w:eastAsia="宋体" w:cs="仿宋_GB2312"/>
          <w:sz w:val="24"/>
          <w:szCs w:val="24"/>
        </w:rPr>
        <w:t>：XXXX</w:t>
      </w:r>
    </w:p>
    <w:p>
      <w:pPr>
        <w:spacing w:before="46" w:beforeLines="15" w:after="46" w:afterLines="15"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日    期：</w:t>
      </w:r>
    </w:p>
    <w:p>
      <w:pPr>
        <w:spacing w:line="360" w:lineRule="auto"/>
        <w:ind w:firstLine="480" w:firstLineChars="200"/>
        <w:rPr>
          <w:rFonts w:ascii="宋体" w:hAnsi="宋体" w:eastAsia="宋体" w:cs="仿宋_GB2312"/>
          <w:bCs/>
          <w:sz w:val="24"/>
          <w:szCs w:val="24"/>
        </w:rPr>
      </w:pPr>
    </w:p>
    <w:p>
      <w:pPr>
        <w:rPr>
          <w:rFonts w:ascii="宋体" w:hAnsi="宋体" w:eastAsia="宋体"/>
        </w:rPr>
      </w:pPr>
      <w:r>
        <w:rPr>
          <w:rFonts w:hint="eastAsia" w:ascii="宋体" w:hAnsi="宋体" w:eastAsia="宋体"/>
        </w:rPr>
        <w:br w:type="page"/>
      </w:r>
    </w:p>
    <w:p>
      <w:pPr>
        <w:rPr>
          <w:rFonts w:ascii="宋体" w:hAnsi="宋体" w:eastAsia="宋体"/>
        </w:rPr>
      </w:pPr>
    </w:p>
    <w:p>
      <w:pPr>
        <w:spacing w:before="46" w:beforeLines="15" w:after="46" w:afterLines="15" w:line="360" w:lineRule="auto"/>
        <w:outlineLvl w:val="1"/>
        <w:rPr>
          <w:rFonts w:ascii="宋体" w:hAnsi="宋体" w:eastAsia="宋体" w:cs="仿宋_GB2312"/>
          <w:b/>
          <w:kern w:val="0"/>
          <w:sz w:val="28"/>
          <w:szCs w:val="28"/>
        </w:rPr>
      </w:pPr>
      <w:bookmarkStart w:id="38" w:name="_Toc108164121"/>
      <w:r>
        <w:rPr>
          <w:rFonts w:hint="eastAsia" w:ascii="宋体" w:hAnsi="宋体" w:eastAsia="宋体" w:cs="仿宋_GB2312"/>
          <w:b/>
          <w:kern w:val="0"/>
          <w:sz w:val="28"/>
          <w:szCs w:val="28"/>
        </w:rPr>
        <w:t>格式3具有良好的商业信誉承诺函</w:t>
      </w:r>
      <w:bookmarkEnd w:id="38"/>
    </w:p>
    <w:p>
      <w:pPr>
        <w:spacing w:before="46" w:beforeLines="15" w:after="46" w:afterLines="15" w:line="360" w:lineRule="auto"/>
        <w:ind w:firstLine="480" w:firstLineChars="200"/>
        <w:rPr>
          <w:rFonts w:ascii="宋体" w:hAnsi="宋体" w:eastAsia="宋体" w:cs="仿宋_GB2312"/>
          <w:kern w:val="0"/>
          <w:sz w:val="24"/>
          <w:szCs w:val="24"/>
        </w:rPr>
      </w:pPr>
    </w:p>
    <w:p>
      <w:pPr>
        <w:spacing w:before="46" w:beforeLines="15" w:after="46" w:afterLines="15" w:line="360" w:lineRule="auto"/>
        <w:ind w:firstLine="643" w:firstLineChars="200"/>
        <w:jc w:val="center"/>
        <w:rPr>
          <w:rFonts w:ascii="宋体" w:hAnsi="宋体" w:eastAsia="宋体" w:cs="仿宋_GB2312"/>
          <w:b/>
          <w:bCs/>
          <w:kern w:val="0"/>
          <w:sz w:val="32"/>
          <w:szCs w:val="32"/>
        </w:rPr>
      </w:pPr>
      <w:r>
        <w:rPr>
          <w:rFonts w:hint="eastAsia" w:ascii="宋体" w:hAnsi="宋体" w:eastAsia="宋体" w:cs="仿宋_GB2312"/>
          <w:b/>
          <w:bCs/>
          <w:kern w:val="0"/>
          <w:sz w:val="32"/>
          <w:szCs w:val="32"/>
        </w:rPr>
        <w:t>具有良好的商业信誉承诺函</w:t>
      </w:r>
    </w:p>
    <w:p>
      <w:pPr>
        <w:spacing w:before="46" w:beforeLines="15" w:after="46" w:afterLines="15" w:line="360" w:lineRule="auto"/>
        <w:ind w:firstLine="643" w:firstLineChars="200"/>
        <w:jc w:val="center"/>
        <w:rPr>
          <w:rFonts w:ascii="宋体" w:hAnsi="宋体" w:eastAsia="宋体" w:cs="仿宋_GB2312"/>
          <w:b/>
          <w:bCs/>
          <w:kern w:val="0"/>
          <w:sz w:val="32"/>
          <w:szCs w:val="32"/>
        </w:rPr>
      </w:pPr>
    </w:p>
    <w:p>
      <w:pPr>
        <w:widowControl/>
        <w:adjustRightInd w:val="0"/>
        <w:snapToGrid w:val="0"/>
        <w:spacing w:after="156" w:afterLines="50" w:line="360" w:lineRule="auto"/>
        <w:jc w:val="left"/>
        <w:rPr>
          <w:rFonts w:ascii="宋体" w:hAnsi="宋体" w:eastAsia="宋体" w:cs="仿宋_GB2312"/>
          <w:sz w:val="24"/>
          <w:szCs w:val="24"/>
        </w:rPr>
      </w:pPr>
      <w:r>
        <w:rPr>
          <w:rFonts w:hint="eastAsia" w:ascii="宋体" w:hAnsi="宋体" w:eastAsia="宋体" w:cs="仿宋_GB2312"/>
          <w:sz w:val="24"/>
          <w:szCs w:val="24"/>
        </w:rPr>
        <w:t>内江师范学院招标采购中心：</w:t>
      </w:r>
    </w:p>
    <w:p>
      <w:pPr>
        <w:widowControl/>
        <w:spacing w:line="360" w:lineRule="auto"/>
        <w:ind w:firstLine="487" w:firstLineChars="203"/>
        <w:jc w:val="left"/>
        <w:rPr>
          <w:rFonts w:ascii="宋体" w:hAnsi="宋体" w:eastAsia="宋体" w:cs="仿宋_GB2312"/>
          <w:sz w:val="24"/>
          <w:szCs w:val="24"/>
        </w:rPr>
      </w:pPr>
      <w:r>
        <w:rPr>
          <w:rFonts w:hint="eastAsia" w:ascii="宋体" w:hAnsi="宋体" w:eastAsia="宋体" w:cs="仿宋_GB2312"/>
          <w:sz w:val="24"/>
          <w:szCs w:val="24"/>
        </w:rPr>
        <w:t>我单位现参与               项目（项目编号：             ），并作出如下承诺：</w:t>
      </w:r>
    </w:p>
    <w:p>
      <w:pPr>
        <w:widowControl/>
        <w:spacing w:line="360" w:lineRule="auto"/>
        <w:ind w:firstLine="487" w:firstLineChars="203"/>
        <w:jc w:val="left"/>
        <w:rPr>
          <w:rFonts w:ascii="宋体" w:hAnsi="宋体" w:eastAsia="宋体" w:cs="仿宋_GB2312"/>
          <w:sz w:val="24"/>
          <w:szCs w:val="24"/>
        </w:rPr>
      </w:pPr>
      <w:r>
        <w:rPr>
          <w:rFonts w:hint="eastAsia" w:ascii="宋体" w:hAnsi="宋体" w:eastAsia="宋体" w:cs="仿宋_GB2312"/>
          <w:sz w:val="24"/>
          <w:szCs w:val="24"/>
        </w:rPr>
        <w:t>我单位具有良好的商业信誉。如违反上述承诺，我单位将按照《中华人民共和国政府采购法》《中华人民共和国政府采购法实施条例》相关规定接受处罚，并通过媒体予以公布。</w:t>
      </w:r>
    </w:p>
    <w:p>
      <w:pPr>
        <w:widowControl/>
        <w:spacing w:line="360" w:lineRule="auto"/>
        <w:ind w:firstLine="12" w:firstLineChars="5"/>
        <w:jc w:val="left"/>
        <w:rPr>
          <w:rFonts w:ascii="宋体" w:hAnsi="宋体" w:eastAsia="宋体" w:cs="仿宋_GB2312"/>
          <w:sz w:val="24"/>
          <w:szCs w:val="24"/>
        </w:rPr>
      </w:pPr>
      <w:r>
        <w:rPr>
          <w:rFonts w:hint="eastAsia" w:ascii="宋体" w:hAnsi="宋体" w:eastAsia="宋体" w:cs="仿宋_GB2312"/>
          <w:sz w:val="24"/>
          <w:szCs w:val="24"/>
        </w:rPr>
        <w:t>特此承诺。</w:t>
      </w:r>
    </w:p>
    <w:p>
      <w:pPr>
        <w:spacing w:before="46" w:beforeLines="15" w:after="46" w:afterLines="15" w:line="360" w:lineRule="auto"/>
        <w:ind w:firstLine="480" w:firstLineChars="200"/>
        <w:rPr>
          <w:rFonts w:ascii="宋体" w:hAnsi="宋体" w:eastAsia="宋体" w:cs="仿宋_GB2312"/>
          <w:kern w:val="0"/>
          <w:sz w:val="24"/>
          <w:szCs w:val="24"/>
        </w:rPr>
      </w:pPr>
    </w:p>
    <w:p>
      <w:pPr>
        <w:widowControl/>
        <w:spacing w:line="360" w:lineRule="auto"/>
        <w:jc w:val="left"/>
        <w:rPr>
          <w:rFonts w:ascii="宋体" w:hAnsi="宋体" w:eastAsia="宋体" w:cs="仿宋_GB2312"/>
          <w:sz w:val="24"/>
          <w:szCs w:val="24"/>
        </w:rPr>
      </w:pPr>
      <w:r>
        <w:rPr>
          <w:rFonts w:hint="eastAsia" w:ascii="宋体" w:hAnsi="宋体" w:eastAsia="宋体" w:cs="仿宋_GB2312"/>
          <w:sz w:val="24"/>
          <w:szCs w:val="24"/>
        </w:rPr>
        <w:t xml:space="preserve">    供应商名称（加盖公章）：</w:t>
      </w:r>
    </w:p>
    <w:p>
      <w:pPr>
        <w:widowControl/>
        <w:spacing w:line="360" w:lineRule="auto"/>
        <w:ind w:firstLine="470" w:firstLineChars="196"/>
        <w:jc w:val="left"/>
        <w:rPr>
          <w:rFonts w:ascii="宋体" w:hAnsi="宋体" w:eastAsia="宋体" w:cs="仿宋_GB2312"/>
          <w:sz w:val="24"/>
          <w:szCs w:val="24"/>
        </w:rPr>
      </w:pPr>
      <w:r>
        <w:rPr>
          <w:rFonts w:hint="eastAsia" w:ascii="宋体" w:hAnsi="宋体" w:eastAsia="宋体" w:cs="仿宋_GB2312"/>
          <w:sz w:val="24"/>
          <w:szCs w:val="24"/>
        </w:rPr>
        <w:t>法定代表人/单位负责人或授权代表（签字或加盖个人印章）：</w:t>
      </w:r>
    </w:p>
    <w:p>
      <w:pPr>
        <w:widowControl/>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日    期：XXXX年XX月XX日</w:t>
      </w:r>
    </w:p>
    <w:p>
      <w:pPr>
        <w:widowControl/>
        <w:jc w:val="left"/>
        <w:rPr>
          <w:rFonts w:ascii="宋体" w:hAnsi="宋体" w:eastAsia="宋体" w:cs="仿宋_GB2312"/>
          <w:sz w:val="24"/>
          <w:szCs w:val="24"/>
        </w:rPr>
      </w:pPr>
      <w:r>
        <w:rPr>
          <w:rFonts w:ascii="宋体" w:hAnsi="宋体" w:eastAsia="宋体" w:cs="仿宋_GB2312"/>
          <w:sz w:val="24"/>
          <w:szCs w:val="24"/>
        </w:rPr>
        <w:br w:type="page"/>
      </w:r>
    </w:p>
    <w:p>
      <w:pPr>
        <w:widowControl/>
        <w:jc w:val="left"/>
        <w:rPr>
          <w:rFonts w:ascii="宋体" w:hAnsi="宋体" w:eastAsia="宋体" w:cs="仿宋_GB2312"/>
          <w:sz w:val="24"/>
          <w:szCs w:val="24"/>
        </w:rPr>
      </w:pPr>
    </w:p>
    <w:p>
      <w:pPr>
        <w:spacing w:before="46" w:beforeLines="15" w:after="46" w:afterLines="15" w:line="360" w:lineRule="auto"/>
        <w:outlineLvl w:val="1"/>
        <w:rPr>
          <w:rFonts w:ascii="宋体" w:hAnsi="宋体" w:eastAsia="宋体" w:cs="仿宋_GB2312"/>
          <w:b/>
          <w:bCs/>
          <w:kern w:val="0"/>
          <w:sz w:val="24"/>
          <w:szCs w:val="24"/>
          <w:lang w:bidi="ar"/>
        </w:rPr>
      </w:pPr>
      <w:bookmarkStart w:id="39" w:name="_Toc108164122"/>
      <w:r>
        <w:rPr>
          <w:rFonts w:hint="eastAsia" w:ascii="宋体" w:hAnsi="宋体" w:eastAsia="宋体" w:cs="仿宋_GB2312"/>
          <w:b/>
          <w:bCs/>
          <w:kern w:val="0"/>
          <w:sz w:val="30"/>
          <w:szCs w:val="30"/>
        </w:rPr>
        <w:t>格式4</w:t>
      </w:r>
      <w:r>
        <w:rPr>
          <w:rFonts w:hint="eastAsia" w:ascii="宋体" w:hAnsi="宋体" w:eastAsia="宋体" w:cs="仿宋_GB2312"/>
          <w:b/>
          <w:bCs/>
          <w:kern w:val="0"/>
          <w:sz w:val="24"/>
          <w:szCs w:val="24"/>
        </w:rPr>
        <w:t xml:space="preserve"> </w:t>
      </w:r>
      <w:r>
        <w:rPr>
          <w:rFonts w:hint="eastAsia" w:ascii="宋体" w:hAnsi="宋体" w:eastAsia="宋体" w:cs="仿宋_GB2312"/>
          <w:b/>
          <w:bCs/>
          <w:kern w:val="0"/>
          <w:sz w:val="30"/>
          <w:szCs w:val="30"/>
          <w:lang w:bidi="ar"/>
        </w:rPr>
        <w:t>依法缴纳税收和社会保障资金承诺函</w:t>
      </w:r>
      <w:bookmarkEnd w:id="39"/>
    </w:p>
    <w:p>
      <w:pPr>
        <w:spacing w:before="46" w:beforeLines="15" w:after="46" w:afterLines="15" w:line="360" w:lineRule="auto"/>
        <w:rPr>
          <w:rFonts w:ascii="宋体" w:hAnsi="宋体" w:eastAsia="宋体" w:cs="仿宋_GB2312"/>
          <w:b/>
          <w:bCs/>
          <w:kern w:val="0"/>
          <w:sz w:val="24"/>
          <w:szCs w:val="24"/>
          <w:lang w:bidi="ar"/>
        </w:rPr>
      </w:pPr>
    </w:p>
    <w:p>
      <w:pPr>
        <w:widowControl/>
        <w:spacing w:line="360" w:lineRule="auto"/>
        <w:jc w:val="center"/>
        <w:rPr>
          <w:rFonts w:ascii="宋体" w:hAnsi="宋体" w:eastAsia="宋体" w:cs="仿宋_GB2312"/>
          <w:b/>
          <w:bCs/>
          <w:kern w:val="0"/>
          <w:sz w:val="28"/>
          <w:szCs w:val="28"/>
          <w:lang w:bidi="ar"/>
        </w:rPr>
      </w:pPr>
      <w:r>
        <w:rPr>
          <w:rFonts w:hint="eastAsia" w:ascii="宋体" w:hAnsi="宋体" w:eastAsia="宋体" w:cs="仿宋_GB2312"/>
          <w:b/>
          <w:bCs/>
          <w:kern w:val="0"/>
          <w:sz w:val="28"/>
          <w:szCs w:val="28"/>
          <w:lang w:bidi="ar"/>
        </w:rPr>
        <w:t>依法缴纳税收和社会保障资金承诺函</w:t>
      </w:r>
    </w:p>
    <w:p>
      <w:pPr>
        <w:widowControl/>
        <w:spacing w:line="360" w:lineRule="auto"/>
        <w:jc w:val="center"/>
        <w:rPr>
          <w:rFonts w:ascii="宋体" w:hAnsi="宋体" w:eastAsia="宋体" w:cs="仿宋_GB2312"/>
          <w:b/>
          <w:bCs/>
          <w:kern w:val="0"/>
          <w:sz w:val="24"/>
          <w:szCs w:val="24"/>
          <w:lang w:bidi="ar"/>
        </w:rPr>
      </w:pPr>
    </w:p>
    <w:p>
      <w:pPr>
        <w:spacing w:before="46" w:beforeLines="15" w:after="312" w:afterLines="100" w:line="360" w:lineRule="auto"/>
        <w:rPr>
          <w:rFonts w:ascii="宋体" w:hAnsi="宋体" w:eastAsia="宋体" w:cs="仿宋_GB2312"/>
          <w:kern w:val="0"/>
          <w:sz w:val="24"/>
          <w:szCs w:val="24"/>
        </w:rPr>
      </w:pPr>
      <w:r>
        <w:rPr>
          <w:rFonts w:hint="eastAsia" w:ascii="宋体" w:hAnsi="宋体" w:eastAsia="宋体" w:cs="仿宋_GB2312"/>
          <w:kern w:val="0"/>
          <w:sz w:val="24"/>
          <w:szCs w:val="24"/>
        </w:rPr>
        <w:t>内江师范学院招标采购中心：</w:t>
      </w:r>
    </w:p>
    <w:p>
      <w:pPr>
        <w:widowControl/>
        <w:spacing w:line="360" w:lineRule="auto"/>
        <w:ind w:firstLine="12" w:firstLineChars="5"/>
        <w:jc w:val="left"/>
        <w:rPr>
          <w:rFonts w:ascii="宋体" w:hAnsi="宋体" w:eastAsia="宋体" w:cs="仿宋_GB2312"/>
          <w:kern w:val="0"/>
          <w:sz w:val="24"/>
          <w:szCs w:val="24"/>
        </w:rPr>
      </w:pPr>
      <w:r>
        <w:rPr>
          <w:rFonts w:hint="eastAsia" w:ascii="宋体" w:hAnsi="宋体" w:eastAsia="宋体" w:cs="仿宋_GB2312"/>
          <w:kern w:val="0"/>
          <w:sz w:val="24"/>
          <w:szCs w:val="24"/>
        </w:rPr>
        <w:t xml:space="preserve">     我单位现参与</w:t>
      </w:r>
      <w:r>
        <w:rPr>
          <w:rFonts w:hint="eastAsia" w:ascii="宋体" w:hAnsi="宋体" w:eastAsia="宋体" w:cs="仿宋_GB2312"/>
          <w:kern w:val="0"/>
          <w:sz w:val="24"/>
          <w:szCs w:val="24"/>
          <w:u w:val="single"/>
        </w:rPr>
        <w:t xml:space="preserve">         </w:t>
      </w:r>
      <w:r>
        <w:rPr>
          <w:rFonts w:hint="eastAsia" w:ascii="宋体" w:hAnsi="宋体" w:eastAsia="宋体" w:cs="仿宋_GB2312"/>
          <w:kern w:val="0"/>
          <w:sz w:val="24"/>
          <w:szCs w:val="24"/>
        </w:rPr>
        <w:t xml:space="preserve"> 项目（项目编号：</w:t>
      </w:r>
      <w:r>
        <w:rPr>
          <w:rFonts w:hint="eastAsia" w:ascii="宋体" w:hAnsi="宋体" w:eastAsia="宋体" w:cs="仿宋_GB2312"/>
          <w:kern w:val="0"/>
          <w:sz w:val="24"/>
          <w:szCs w:val="24"/>
          <w:u w:val="single"/>
        </w:rPr>
        <w:t xml:space="preserve">         </w:t>
      </w:r>
      <w:r>
        <w:rPr>
          <w:rFonts w:hint="eastAsia" w:ascii="宋体" w:hAnsi="宋体" w:eastAsia="宋体" w:cs="仿宋_GB2312"/>
          <w:kern w:val="0"/>
          <w:sz w:val="24"/>
          <w:szCs w:val="24"/>
        </w:rPr>
        <w:t xml:space="preserve"> ），并作出如下承诺：</w:t>
      </w:r>
    </w:p>
    <w:p>
      <w:pPr>
        <w:widowControl/>
        <w:spacing w:line="360" w:lineRule="auto"/>
        <w:jc w:val="left"/>
        <w:rPr>
          <w:rFonts w:ascii="宋体" w:hAnsi="宋体" w:eastAsia="宋体" w:cs="仿宋_GB2312"/>
          <w:kern w:val="0"/>
          <w:sz w:val="24"/>
          <w:szCs w:val="24"/>
        </w:rPr>
      </w:pPr>
      <w:r>
        <w:rPr>
          <w:rFonts w:hint="eastAsia" w:ascii="宋体" w:hAnsi="宋体" w:eastAsia="宋体" w:cs="仿宋_GB2312"/>
          <w:kern w:val="0"/>
          <w:sz w:val="24"/>
          <w:szCs w:val="24"/>
        </w:rPr>
        <w:t xml:space="preserve">     我单位依法缴纳税收和员工社会保险，随时接受采购人的检查验证。如违反上述承诺，我单位将按照《中华人民共和国政府采购法》、《中华人民共和国政府采购法实施条例》相关规定接受处罚，并通过媒体予以公布。</w:t>
      </w:r>
    </w:p>
    <w:p>
      <w:pPr>
        <w:widowControl/>
        <w:spacing w:line="360" w:lineRule="auto"/>
        <w:jc w:val="left"/>
        <w:rPr>
          <w:rFonts w:ascii="宋体" w:hAnsi="宋体" w:eastAsia="宋体" w:cs="仿宋_GB2312"/>
          <w:kern w:val="0"/>
          <w:sz w:val="24"/>
          <w:szCs w:val="24"/>
        </w:rPr>
      </w:pPr>
      <w:r>
        <w:rPr>
          <w:rFonts w:hint="eastAsia" w:ascii="宋体" w:hAnsi="宋体" w:eastAsia="宋体" w:cs="仿宋_GB2312"/>
          <w:kern w:val="0"/>
          <w:sz w:val="24"/>
          <w:szCs w:val="24"/>
        </w:rPr>
        <w:t xml:space="preserve">     特此承诺。</w:t>
      </w:r>
    </w:p>
    <w:p>
      <w:pPr>
        <w:widowControl/>
        <w:spacing w:line="360" w:lineRule="auto"/>
        <w:jc w:val="left"/>
        <w:rPr>
          <w:rFonts w:ascii="宋体" w:hAnsi="宋体" w:eastAsia="宋体" w:cs="仿宋_GB2312"/>
          <w:kern w:val="0"/>
          <w:sz w:val="24"/>
          <w:szCs w:val="24"/>
        </w:rPr>
      </w:pPr>
    </w:p>
    <w:p>
      <w:pPr>
        <w:adjustRightInd w:val="0"/>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 xml:space="preserve"> 供应商名称（加盖公章）：XXX</w:t>
      </w:r>
    </w:p>
    <w:p>
      <w:pPr>
        <w:spacing w:before="46" w:beforeLines="15" w:after="46" w:afterLines="15" w:line="360" w:lineRule="auto"/>
        <w:ind w:firstLine="638" w:firstLineChars="266"/>
        <w:rPr>
          <w:rFonts w:ascii="宋体" w:hAnsi="宋体" w:eastAsia="宋体" w:cs="仿宋_GB2312"/>
          <w:kern w:val="0"/>
          <w:sz w:val="24"/>
          <w:szCs w:val="24"/>
        </w:rPr>
      </w:pPr>
      <w:r>
        <w:rPr>
          <w:rFonts w:hint="eastAsia" w:ascii="宋体" w:hAnsi="宋体" w:eastAsia="宋体" w:cs="仿宋_GB2312"/>
          <w:bCs/>
          <w:kern w:val="0"/>
          <w:sz w:val="24"/>
          <w:szCs w:val="24"/>
        </w:rPr>
        <w:t>法定代表人/单位负责人或授权代表（签字或加盖个人印章）</w:t>
      </w:r>
      <w:r>
        <w:rPr>
          <w:rFonts w:hint="eastAsia" w:ascii="宋体" w:hAnsi="宋体" w:eastAsia="宋体" w:cs="仿宋_GB2312"/>
          <w:kern w:val="0"/>
          <w:sz w:val="24"/>
          <w:szCs w:val="24"/>
        </w:rPr>
        <w:t>：</w:t>
      </w:r>
    </w:p>
    <w:p>
      <w:pPr>
        <w:spacing w:before="46" w:beforeLines="15" w:after="46" w:afterLines="15"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 xml:space="preserve"> 日    期：</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widowControl/>
        <w:spacing w:line="360" w:lineRule="auto"/>
        <w:outlineLvl w:val="1"/>
        <w:rPr>
          <w:rFonts w:ascii="宋体" w:hAnsi="宋体" w:eastAsia="宋体" w:cs="仿宋_GB2312"/>
          <w:b/>
          <w:sz w:val="28"/>
          <w:szCs w:val="28"/>
        </w:rPr>
      </w:pPr>
      <w:bookmarkStart w:id="40" w:name="_Toc108164123"/>
      <w:r>
        <w:rPr>
          <w:rFonts w:hint="eastAsia" w:ascii="宋体" w:hAnsi="宋体" w:eastAsia="宋体" w:cs="仿宋_GB2312"/>
          <w:b/>
          <w:sz w:val="28"/>
          <w:szCs w:val="28"/>
        </w:rPr>
        <w:t>格式5无重大违法记录承诺函</w:t>
      </w:r>
      <w:bookmarkEnd w:id="40"/>
    </w:p>
    <w:p>
      <w:pPr>
        <w:spacing w:before="46" w:beforeLines="15" w:after="46" w:afterLines="15" w:line="360" w:lineRule="auto"/>
        <w:ind w:firstLine="482" w:firstLineChars="200"/>
        <w:rPr>
          <w:rFonts w:ascii="宋体" w:hAnsi="宋体" w:eastAsia="宋体" w:cs="仿宋_GB2312"/>
          <w:b/>
          <w:kern w:val="0"/>
          <w:sz w:val="24"/>
          <w:szCs w:val="24"/>
        </w:rPr>
      </w:pPr>
    </w:p>
    <w:p>
      <w:pPr>
        <w:widowControl/>
        <w:jc w:val="center"/>
        <w:rPr>
          <w:rFonts w:ascii="宋体" w:hAnsi="宋体" w:eastAsia="宋体" w:cs="仿宋_GB2312"/>
          <w:b/>
          <w:bCs/>
          <w:kern w:val="0"/>
          <w:sz w:val="28"/>
          <w:szCs w:val="28"/>
          <w:lang w:bidi="ar"/>
        </w:rPr>
      </w:pPr>
      <w:r>
        <w:rPr>
          <w:rFonts w:hint="eastAsia" w:ascii="宋体" w:hAnsi="宋体" w:eastAsia="宋体" w:cs="仿宋_GB2312"/>
          <w:b/>
          <w:bCs/>
          <w:kern w:val="0"/>
          <w:sz w:val="28"/>
          <w:szCs w:val="28"/>
          <w:lang w:bidi="ar"/>
        </w:rPr>
        <w:t>无</w:t>
      </w:r>
      <w:r>
        <w:rPr>
          <w:rFonts w:hint="eastAsia" w:ascii="宋体" w:hAnsi="宋体" w:eastAsia="宋体" w:cs="仿宋_GB2312"/>
          <w:b/>
          <w:sz w:val="28"/>
          <w:szCs w:val="28"/>
        </w:rPr>
        <w:t>重大违法记录</w:t>
      </w:r>
      <w:r>
        <w:rPr>
          <w:rFonts w:hint="eastAsia" w:ascii="宋体" w:hAnsi="宋体" w:eastAsia="宋体" w:cs="仿宋_GB2312"/>
          <w:b/>
          <w:bCs/>
          <w:kern w:val="0"/>
          <w:sz w:val="28"/>
          <w:szCs w:val="28"/>
          <w:lang w:bidi="ar"/>
        </w:rPr>
        <w:t>承诺函</w:t>
      </w:r>
    </w:p>
    <w:p>
      <w:pPr>
        <w:spacing w:before="46" w:beforeLines="15" w:after="312" w:afterLines="100" w:line="360" w:lineRule="auto"/>
        <w:rPr>
          <w:rFonts w:ascii="宋体" w:hAnsi="宋体" w:eastAsia="宋体" w:cs="仿宋_GB2312"/>
          <w:kern w:val="0"/>
          <w:sz w:val="24"/>
          <w:szCs w:val="24"/>
        </w:rPr>
      </w:pPr>
    </w:p>
    <w:p>
      <w:pPr>
        <w:spacing w:before="46" w:beforeLines="15" w:after="312" w:afterLines="100" w:line="360" w:lineRule="auto"/>
        <w:rPr>
          <w:rFonts w:ascii="宋体" w:hAnsi="宋体" w:eastAsia="宋体" w:cs="仿宋_GB2312"/>
          <w:kern w:val="0"/>
          <w:sz w:val="24"/>
          <w:szCs w:val="24"/>
        </w:rPr>
      </w:pPr>
      <w:r>
        <w:rPr>
          <w:rFonts w:hint="eastAsia" w:ascii="宋体" w:hAnsi="宋体" w:eastAsia="宋体" w:cs="仿宋_GB2312"/>
          <w:kern w:val="0"/>
          <w:sz w:val="24"/>
          <w:szCs w:val="24"/>
        </w:rPr>
        <w:t>内江师范学院招标采购中心：</w:t>
      </w:r>
    </w:p>
    <w:p>
      <w:pPr>
        <w:widowControl/>
        <w:spacing w:line="360" w:lineRule="auto"/>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我单位现参与</w:t>
      </w:r>
      <w:r>
        <w:rPr>
          <w:rFonts w:hint="eastAsia" w:ascii="宋体" w:hAnsi="宋体" w:eastAsia="宋体" w:cs="仿宋_GB2312"/>
          <w:kern w:val="0"/>
          <w:sz w:val="24"/>
          <w:szCs w:val="24"/>
          <w:u w:val="single"/>
        </w:rPr>
        <w:t xml:space="preserve">         </w:t>
      </w:r>
      <w:r>
        <w:rPr>
          <w:rFonts w:hint="eastAsia" w:ascii="宋体" w:hAnsi="宋体" w:eastAsia="宋体" w:cs="仿宋_GB2312"/>
          <w:kern w:val="0"/>
          <w:sz w:val="24"/>
          <w:szCs w:val="24"/>
        </w:rPr>
        <w:t xml:space="preserve"> 项目（项目编号：</w:t>
      </w:r>
      <w:r>
        <w:rPr>
          <w:rFonts w:hint="eastAsia" w:ascii="宋体" w:hAnsi="宋体" w:eastAsia="宋体" w:cs="仿宋_GB2312"/>
          <w:kern w:val="0"/>
          <w:sz w:val="24"/>
          <w:szCs w:val="24"/>
          <w:u w:val="single"/>
        </w:rPr>
        <w:t xml:space="preserve">         </w:t>
      </w:r>
      <w:r>
        <w:rPr>
          <w:rFonts w:hint="eastAsia" w:ascii="宋体" w:hAnsi="宋体" w:eastAsia="宋体" w:cs="仿宋_GB2312"/>
          <w:kern w:val="0"/>
          <w:sz w:val="24"/>
          <w:szCs w:val="24"/>
        </w:rPr>
        <w:t xml:space="preserve"> ），并作出如下承诺：</w:t>
      </w:r>
    </w:p>
    <w:p>
      <w:pPr>
        <w:widowControl/>
        <w:spacing w:line="360" w:lineRule="auto"/>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我</w:t>
      </w:r>
      <w:r>
        <w:rPr>
          <w:rFonts w:hint="eastAsia" w:ascii="宋体" w:hAnsi="宋体" w:eastAsia="宋体" w:cs="仿宋_GB2312"/>
          <w:kern w:val="0"/>
          <w:sz w:val="24"/>
          <w:szCs w:val="18"/>
        </w:rPr>
        <w:t>单位在参加本次政府采购活动前三年内，在经营活动中没有重大违法记录，</w:t>
      </w:r>
      <w:r>
        <w:rPr>
          <w:rFonts w:hint="eastAsia" w:ascii="宋体" w:hAnsi="宋体" w:eastAsia="宋体" w:cs="仿宋_GB2312"/>
          <w:kern w:val="0"/>
          <w:sz w:val="24"/>
          <w:szCs w:val="24"/>
        </w:rPr>
        <w:t>如违反上述承诺，我单位将按照《中华人民共和国政府采购法》、《中华人民共和国政府采购法实施条例》相关规定接受处罚，并通过媒体予以公布。</w:t>
      </w:r>
    </w:p>
    <w:p>
      <w:pPr>
        <w:widowControl/>
        <w:spacing w:line="360" w:lineRule="auto"/>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特此承诺。</w:t>
      </w:r>
    </w:p>
    <w:p>
      <w:pPr>
        <w:spacing w:before="46" w:beforeLines="15" w:after="46" w:afterLines="15" w:line="360" w:lineRule="auto"/>
        <w:ind w:firstLine="480" w:firstLineChars="200"/>
        <w:rPr>
          <w:rFonts w:ascii="宋体" w:hAnsi="宋体" w:eastAsia="宋体" w:cs="仿宋_GB2312"/>
          <w:kern w:val="0"/>
          <w:sz w:val="24"/>
          <w:szCs w:val="24"/>
        </w:rPr>
      </w:pPr>
    </w:p>
    <w:p>
      <w:pPr>
        <w:spacing w:before="46" w:beforeLines="15" w:after="46" w:afterLines="15"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供应商名称（加盖公章）：</w:t>
      </w:r>
    </w:p>
    <w:p>
      <w:pPr>
        <w:spacing w:before="46" w:beforeLines="15" w:after="46" w:afterLines="15"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法定代表人/单位负责人或授权代表（</w:t>
      </w:r>
      <w:r>
        <w:rPr>
          <w:rFonts w:hint="eastAsia" w:ascii="宋体" w:hAnsi="宋体" w:eastAsia="宋体" w:cs="仿宋_GB2312"/>
          <w:bCs/>
          <w:kern w:val="0"/>
          <w:sz w:val="24"/>
          <w:szCs w:val="24"/>
        </w:rPr>
        <w:t>签字或加盖个人印章</w:t>
      </w:r>
      <w:r>
        <w:rPr>
          <w:rFonts w:hint="eastAsia" w:ascii="宋体" w:hAnsi="宋体" w:eastAsia="宋体" w:cs="仿宋_GB2312"/>
          <w:kern w:val="0"/>
          <w:sz w:val="24"/>
          <w:szCs w:val="24"/>
        </w:rPr>
        <w:t>）：</w:t>
      </w:r>
    </w:p>
    <w:p>
      <w:pPr>
        <w:spacing w:before="46" w:beforeLines="15" w:after="46" w:afterLines="15" w:line="360" w:lineRule="auto"/>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日    期： XXXX年XX月XX日</w:t>
      </w:r>
    </w:p>
    <w:p>
      <w:pPr>
        <w:spacing w:before="46" w:beforeLines="15" w:after="46" w:afterLines="15" w:line="360" w:lineRule="auto"/>
        <w:jc w:val="left"/>
        <w:outlineLvl w:val="1"/>
        <w:rPr>
          <w:rFonts w:ascii="宋体" w:hAnsi="宋体" w:eastAsia="宋体" w:cs="仿宋_GB2312"/>
          <w:b/>
          <w:kern w:val="0"/>
          <w:sz w:val="24"/>
          <w:szCs w:val="24"/>
        </w:rPr>
      </w:pPr>
      <w:r>
        <w:rPr>
          <w:rFonts w:hint="eastAsia" w:ascii="宋体" w:hAnsi="宋体" w:eastAsia="宋体" w:cs="仿宋_GB2312"/>
          <w:b/>
          <w:kern w:val="0"/>
          <w:sz w:val="30"/>
          <w:szCs w:val="30"/>
        </w:rPr>
        <w:br w:type="page"/>
      </w:r>
      <w:bookmarkStart w:id="41" w:name="_Toc108164124"/>
      <w:r>
        <w:rPr>
          <w:rFonts w:hint="eastAsia" w:ascii="宋体" w:hAnsi="宋体" w:eastAsia="宋体" w:cs="仿宋_GB2312"/>
          <w:b/>
          <w:kern w:val="0"/>
          <w:sz w:val="30"/>
          <w:szCs w:val="30"/>
        </w:rPr>
        <w:t>格式6 法定代表人/单位负责人授权委托书</w:t>
      </w:r>
      <w:bookmarkEnd w:id="41"/>
    </w:p>
    <w:p>
      <w:pPr>
        <w:spacing w:line="360" w:lineRule="auto"/>
        <w:ind w:firstLine="562" w:firstLineChars="200"/>
        <w:jc w:val="center"/>
        <w:rPr>
          <w:rFonts w:ascii="宋体" w:hAnsi="宋体" w:eastAsia="宋体" w:cs="仿宋_GB2312"/>
          <w:b/>
          <w:sz w:val="28"/>
          <w:szCs w:val="28"/>
        </w:rPr>
      </w:pPr>
      <w:r>
        <w:rPr>
          <w:rFonts w:hint="eastAsia" w:ascii="宋体" w:hAnsi="宋体" w:eastAsia="宋体" w:cs="仿宋_GB2312"/>
          <w:b/>
          <w:sz w:val="28"/>
          <w:szCs w:val="28"/>
        </w:rPr>
        <w:t>法定代表人/单位负责人授权委托书</w:t>
      </w:r>
    </w:p>
    <w:p>
      <w:pPr>
        <w:spacing w:line="360" w:lineRule="auto"/>
        <w:ind w:firstLine="482" w:firstLineChars="200"/>
        <w:jc w:val="center"/>
        <w:rPr>
          <w:rFonts w:ascii="宋体" w:hAnsi="宋体" w:eastAsia="宋体" w:cs="仿宋_GB2312"/>
          <w:b/>
          <w:sz w:val="24"/>
          <w:szCs w:val="24"/>
        </w:rPr>
      </w:pPr>
    </w:p>
    <w:p>
      <w:pPr>
        <w:spacing w:line="360" w:lineRule="auto"/>
        <w:jc w:val="left"/>
        <w:rPr>
          <w:rFonts w:ascii="宋体" w:hAnsi="宋体" w:eastAsia="宋体" w:cs="仿宋_GB2312"/>
          <w:sz w:val="24"/>
          <w:szCs w:val="24"/>
          <w:u w:val="single"/>
        </w:rPr>
      </w:pPr>
      <w:r>
        <w:rPr>
          <w:rFonts w:hint="eastAsia" w:ascii="宋体" w:hAnsi="宋体" w:eastAsia="宋体" w:cs="仿宋_GB2312"/>
          <w:sz w:val="24"/>
          <w:szCs w:val="24"/>
        </w:rPr>
        <w:t>内江师范学院招标采购中心：</w:t>
      </w:r>
    </w:p>
    <w:p>
      <w:pPr>
        <w:spacing w:line="360" w:lineRule="auto"/>
        <w:jc w:val="left"/>
        <w:rPr>
          <w:rFonts w:ascii="宋体" w:hAnsi="宋体" w:eastAsia="宋体" w:cs="仿宋_GB2312"/>
          <w:sz w:val="24"/>
          <w:szCs w:val="24"/>
        </w:rPr>
      </w:pP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（供应商全称）法定代表人/单位负责人</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授权委托</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为我的代理人，参加贵单位组织的</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（项目名称）（项目编号：</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）的响应。代理人在本次采购中所签署的一切文件和处理的一切有关事宜，我公司均予承认，所产生的法律后果均由我单位承担。</w:t>
      </w: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特此声明。</w:t>
      </w:r>
    </w:p>
    <w:p>
      <w:pPr>
        <w:spacing w:line="360" w:lineRule="auto"/>
        <w:jc w:val="left"/>
        <w:rPr>
          <w:rFonts w:ascii="宋体" w:hAnsi="宋体" w:eastAsia="宋体" w:cs="仿宋_GB2312"/>
          <w:sz w:val="24"/>
          <w:szCs w:val="24"/>
        </w:rPr>
      </w:pP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供应商名称（加盖公章）：</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法定代表人/单位负责人签字或加盖个人印章：</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授权代表（签字或加盖个人印章）：</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日  期：</w:t>
      </w:r>
    </w:p>
    <w:p>
      <w:pPr>
        <w:spacing w:before="46" w:beforeLines="15" w:after="46" w:afterLines="15" w:line="360" w:lineRule="auto"/>
        <w:ind w:firstLine="482" w:firstLineChars="200"/>
        <w:rPr>
          <w:rFonts w:ascii="宋体" w:hAnsi="宋体" w:eastAsia="宋体" w:cs="仿宋_GB2312"/>
          <w:b/>
          <w:bCs/>
          <w:kern w:val="0"/>
          <w:sz w:val="24"/>
          <w:szCs w:val="24"/>
        </w:rPr>
      </w:pPr>
      <w:r>
        <w:rPr>
          <w:rFonts w:hint="eastAsia" w:ascii="宋体" w:hAnsi="宋体" w:eastAsia="宋体" w:cs="仿宋_GB2312"/>
          <w:b/>
          <w:bCs/>
          <w:kern w:val="0"/>
          <w:sz w:val="24"/>
          <w:szCs w:val="24"/>
        </w:rPr>
        <w:t>注：1、供应商为法人单位时提供“法定代表人授权书”，供应商为其他组织时提供“单位负责人授权书”，供应商为自然人时提供“自然人身份证明材料”。</w:t>
      </w:r>
    </w:p>
    <w:p>
      <w:pPr>
        <w:spacing w:before="46" w:beforeLines="15" w:after="46" w:afterLines="15" w:line="360" w:lineRule="auto"/>
        <w:ind w:firstLine="482" w:firstLineChars="200"/>
        <w:rPr>
          <w:rFonts w:ascii="宋体" w:hAnsi="宋体" w:eastAsia="宋体" w:cs="仿宋_GB2312"/>
          <w:b/>
          <w:bCs/>
          <w:kern w:val="0"/>
          <w:sz w:val="24"/>
          <w:szCs w:val="24"/>
        </w:rPr>
      </w:pPr>
      <w:r>
        <w:rPr>
          <w:rFonts w:hint="eastAsia" w:ascii="宋体" w:hAnsi="宋体" w:eastAsia="宋体" w:cs="仿宋_GB2312"/>
          <w:b/>
          <w:bCs/>
          <w:kern w:val="0"/>
          <w:sz w:val="24"/>
          <w:szCs w:val="24"/>
        </w:rPr>
        <w:t>2、附法定代表人/单位负责人身份证明材料复印件和授权代表身份证明材料复印件。</w:t>
      </w:r>
    </w:p>
    <w:p>
      <w:pPr>
        <w:spacing w:before="46" w:beforeLines="15" w:after="46" w:afterLines="15" w:line="360" w:lineRule="auto"/>
        <w:ind w:firstLine="482" w:firstLineChars="200"/>
        <w:rPr>
          <w:rFonts w:ascii="宋体" w:hAnsi="宋体" w:eastAsia="宋体" w:cs="仿宋_GB2312"/>
          <w:b/>
          <w:bCs/>
          <w:kern w:val="0"/>
          <w:sz w:val="24"/>
          <w:szCs w:val="24"/>
        </w:rPr>
      </w:pPr>
      <w:r>
        <w:rPr>
          <w:rFonts w:hint="eastAsia" w:ascii="宋体" w:hAnsi="宋体" w:eastAsia="宋体" w:cs="仿宋_GB2312"/>
          <w:b/>
          <w:bCs/>
          <w:kern w:val="0"/>
          <w:sz w:val="24"/>
          <w:szCs w:val="24"/>
        </w:rPr>
        <w:t>3、身份证明材料包括居民身份证或户口本或军官证或护照等。</w:t>
      </w:r>
    </w:p>
    <w:p>
      <w:pPr>
        <w:spacing w:before="46" w:beforeLines="15" w:after="46" w:afterLines="15" w:line="360" w:lineRule="auto"/>
        <w:ind w:firstLine="482" w:firstLineChars="200"/>
        <w:rPr>
          <w:rFonts w:ascii="宋体" w:hAnsi="宋体" w:eastAsia="宋体" w:cs="仿宋_GB2312"/>
          <w:b/>
          <w:bCs/>
          <w:kern w:val="0"/>
          <w:sz w:val="24"/>
          <w:szCs w:val="24"/>
        </w:rPr>
      </w:pPr>
      <w:r>
        <w:rPr>
          <w:rFonts w:hint="eastAsia" w:ascii="宋体" w:hAnsi="宋体" w:eastAsia="宋体" w:cs="仿宋_GB2312"/>
          <w:b/>
          <w:bCs/>
          <w:kern w:val="0"/>
          <w:sz w:val="24"/>
          <w:szCs w:val="24"/>
        </w:rPr>
        <w:t>4、身份证明材料须完整有效，如提供居民身份证正、反面复印件。</w:t>
      </w:r>
      <w:r>
        <w:rPr>
          <w:rFonts w:ascii="宋体" w:hAnsi="宋体" w:eastAsia="宋体" w:cs="仿宋_GB2312"/>
          <w:b/>
          <w:bCs/>
          <w:kern w:val="0"/>
          <w:sz w:val="24"/>
          <w:szCs w:val="24"/>
        </w:rPr>
        <w:br w:type="page"/>
      </w:r>
    </w:p>
    <w:p>
      <w:pPr>
        <w:spacing w:line="360" w:lineRule="auto"/>
        <w:jc w:val="left"/>
        <w:outlineLvl w:val="1"/>
        <w:rPr>
          <w:rFonts w:ascii="宋体" w:hAnsi="宋体" w:eastAsia="宋体" w:cs="仿宋_GB2312"/>
          <w:b/>
          <w:bCs/>
          <w:sz w:val="30"/>
          <w:szCs w:val="30"/>
        </w:rPr>
      </w:pPr>
      <w:bookmarkStart w:id="42" w:name="_Toc108164125"/>
      <w:r>
        <w:rPr>
          <w:rFonts w:hint="eastAsia" w:ascii="宋体" w:hAnsi="宋体" w:eastAsia="宋体" w:cs="仿宋_GB2312"/>
          <w:b/>
          <w:bCs/>
          <w:sz w:val="30"/>
          <w:szCs w:val="30"/>
        </w:rPr>
        <w:t>格式7 中小企业声明函</w:t>
      </w:r>
      <w:bookmarkEnd w:id="42"/>
    </w:p>
    <w:p>
      <w:pPr>
        <w:widowControl/>
        <w:spacing w:before="100" w:beforeAutospacing="1" w:after="100" w:afterAutospacing="1" w:line="360" w:lineRule="auto"/>
        <w:jc w:val="center"/>
        <w:rPr>
          <w:rFonts w:ascii="宋体" w:hAnsi="宋体" w:eastAsia="宋体" w:cs="仿宋_GB2312"/>
          <w:b/>
          <w:bCs/>
          <w:kern w:val="0"/>
          <w:sz w:val="28"/>
          <w:szCs w:val="28"/>
        </w:rPr>
      </w:pPr>
      <w:r>
        <w:rPr>
          <w:rFonts w:hint="eastAsia" w:ascii="宋体" w:hAnsi="宋体" w:eastAsia="宋体" w:cs="仿宋_GB2312"/>
          <w:b/>
          <w:bCs/>
          <w:kern w:val="0"/>
          <w:sz w:val="28"/>
          <w:szCs w:val="28"/>
        </w:rPr>
        <w:t>中小企业声明函</w:t>
      </w:r>
    </w:p>
    <w:p>
      <w:pPr>
        <w:widowControl/>
        <w:spacing w:line="360" w:lineRule="auto"/>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本公司（联合体）郑重声明，根据《政府采购促进中小企业发展管理办法》（财库﹝2020﹞46 号）的规定，本公司（联合体）参加</w:t>
      </w:r>
      <w:r>
        <w:rPr>
          <w:rFonts w:hint="eastAsia" w:ascii="宋体" w:hAnsi="宋体" w:eastAsia="宋体" w:cs="仿宋_GB2312"/>
          <w:kern w:val="0"/>
          <w:sz w:val="24"/>
          <w:szCs w:val="24"/>
          <w:u w:val="single"/>
        </w:rPr>
        <w:t>（单位名称）</w:t>
      </w:r>
      <w:r>
        <w:rPr>
          <w:rFonts w:hint="eastAsia" w:ascii="宋体" w:hAnsi="宋体" w:eastAsia="宋体" w:cs="仿宋_GB2312"/>
          <w:kern w:val="0"/>
          <w:sz w:val="24"/>
          <w:szCs w:val="24"/>
        </w:rPr>
        <w:t>的</w:t>
      </w:r>
      <w:r>
        <w:rPr>
          <w:rFonts w:hint="eastAsia" w:ascii="宋体" w:hAnsi="宋体" w:eastAsia="宋体" w:cs="仿宋_GB2312"/>
          <w:kern w:val="0"/>
          <w:sz w:val="24"/>
          <w:szCs w:val="24"/>
          <w:u w:val="single"/>
        </w:rPr>
        <w:t>（项目名称）</w:t>
      </w:r>
      <w:r>
        <w:rPr>
          <w:rFonts w:hint="eastAsia" w:ascii="宋体" w:hAnsi="宋体" w:eastAsia="宋体" w:cs="仿宋_GB2312"/>
          <w:kern w:val="0"/>
          <w:sz w:val="24"/>
          <w:szCs w:val="24"/>
        </w:rPr>
        <w:t>采购活动，服务全部由符合政策要求的中小企业承接。相关企业（含联合体中的中小企业、签订分包意向协议的中小企业）的具体情况如下：</w:t>
      </w:r>
    </w:p>
    <w:p>
      <w:pPr>
        <w:widowControl/>
        <w:wordWrap w:val="0"/>
        <w:spacing w:line="360" w:lineRule="auto"/>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1.</w:t>
      </w:r>
      <w:r>
        <w:rPr>
          <w:rFonts w:hint="eastAsia" w:ascii="宋体" w:hAnsi="宋体" w:eastAsia="宋体" w:cs="仿宋_GB2312"/>
          <w:kern w:val="0"/>
          <w:sz w:val="24"/>
          <w:szCs w:val="24"/>
          <w:u w:val="single"/>
        </w:rPr>
        <w:t>（标的名称）</w:t>
      </w:r>
      <w:r>
        <w:rPr>
          <w:rFonts w:hint="eastAsia" w:ascii="宋体" w:hAnsi="宋体" w:eastAsia="宋体" w:cs="仿宋_GB2312"/>
          <w:kern w:val="0"/>
          <w:sz w:val="24"/>
          <w:szCs w:val="24"/>
        </w:rPr>
        <w:t>，属于</w:t>
      </w:r>
      <w:r>
        <w:rPr>
          <w:rFonts w:hint="eastAsia" w:ascii="宋体" w:hAnsi="宋体" w:eastAsia="宋体" w:cs="仿宋_GB2312"/>
          <w:kern w:val="0"/>
          <w:sz w:val="24"/>
          <w:szCs w:val="24"/>
          <w:u w:val="single"/>
        </w:rPr>
        <w:t>（采购文件中明确的所属行业）行业</w:t>
      </w:r>
      <w:r>
        <w:rPr>
          <w:rFonts w:hint="eastAsia" w:ascii="宋体" w:hAnsi="宋体" w:eastAsia="宋体" w:cs="仿宋_GB2312"/>
          <w:kern w:val="0"/>
          <w:sz w:val="24"/>
          <w:szCs w:val="24"/>
        </w:rPr>
        <w:t>；承接企业为</w:t>
      </w:r>
      <w:r>
        <w:rPr>
          <w:rFonts w:hint="eastAsia" w:ascii="宋体" w:hAnsi="宋体" w:eastAsia="宋体" w:cs="仿宋_GB2312"/>
          <w:kern w:val="0"/>
          <w:sz w:val="24"/>
          <w:szCs w:val="24"/>
          <w:u w:val="single"/>
        </w:rPr>
        <w:t>（企业名称）</w:t>
      </w:r>
      <w:r>
        <w:rPr>
          <w:rFonts w:hint="eastAsia" w:ascii="宋体" w:hAnsi="宋体" w:eastAsia="宋体" w:cs="仿宋_GB2312"/>
          <w:kern w:val="0"/>
          <w:sz w:val="24"/>
          <w:szCs w:val="24"/>
        </w:rPr>
        <w:t>，从业人员</w:t>
      </w:r>
      <w:r>
        <w:rPr>
          <w:rFonts w:hint="eastAsia" w:ascii="宋体" w:hAnsi="宋体" w:eastAsia="宋体" w:cs="仿宋_GB2312"/>
          <w:kern w:val="0"/>
          <w:sz w:val="24"/>
          <w:szCs w:val="24"/>
          <w:u w:val="single"/>
        </w:rPr>
        <w:t xml:space="preserve">   </w:t>
      </w:r>
      <w:r>
        <w:rPr>
          <w:rFonts w:hint="eastAsia" w:ascii="宋体" w:hAnsi="宋体" w:eastAsia="宋体" w:cs="仿宋_GB2312"/>
          <w:kern w:val="0"/>
          <w:sz w:val="24"/>
          <w:szCs w:val="24"/>
        </w:rPr>
        <w:t>人，营业收入为</w:t>
      </w:r>
      <w:r>
        <w:rPr>
          <w:rFonts w:hint="eastAsia" w:ascii="宋体" w:hAnsi="宋体" w:eastAsia="宋体" w:cs="仿宋_GB2312"/>
          <w:kern w:val="0"/>
          <w:sz w:val="24"/>
          <w:szCs w:val="24"/>
          <w:u w:val="single"/>
        </w:rPr>
        <w:t xml:space="preserve"> </w:t>
      </w:r>
      <w:r>
        <w:rPr>
          <w:rFonts w:hint="eastAsia" w:ascii="宋体" w:hAnsi="宋体" w:eastAsia="宋体" w:cs="仿宋_GB2312"/>
          <w:kern w:val="0"/>
          <w:sz w:val="24"/>
          <w:szCs w:val="24"/>
          <w:u w:val="single"/>
        </w:rPr>
        <w:tab/>
      </w:r>
      <w:r>
        <w:rPr>
          <w:rFonts w:hint="eastAsia" w:ascii="宋体" w:hAnsi="宋体" w:eastAsia="宋体" w:cs="仿宋_GB2312"/>
          <w:kern w:val="0"/>
          <w:sz w:val="24"/>
          <w:szCs w:val="24"/>
        </w:rPr>
        <w:t>万元，资产总额为</w:t>
      </w:r>
      <w:r>
        <w:rPr>
          <w:rFonts w:hint="eastAsia" w:ascii="宋体" w:hAnsi="宋体" w:eastAsia="宋体" w:cs="仿宋_GB2312"/>
          <w:kern w:val="0"/>
          <w:sz w:val="24"/>
          <w:szCs w:val="24"/>
          <w:u w:val="single"/>
        </w:rPr>
        <w:t xml:space="preserve">   </w:t>
      </w:r>
      <w:r>
        <w:rPr>
          <w:rFonts w:hint="eastAsia" w:ascii="宋体" w:hAnsi="宋体" w:eastAsia="宋体" w:cs="仿宋_GB2312"/>
          <w:kern w:val="0"/>
          <w:sz w:val="24"/>
          <w:szCs w:val="24"/>
        </w:rPr>
        <w:t>万元，属于</w:t>
      </w:r>
      <w:r>
        <w:rPr>
          <w:rFonts w:hint="eastAsia" w:ascii="宋体" w:hAnsi="宋体" w:eastAsia="宋体" w:cs="仿宋_GB2312"/>
          <w:kern w:val="0"/>
          <w:sz w:val="24"/>
          <w:szCs w:val="24"/>
          <w:u w:val="single"/>
        </w:rPr>
        <w:t>（中型企业、小型企业、微型企业）</w:t>
      </w:r>
      <w:r>
        <w:rPr>
          <w:rFonts w:hint="eastAsia" w:ascii="宋体" w:hAnsi="宋体" w:eastAsia="宋体" w:cs="仿宋_GB2312"/>
          <w:kern w:val="0"/>
          <w:sz w:val="24"/>
          <w:szCs w:val="24"/>
        </w:rPr>
        <w:t>；（注：从业人员、营业收入、资产总额填报上一年度数据，无上一年度数据的新成立企业可不填报）</w:t>
      </w:r>
    </w:p>
    <w:p>
      <w:pPr>
        <w:widowControl/>
        <w:spacing w:line="360" w:lineRule="auto"/>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2.</w:t>
      </w:r>
      <w:r>
        <w:rPr>
          <w:rFonts w:hint="eastAsia" w:ascii="宋体" w:hAnsi="宋体" w:eastAsia="宋体" w:cs="仿宋_GB2312"/>
          <w:kern w:val="0"/>
          <w:sz w:val="24"/>
          <w:szCs w:val="24"/>
          <w:u w:val="single"/>
        </w:rPr>
        <w:t>（标的名称）</w:t>
      </w:r>
      <w:r>
        <w:rPr>
          <w:rFonts w:hint="eastAsia" w:ascii="宋体" w:hAnsi="宋体" w:eastAsia="宋体" w:cs="仿宋_GB2312"/>
          <w:kern w:val="0"/>
          <w:sz w:val="24"/>
          <w:szCs w:val="24"/>
        </w:rPr>
        <w:t>，属于</w:t>
      </w:r>
      <w:r>
        <w:rPr>
          <w:rFonts w:hint="eastAsia" w:ascii="宋体" w:hAnsi="宋体" w:eastAsia="宋体" w:cs="仿宋_GB2312"/>
          <w:kern w:val="0"/>
          <w:sz w:val="24"/>
          <w:szCs w:val="24"/>
          <w:u w:val="single"/>
        </w:rPr>
        <w:t>（采购文件中明确的所属行业）行业</w:t>
      </w:r>
      <w:r>
        <w:rPr>
          <w:rFonts w:hint="eastAsia" w:ascii="宋体" w:hAnsi="宋体" w:eastAsia="宋体" w:cs="仿宋_GB2312"/>
          <w:kern w:val="0"/>
          <w:sz w:val="24"/>
          <w:szCs w:val="24"/>
        </w:rPr>
        <w:t>；承接企业为</w:t>
      </w:r>
      <w:r>
        <w:rPr>
          <w:rFonts w:hint="eastAsia" w:ascii="宋体" w:hAnsi="宋体" w:eastAsia="宋体" w:cs="仿宋_GB2312"/>
          <w:kern w:val="0"/>
          <w:sz w:val="24"/>
          <w:szCs w:val="24"/>
          <w:u w:val="single"/>
        </w:rPr>
        <w:t>（企业名称）</w:t>
      </w:r>
      <w:r>
        <w:rPr>
          <w:rFonts w:hint="eastAsia" w:ascii="宋体" w:hAnsi="宋体" w:eastAsia="宋体" w:cs="仿宋_GB2312"/>
          <w:kern w:val="0"/>
          <w:sz w:val="24"/>
          <w:szCs w:val="24"/>
        </w:rPr>
        <w:t>，从业人员</w:t>
      </w:r>
      <w:r>
        <w:rPr>
          <w:rFonts w:hint="eastAsia" w:ascii="宋体" w:hAnsi="宋体" w:eastAsia="宋体" w:cs="仿宋_GB2312"/>
          <w:kern w:val="0"/>
          <w:sz w:val="24"/>
          <w:szCs w:val="24"/>
          <w:u w:val="single"/>
        </w:rPr>
        <w:t xml:space="preserve">   </w:t>
      </w:r>
      <w:r>
        <w:rPr>
          <w:rFonts w:hint="eastAsia" w:ascii="宋体" w:hAnsi="宋体" w:eastAsia="宋体" w:cs="仿宋_GB2312"/>
          <w:kern w:val="0"/>
          <w:sz w:val="24"/>
          <w:szCs w:val="24"/>
        </w:rPr>
        <w:t>人，营业收入为</w:t>
      </w:r>
      <w:r>
        <w:rPr>
          <w:rFonts w:hint="eastAsia" w:ascii="宋体" w:hAnsi="宋体" w:eastAsia="宋体" w:cs="仿宋_GB2312"/>
          <w:kern w:val="0"/>
          <w:sz w:val="24"/>
          <w:szCs w:val="24"/>
          <w:u w:val="single"/>
        </w:rPr>
        <w:t xml:space="preserve"> </w:t>
      </w:r>
      <w:r>
        <w:rPr>
          <w:rFonts w:hint="eastAsia" w:ascii="宋体" w:hAnsi="宋体" w:eastAsia="宋体" w:cs="仿宋_GB2312"/>
          <w:kern w:val="0"/>
          <w:sz w:val="24"/>
          <w:szCs w:val="24"/>
          <w:u w:val="single"/>
        </w:rPr>
        <w:tab/>
      </w:r>
      <w:r>
        <w:rPr>
          <w:rFonts w:hint="eastAsia" w:ascii="宋体" w:hAnsi="宋体" w:eastAsia="宋体" w:cs="仿宋_GB2312"/>
          <w:kern w:val="0"/>
          <w:sz w:val="24"/>
          <w:szCs w:val="24"/>
        </w:rPr>
        <w:t>万元，资产总额为</w:t>
      </w:r>
      <w:r>
        <w:rPr>
          <w:rFonts w:hint="eastAsia" w:ascii="宋体" w:hAnsi="宋体" w:eastAsia="宋体" w:cs="仿宋_GB2312"/>
          <w:kern w:val="0"/>
          <w:sz w:val="24"/>
          <w:szCs w:val="24"/>
          <w:u w:val="single"/>
        </w:rPr>
        <w:t xml:space="preserve">   </w:t>
      </w:r>
      <w:r>
        <w:rPr>
          <w:rFonts w:hint="eastAsia" w:ascii="宋体" w:hAnsi="宋体" w:eastAsia="宋体" w:cs="仿宋_GB2312"/>
          <w:kern w:val="0"/>
          <w:sz w:val="24"/>
          <w:szCs w:val="24"/>
        </w:rPr>
        <w:t>万元，属于</w:t>
      </w:r>
      <w:r>
        <w:rPr>
          <w:rFonts w:hint="eastAsia" w:ascii="宋体" w:hAnsi="宋体" w:eastAsia="宋体" w:cs="仿宋_GB2312"/>
          <w:kern w:val="0"/>
          <w:sz w:val="24"/>
          <w:szCs w:val="24"/>
          <w:u w:val="single"/>
        </w:rPr>
        <w:t>（中型企业、小型企业、微型企业）</w:t>
      </w:r>
      <w:r>
        <w:rPr>
          <w:rFonts w:hint="eastAsia" w:ascii="宋体" w:hAnsi="宋体" w:eastAsia="宋体" w:cs="仿宋_GB2312"/>
          <w:kern w:val="0"/>
          <w:sz w:val="24"/>
          <w:szCs w:val="24"/>
        </w:rPr>
        <w:t>；（注：从业人员、营业收入、资产总额填报上一年度数据，无上一年度数据的新成立企业可不填报）</w:t>
      </w:r>
    </w:p>
    <w:p>
      <w:pPr>
        <w:widowControl/>
        <w:spacing w:line="360" w:lineRule="auto"/>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w:t>
      </w:r>
    </w:p>
    <w:p>
      <w:pPr>
        <w:widowControl/>
        <w:spacing w:line="360" w:lineRule="auto"/>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以上企业，不属于大企业的分支机构，不存在控股股东为大企业的情形，也不存在与大企业的负责人为同一人的情形。</w:t>
      </w:r>
    </w:p>
    <w:p>
      <w:pPr>
        <w:widowControl/>
        <w:spacing w:line="360" w:lineRule="auto"/>
        <w:jc w:val="left"/>
        <w:rPr>
          <w:rFonts w:ascii="宋体" w:hAnsi="宋体" w:eastAsia="宋体" w:cs="仿宋_GB2312"/>
          <w:kern w:val="0"/>
          <w:sz w:val="24"/>
          <w:szCs w:val="24"/>
        </w:rPr>
      </w:pPr>
      <w:r>
        <w:rPr>
          <w:rFonts w:hint="eastAsia" w:ascii="宋体" w:hAnsi="宋体" w:eastAsia="宋体" w:cs="仿宋_GB2312"/>
          <w:kern w:val="0"/>
          <w:sz w:val="24"/>
          <w:szCs w:val="24"/>
        </w:rPr>
        <w:t>本企业对上述声明内容的真实性负责。如有虚假，将依法承担相应责任。</w:t>
      </w:r>
    </w:p>
    <w:p>
      <w:pPr>
        <w:widowControl/>
        <w:spacing w:line="360" w:lineRule="auto"/>
        <w:jc w:val="left"/>
        <w:rPr>
          <w:rFonts w:ascii="宋体" w:hAnsi="宋体" w:eastAsia="宋体" w:cs="仿宋_GB2312"/>
          <w:kern w:val="0"/>
          <w:sz w:val="24"/>
          <w:szCs w:val="24"/>
        </w:rPr>
      </w:pPr>
      <w:r>
        <w:rPr>
          <w:rFonts w:ascii="宋体" w:hAnsi="宋体" w:eastAsia="宋体" w:cs="Calibri"/>
          <w:kern w:val="0"/>
          <w:sz w:val="24"/>
          <w:szCs w:val="24"/>
        </w:rPr>
        <w:t> </w:t>
      </w:r>
    </w:p>
    <w:p>
      <w:pPr>
        <w:widowControl/>
        <w:spacing w:line="360" w:lineRule="auto"/>
        <w:jc w:val="left"/>
        <w:rPr>
          <w:rFonts w:ascii="宋体" w:hAnsi="宋体" w:eastAsia="宋体" w:cs="仿宋_GB2312"/>
          <w:kern w:val="0"/>
          <w:sz w:val="24"/>
          <w:szCs w:val="24"/>
        </w:rPr>
      </w:pPr>
      <w:r>
        <w:rPr>
          <w:rFonts w:hint="eastAsia" w:ascii="宋体" w:hAnsi="宋体" w:eastAsia="宋体" w:cs="仿宋_GB2312"/>
          <w:kern w:val="0"/>
          <w:sz w:val="24"/>
          <w:szCs w:val="24"/>
        </w:rPr>
        <w:t>　　</w:t>
      </w:r>
    </w:p>
    <w:p>
      <w:pPr>
        <w:adjustRightInd w:val="0"/>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供应商名称（加盖公章）：</w:t>
      </w: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法定代表人或授权代表（签字或加盖个人印章）：XXXX</w:t>
      </w: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日   期：</w:t>
      </w:r>
    </w:p>
    <w:p>
      <w:pPr>
        <w:widowControl/>
        <w:spacing w:line="360" w:lineRule="auto"/>
        <w:ind w:firstLine="480"/>
        <w:jc w:val="left"/>
        <w:rPr>
          <w:rFonts w:ascii="宋体" w:hAnsi="宋体" w:eastAsia="宋体" w:cs="仿宋_GB2312"/>
          <w:b/>
          <w:bCs/>
          <w:kern w:val="0"/>
          <w:sz w:val="24"/>
          <w:szCs w:val="24"/>
        </w:rPr>
      </w:pPr>
    </w:p>
    <w:p>
      <w:pPr>
        <w:widowControl/>
        <w:spacing w:line="360" w:lineRule="auto"/>
        <w:jc w:val="left"/>
        <w:rPr>
          <w:rFonts w:ascii="宋体" w:hAnsi="宋体" w:eastAsia="宋体" w:cs="仿宋_GB2312"/>
          <w:kern w:val="0"/>
          <w:sz w:val="24"/>
          <w:szCs w:val="24"/>
        </w:rPr>
      </w:pPr>
      <w:r>
        <w:rPr>
          <w:rFonts w:hint="eastAsia" w:ascii="宋体" w:hAnsi="宋体" w:eastAsia="宋体" w:cs="仿宋_GB2312"/>
          <w:b/>
          <w:bCs/>
          <w:kern w:val="0"/>
          <w:sz w:val="24"/>
          <w:szCs w:val="24"/>
        </w:rPr>
        <w:t>注：</w:t>
      </w:r>
      <w:r>
        <w:rPr>
          <w:rFonts w:hint="eastAsia" w:ascii="宋体" w:hAnsi="宋体" w:eastAsia="宋体" w:cs="仿宋_GB2312"/>
          <w:kern w:val="0"/>
          <w:sz w:val="24"/>
          <w:szCs w:val="24"/>
        </w:rPr>
        <w:t>根据《政府采购促进中小企业发展管理办法》（财库</w:t>
      </w:r>
      <w:r>
        <w:rPr>
          <w:rFonts w:hint="eastAsia" w:ascii="宋体" w:hAnsi="宋体" w:eastAsia="宋体" w:cs="仿宋"/>
          <w:kern w:val="0"/>
          <w:sz w:val="24"/>
          <w:szCs w:val="24"/>
        </w:rPr>
        <w:t>〔</w:t>
      </w:r>
      <w:r>
        <w:rPr>
          <w:rFonts w:hint="eastAsia" w:ascii="宋体" w:hAnsi="宋体" w:eastAsia="宋体" w:cs="仿宋_GB2312"/>
          <w:kern w:val="0"/>
          <w:sz w:val="24"/>
          <w:szCs w:val="24"/>
        </w:rPr>
        <w:t>2020</w:t>
      </w:r>
      <w:r>
        <w:rPr>
          <w:rFonts w:hint="eastAsia" w:ascii="宋体" w:hAnsi="宋体" w:eastAsia="宋体" w:cs="仿宋"/>
          <w:kern w:val="0"/>
          <w:sz w:val="24"/>
          <w:szCs w:val="24"/>
        </w:rPr>
        <w:t>〕</w:t>
      </w:r>
      <w:r>
        <w:rPr>
          <w:rFonts w:hint="eastAsia" w:ascii="宋体" w:hAnsi="宋体" w:eastAsia="宋体" w:cs="仿宋_GB2312"/>
          <w:kern w:val="0"/>
          <w:sz w:val="24"/>
          <w:szCs w:val="24"/>
        </w:rPr>
        <w:t>46号）的规定，提供声明函内容不实的，属于提供虚假材料谋取中标、成交，依照《中华人民共和国政府采购法》等国家有关规定追究相应责任。</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widowControl/>
        <w:spacing w:line="360" w:lineRule="auto"/>
        <w:jc w:val="left"/>
        <w:rPr>
          <w:rFonts w:ascii="宋体" w:hAnsi="宋体" w:eastAsia="宋体" w:cs="仿宋_GB2312"/>
          <w:kern w:val="0"/>
          <w:sz w:val="24"/>
          <w:szCs w:val="24"/>
        </w:rPr>
      </w:pPr>
    </w:p>
    <w:p>
      <w:pPr>
        <w:spacing w:line="360" w:lineRule="auto"/>
        <w:outlineLvl w:val="1"/>
        <w:rPr>
          <w:rFonts w:ascii="宋体" w:hAnsi="宋体" w:eastAsia="宋体" w:cs="仿宋_GB2312"/>
          <w:b/>
          <w:spacing w:val="6"/>
          <w:sz w:val="24"/>
          <w:szCs w:val="24"/>
        </w:rPr>
      </w:pPr>
      <w:bookmarkStart w:id="43" w:name="_Toc108164126"/>
      <w:r>
        <w:rPr>
          <w:rFonts w:hint="eastAsia" w:ascii="宋体" w:hAnsi="宋体" w:eastAsia="宋体" w:cs="仿宋_GB2312"/>
          <w:b/>
          <w:spacing w:val="6"/>
          <w:sz w:val="30"/>
          <w:szCs w:val="30"/>
        </w:rPr>
        <w:t>格式8 残疾人福利性单位声明函</w:t>
      </w:r>
      <w:bookmarkEnd w:id="43"/>
    </w:p>
    <w:p>
      <w:pPr>
        <w:spacing w:line="360" w:lineRule="auto"/>
        <w:jc w:val="center"/>
        <w:rPr>
          <w:rFonts w:ascii="宋体" w:hAnsi="宋体" w:eastAsia="宋体" w:cs="仿宋_GB2312"/>
          <w:b/>
          <w:spacing w:val="6"/>
          <w:sz w:val="28"/>
          <w:szCs w:val="28"/>
        </w:rPr>
      </w:pPr>
    </w:p>
    <w:p>
      <w:pPr>
        <w:spacing w:line="360" w:lineRule="auto"/>
        <w:jc w:val="center"/>
        <w:rPr>
          <w:rFonts w:ascii="宋体" w:hAnsi="宋体" w:eastAsia="宋体" w:cs="仿宋_GB2312"/>
          <w:b/>
          <w:spacing w:val="6"/>
          <w:sz w:val="28"/>
          <w:szCs w:val="28"/>
        </w:rPr>
      </w:pPr>
      <w:r>
        <w:rPr>
          <w:rFonts w:hint="eastAsia" w:ascii="宋体" w:hAnsi="宋体" w:eastAsia="宋体" w:cs="仿宋_GB2312"/>
          <w:b/>
          <w:spacing w:val="6"/>
          <w:sz w:val="28"/>
          <w:szCs w:val="28"/>
        </w:rPr>
        <w:t>残疾人福利性单位声明函</w:t>
      </w:r>
    </w:p>
    <w:p>
      <w:pPr>
        <w:spacing w:line="360" w:lineRule="auto"/>
        <w:jc w:val="center"/>
        <w:rPr>
          <w:rFonts w:ascii="宋体" w:hAnsi="宋体" w:eastAsia="宋体" w:cs="仿宋_GB2312"/>
          <w:b/>
          <w:spacing w:val="6"/>
          <w:sz w:val="28"/>
          <w:szCs w:val="28"/>
        </w:rPr>
      </w:pPr>
    </w:p>
    <w:p>
      <w:pPr>
        <w:spacing w:line="360" w:lineRule="auto"/>
        <w:ind w:firstLine="504" w:firstLineChars="200"/>
        <w:rPr>
          <w:rFonts w:ascii="宋体" w:hAnsi="宋体" w:eastAsia="宋体" w:cs="仿宋_GB2312"/>
          <w:spacing w:val="6"/>
          <w:sz w:val="24"/>
          <w:szCs w:val="24"/>
        </w:rPr>
      </w:pPr>
      <w:r>
        <w:rPr>
          <w:rFonts w:hint="eastAsia" w:ascii="宋体" w:hAnsi="宋体" w:eastAsia="宋体" w:cs="仿宋_GB2312"/>
          <w:spacing w:val="6"/>
          <w:sz w:val="24"/>
          <w:szCs w:val="24"/>
        </w:rPr>
        <w:t>本单位郑重声明，根据《财政部 民政部 中国残疾人联合会关于促进残疾人就业政府采购政策的通知》（财库</w:t>
      </w:r>
      <w:r>
        <w:rPr>
          <w:rFonts w:hint="eastAsia" w:ascii="宋体" w:hAnsi="宋体" w:eastAsia="宋体" w:cs="仿宋_GB2312"/>
          <w:sz w:val="24"/>
          <w:szCs w:val="24"/>
        </w:rPr>
        <w:t>〔2017〕 141</w:t>
      </w:r>
      <w:r>
        <w:rPr>
          <w:rFonts w:hint="eastAsia" w:ascii="宋体" w:hAnsi="宋体" w:eastAsia="宋体" w:cs="仿宋_GB2312"/>
          <w:spacing w:val="6"/>
          <w:sz w:val="24"/>
          <w:szCs w:val="24"/>
        </w:rPr>
        <w:t>号）的规定，本单位为符合条件的残疾人福利性单位，且本单位参加</w:t>
      </w:r>
      <w:r>
        <w:rPr>
          <w:rFonts w:hint="eastAsia" w:ascii="宋体" w:hAnsi="宋体" w:eastAsia="宋体" w:cs="仿宋_GB2312"/>
          <w:spacing w:val="6"/>
          <w:sz w:val="24"/>
          <w:szCs w:val="24"/>
          <w:u w:val="single"/>
        </w:rPr>
        <w:t xml:space="preserve">            </w:t>
      </w:r>
      <w:r>
        <w:rPr>
          <w:rFonts w:hint="eastAsia" w:ascii="宋体" w:hAnsi="宋体" w:eastAsia="宋体" w:cs="仿宋_GB2312"/>
          <w:spacing w:val="6"/>
          <w:sz w:val="24"/>
          <w:szCs w:val="24"/>
        </w:rPr>
        <w:t>单位的</w:t>
      </w:r>
      <w:r>
        <w:rPr>
          <w:rFonts w:hint="eastAsia" w:ascii="宋体" w:hAnsi="宋体" w:eastAsia="宋体" w:cs="仿宋_GB2312"/>
          <w:spacing w:val="6"/>
          <w:sz w:val="24"/>
          <w:szCs w:val="24"/>
          <w:u w:val="single"/>
        </w:rPr>
        <w:t xml:space="preserve">            </w:t>
      </w:r>
      <w:r>
        <w:rPr>
          <w:rFonts w:hint="eastAsia" w:ascii="宋体" w:hAnsi="宋体" w:eastAsia="宋体" w:cs="仿宋_GB2312"/>
          <w:spacing w:val="6"/>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eastAsia="宋体" w:cs="仿宋_GB2312"/>
          <w:kern w:val="0"/>
          <w:sz w:val="24"/>
          <w:szCs w:val="24"/>
        </w:rPr>
      </w:pPr>
      <w:r>
        <w:rPr>
          <w:rFonts w:hint="eastAsia" w:ascii="宋体" w:hAnsi="宋体" w:eastAsia="宋体" w:cs="仿宋_GB2312"/>
          <w:spacing w:val="6"/>
          <w:sz w:val="24"/>
          <w:szCs w:val="24"/>
        </w:rPr>
        <w:t>本单位对上述声明的真实性负责。如有虚假，将依法承担相应责任。</w:t>
      </w:r>
    </w:p>
    <w:p>
      <w:pPr>
        <w:widowControl/>
        <w:spacing w:line="360" w:lineRule="auto"/>
        <w:jc w:val="left"/>
        <w:rPr>
          <w:rFonts w:ascii="宋体" w:hAnsi="宋体" w:eastAsia="宋体" w:cs="仿宋_GB2312"/>
          <w:kern w:val="0"/>
          <w:sz w:val="24"/>
          <w:szCs w:val="24"/>
        </w:rPr>
      </w:pPr>
    </w:p>
    <w:p>
      <w:pPr>
        <w:widowControl/>
        <w:spacing w:line="360" w:lineRule="auto"/>
        <w:jc w:val="left"/>
        <w:rPr>
          <w:rFonts w:ascii="宋体" w:hAnsi="宋体" w:eastAsia="宋体" w:cs="仿宋_GB2312"/>
          <w:kern w:val="0"/>
          <w:sz w:val="24"/>
          <w:szCs w:val="24"/>
        </w:rPr>
      </w:pPr>
      <w:r>
        <w:rPr>
          <w:rFonts w:hint="eastAsia" w:ascii="宋体" w:hAnsi="宋体" w:eastAsia="宋体" w:cs="仿宋_GB2312"/>
          <w:kern w:val="0"/>
          <w:sz w:val="24"/>
          <w:szCs w:val="24"/>
        </w:rPr>
        <w:t>　　</w:t>
      </w: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供应商名称（加盖公章）：XXXX</w:t>
      </w: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法定代表人或授权代表（签字或加盖个人印章）：XXXX</w:t>
      </w: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日    期：</w:t>
      </w:r>
    </w:p>
    <w:p>
      <w:pPr>
        <w:spacing w:line="360" w:lineRule="auto"/>
        <w:rPr>
          <w:rFonts w:ascii="宋体" w:hAnsi="宋体" w:eastAsia="宋体" w:cs="仿宋_GB2312"/>
          <w:b/>
          <w:bCs/>
          <w:kern w:val="0"/>
          <w:sz w:val="24"/>
          <w:szCs w:val="24"/>
        </w:rPr>
      </w:pPr>
    </w:p>
    <w:p>
      <w:pPr>
        <w:spacing w:before="46" w:beforeLines="15" w:after="46" w:afterLines="15" w:line="360" w:lineRule="auto"/>
        <w:ind w:firstLine="482" w:firstLineChars="200"/>
        <w:rPr>
          <w:rFonts w:ascii="宋体" w:hAnsi="宋体" w:eastAsia="宋体" w:cs="仿宋_GB2312"/>
          <w:b/>
          <w:bCs/>
          <w:kern w:val="0"/>
          <w:sz w:val="24"/>
          <w:szCs w:val="24"/>
        </w:rPr>
      </w:pPr>
      <w:r>
        <w:rPr>
          <w:rFonts w:hint="eastAsia" w:ascii="宋体" w:hAnsi="宋体" w:eastAsia="宋体" w:cs="仿宋_GB2312"/>
          <w:b/>
          <w:bCs/>
          <w:kern w:val="0"/>
          <w:sz w:val="24"/>
          <w:szCs w:val="24"/>
        </w:rPr>
        <w:t>注：</w:t>
      </w:r>
      <w:r>
        <w:rPr>
          <w:rFonts w:hint="eastAsia" w:ascii="宋体" w:hAnsi="宋体" w:eastAsia="宋体" w:cs="仿宋_GB2312"/>
          <w:kern w:val="0"/>
          <w:sz w:val="24"/>
          <w:szCs w:val="24"/>
        </w:rPr>
        <w:t>根据《关于促进残疾人就业政府采购政策的通知》财库〔2017〕141号：供应商提供的《残疾人福利性单位声明函》与事实不符的，依照《政府采购法》第七十七条第一款的规定追究法律责任。</w:t>
      </w:r>
    </w:p>
    <w:p>
      <w:pPr>
        <w:widowControl/>
        <w:jc w:val="left"/>
        <w:rPr>
          <w:rFonts w:ascii="宋体" w:hAnsi="宋体" w:eastAsia="宋体" w:cs="仿宋_GB2312"/>
          <w:b/>
          <w:bCs/>
          <w:kern w:val="0"/>
          <w:sz w:val="24"/>
          <w:szCs w:val="24"/>
        </w:rPr>
      </w:pPr>
      <w:r>
        <w:rPr>
          <w:rFonts w:ascii="宋体" w:hAnsi="宋体" w:eastAsia="宋体" w:cs="仿宋_GB2312"/>
          <w:b/>
          <w:bCs/>
          <w:kern w:val="0"/>
          <w:sz w:val="24"/>
          <w:szCs w:val="24"/>
        </w:rPr>
        <w:br w:type="page"/>
      </w:r>
    </w:p>
    <w:p>
      <w:pPr>
        <w:spacing w:before="46" w:beforeLines="15" w:after="46" w:afterLines="15" w:line="360" w:lineRule="auto"/>
        <w:outlineLvl w:val="1"/>
        <w:rPr>
          <w:rFonts w:ascii="宋体" w:hAnsi="宋体" w:eastAsia="宋体" w:cs="仿宋_GB2312"/>
          <w:b/>
          <w:kern w:val="0"/>
          <w:sz w:val="30"/>
          <w:szCs w:val="30"/>
        </w:rPr>
      </w:pPr>
      <w:bookmarkStart w:id="44" w:name="_Toc108164127"/>
      <w:r>
        <w:rPr>
          <w:rFonts w:hint="eastAsia" w:ascii="宋体" w:hAnsi="宋体" w:eastAsia="宋体" w:cs="仿宋_GB2312"/>
          <w:b/>
          <w:kern w:val="0"/>
          <w:sz w:val="30"/>
          <w:szCs w:val="30"/>
        </w:rPr>
        <w:t>格式9 报价表封面格式</w:t>
      </w:r>
      <w:bookmarkEnd w:id="44"/>
    </w:p>
    <w:p>
      <w:pPr>
        <w:spacing w:before="46" w:beforeLines="15" w:after="46" w:afterLines="15" w:line="360" w:lineRule="auto"/>
        <w:ind w:firstLine="480" w:firstLineChars="200"/>
        <w:rPr>
          <w:rFonts w:ascii="宋体" w:hAnsi="宋体" w:eastAsia="宋体" w:cs="仿宋_GB2312"/>
          <w:kern w:val="0"/>
          <w:sz w:val="24"/>
          <w:szCs w:val="24"/>
        </w:rPr>
      </w:pPr>
    </w:p>
    <w:p>
      <w:pPr>
        <w:spacing w:before="46" w:beforeLines="15" w:after="46" w:afterLines="15" w:line="360" w:lineRule="auto"/>
        <w:ind w:firstLine="482" w:firstLineChars="200"/>
        <w:rPr>
          <w:rFonts w:ascii="宋体" w:hAnsi="宋体" w:eastAsia="宋体" w:cs="仿宋_GB2312"/>
          <w:b/>
          <w:kern w:val="0"/>
          <w:sz w:val="24"/>
          <w:szCs w:val="24"/>
        </w:rPr>
      </w:pPr>
    </w:p>
    <w:p>
      <w:pPr>
        <w:spacing w:before="46" w:beforeLines="15" w:after="46" w:afterLines="15" w:line="360" w:lineRule="auto"/>
        <w:ind w:firstLine="241" w:firstLineChars="100"/>
        <w:rPr>
          <w:rFonts w:ascii="宋体" w:hAnsi="宋体" w:eastAsia="宋体" w:cs="仿宋_GB2312"/>
          <w:b/>
          <w:kern w:val="0"/>
          <w:sz w:val="24"/>
          <w:szCs w:val="24"/>
        </w:rPr>
      </w:pPr>
    </w:p>
    <w:p>
      <w:pPr>
        <w:spacing w:before="46" w:beforeLines="15" w:after="46" w:afterLines="15" w:line="360" w:lineRule="auto"/>
        <w:jc w:val="center"/>
        <w:rPr>
          <w:rFonts w:ascii="宋体" w:hAnsi="宋体" w:eastAsia="宋体" w:cs="仿宋_GB2312"/>
          <w:b/>
          <w:kern w:val="0"/>
          <w:sz w:val="52"/>
          <w:szCs w:val="52"/>
        </w:rPr>
      </w:pPr>
      <w:r>
        <w:rPr>
          <w:rFonts w:hint="eastAsia" w:ascii="宋体" w:hAnsi="宋体" w:eastAsia="宋体" w:cs="仿宋_GB2312"/>
          <w:b/>
          <w:kern w:val="0"/>
          <w:sz w:val="52"/>
          <w:szCs w:val="52"/>
        </w:rPr>
        <w:t>首轮报价表/现场报价表</w:t>
      </w:r>
    </w:p>
    <w:p>
      <w:pPr>
        <w:spacing w:before="46" w:beforeLines="15" w:after="46" w:afterLines="15" w:line="360" w:lineRule="auto"/>
        <w:ind w:firstLine="480" w:firstLineChars="200"/>
        <w:jc w:val="center"/>
        <w:rPr>
          <w:rFonts w:ascii="宋体" w:hAnsi="宋体" w:eastAsia="宋体" w:cs="仿宋_GB2312"/>
          <w:kern w:val="0"/>
          <w:sz w:val="24"/>
          <w:szCs w:val="24"/>
        </w:rPr>
      </w:pPr>
    </w:p>
    <w:p>
      <w:pPr>
        <w:spacing w:before="46" w:beforeLines="15" w:after="46" w:afterLines="15" w:line="360" w:lineRule="auto"/>
        <w:ind w:firstLine="480" w:firstLineChars="200"/>
        <w:jc w:val="center"/>
        <w:rPr>
          <w:rFonts w:ascii="宋体" w:hAnsi="宋体" w:eastAsia="宋体" w:cs="仿宋_GB2312"/>
          <w:kern w:val="0"/>
          <w:sz w:val="24"/>
          <w:szCs w:val="24"/>
        </w:rPr>
      </w:pPr>
    </w:p>
    <w:p>
      <w:pPr>
        <w:spacing w:before="46" w:beforeLines="15" w:after="46" w:afterLines="15" w:line="360" w:lineRule="auto"/>
        <w:ind w:firstLine="480" w:firstLineChars="200"/>
        <w:jc w:val="center"/>
        <w:rPr>
          <w:rFonts w:ascii="宋体" w:hAnsi="宋体" w:eastAsia="宋体" w:cs="仿宋_GB2312"/>
          <w:kern w:val="0"/>
          <w:sz w:val="24"/>
          <w:szCs w:val="24"/>
        </w:rPr>
      </w:pPr>
    </w:p>
    <w:p>
      <w:pPr>
        <w:spacing w:before="46" w:beforeLines="15" w:after="46" w:afterLines="15" w:line="360" w:lineRule="auto"/>
        <w:ind w:firstLine="1400" w:firstLineChars="500"/>
        <w:rPr>
          <w:rFonts w:ascii="宋体" w:hAnsi="宋体" w:eastAsia="宋体" w:cs="仿宋_GB2312"/>
          <w:kern w:val="0"/>
          <w:sz w:val="28"/>
          <w:szCs w:val="28"/>
          <w:u w:val="single"/>
        </w:rPr>
      </w:pPr>
      <w:r>
        <w:rPr>
          <w:rFonts w:hint="eastAsia" w:ascii="宋体" w:hAnsi="宋体" w:eastAsia="宋体" w:cs="仿宋_GB2312"/>
          <w:kern w:val="0"/>
          <w:sz w:val="28"/>
          <w:szCs w:val="28"/>
        </w:rPr>
        <w:t>项目编号：</w:t>
      </w:r>
      <w:r>
        <w:rPr>
          <w:rFonts w:hint="eastAsia" w:ascii="宋体" w:hAnsi="宋体" w:eastAsia="宋体" w:cs="仿宋_GB2312"/>
          <w:kern w:val="0"/>
          <w:sz w:val="28"/>
          <w:szCs w:val="28"/>
          <w:u w:val="single"/>
        </w:rPr>
        <w:t xml:space="preserve">                                      </w:t>
      </w:r>
    </w:p>
    <w:p>
      <w:pPr>
        <w:spacing w:before="46" w:beforeLines="15" w:after="46" w:afterLines="15" w:line="360" w:lineRule="auto"/>
        <w:ind w:firstLine="1400" w:firstLineChars="500"/>
        <w:rPr>
          <w:rFonts w:ascii="宋体" w:hAnsi="宋体" w:eastAsia="宋体" w:cs="仿宋_GB2312"/>
          <w:kern w:val="0"/>
          <w:sz w:val="28"/>
          <w:szCs w:val="28"/>
        </w:rPr>
      </w:pPr>
      <w:r>
        <w:rPr>
          <w:rFonts w:hint="eastAsia" w:ascii="宋体" w:hAnsi="宋体" w:eastAsia="宋体" w:cs="仿宋_GB2312"/>
          <w:kern w:val="0"/>
          <w:sz w:val="28"/>
          <w:szCs w:val="28"/>
        </w:rPr>
        <w:t>项目包号：</w:t>
      </w:r>
      <w:r>
        <w:rPr>
          <w:rFonts w:hint="eastAsia" w:ascii="宋体" w:hAnsi="宋体" w:eastAsia="宋体" w:cs="仿宋_GB2312"/>
          <w:kern w:val="0"/>
          <w:sz w:val="28"/>
          <w:szCs w:val="28"/>
          <w:u w:val="single"/>
        </w:rPr>
        <w:t xml:space="preserve">                                      </w:t>
      </w:r>
    </w:p>
    <w:p>
      <w:pPr>
        <w:spacing w:before="46" w:beforeLines="15" w:after="46" w:afterLines="15" w:line="360" w:lineRule="auto"/>
        <w:ind w:firstLine="1400" w:firstLineChars="500"/>
        <w:rPr>
          <w:rFonts w:ascii="宋体" w:hAnsi="宋体" w:eastAsia="宋体" w:cs="仿宋_GB2312"/>
          <w:kern w:val="0"/>
          <w:sz w:val="28"/>
          <w:szCs w:val="28"/>
          <w:u w:val="single"/>
        </w:rPr>
      </w:pPr>
      <w:r>
        <w:rPr>
          <w:rFonts w:hint="eastAsia" w:ascii="宋体" w:hAnsi="宋体" w:eastAsia="宋体" w:cs="仿宋_GB2312"/>
          <w:kern w:val="0"/>
          <w:sz w:val="28"/>
          <w:szCs w:val="28"/>
        </w:rPr>
        <w:t>项目名称：</w:t>
      </w:r>
      <w:r>
        <w:rPr>
          <w:rFonts w:hint="eastAsia" w:ascii="宋体" w:hAnsi="宋体" w:eastAsia="宋体" w:cs="仿宋_GB2312"/>
          <w:kern w:val="0"/>
          <w:sz w:val="28"/>
          <w:szCs w:val="28"/>
          <w:u w:val="single"/>
        </w:rPr>
        <w:t xml:space="preserve">                                      </w:t>
      </w:r>
    </w:p>
    <w:p>
      <w:pPr>
        <w:spacing w:before="46" w:beforeLines="15" w:after="46" w:afterLines="15" w:line="360" w:lineRule="auto"/>
        <w:ind w:firstLine="1400" w:firstLineChars="500"/>
        <w:rPr>
          <w:rFonts w:ascii="宋体" w:hAnsi="宋体" w:eastAsia="宋体" w:cs="仿宋_GB2312"/>
          <w:kern w:val="0"/>
          <w:sz w:val="28"/>
          <w:szCs w:val="28"/>
          <w:u w:val="single"/>
        </w:rPr>
      </w:pPr>
      <w:r>
        <w:rPr>
          <w:rFonts w:hint="eastAsia" w:ascii="宋体" w:hAnsi="宋体" w:eastAsia="宋体" w:cs="仿宋_GB2312"/>
          <w:kern w:val="0"/>
          <w:sz w:val="28"/>
          <w:szCs w:val="28"/>
        </w:rPr>
        <w:t>供应商名称：</w:t>
      </w:r>
      <w:r>
        <w:rPr>
          <w:rFonts w:hint="eastAsia" w:ascii="宋体" w:hAnsi="宋体" w:eastAsia="宋体" w:cs="仿宋_GB2312"/>
          <w:kern w:val="0"/>
          <w:sz w:val="28"/>
          <w:szCs w:val="28"/>
          <w:u w:val="single"/>
        </w:rPr>
        <w:t xml:space="preserve">                                    </w:t>
      </w:r>
    </w:p>
    <w:p>
      <w:pPr>
        <w:spacing w:before="46" w:beforeLines="15" w:after="46" w:afterLines="15" w:line="360" w:lineRule="auto"/>
        <w:ind w:firstLine="480" w:firstLineChars="200"/>
        <w:rPr>
          <w:rFonts w:ascii="宋体" w:hAnsi="宋体" w:eastAsia="宋体" w:cs="仿宋_GB2312"/>
          <w:kern w:val="0"/>
          <w:sz w:val="24"/>
          <w:szCs w:val="24"/>
          <w:u w:val="single"/>
        </w:rPr>
      </w:pPr>
    </w:p>
    <w:p>
      <w:pPr>
        <w:spacing w:before="46" w:beforeLines="15" w:after="46" w:afterLines="15" w:line="360" w:lineRule="auto"/>
        <w:ind w:firstLine="480" w:firstLineChars="200"/>
        <w:rPr>
          <w:rFonts w:ascii="宋体" w:hAnsi="宋体" w:eastAsia="宋体" w:cs="仿宋_GB2312"/>
          <w:kern w:val="0"/>
          <w:sz w:val="24"/>
          <w:szCs w:val="24"/>
          <w:u w:val="single"/>
        </w:rPr>
      </w:pPr>
    </w:p>
    <w:p>
      <w:pPr>
        <w:spacing w:before="46" w:beforeLines="15" w:after="46" w:afterLines="15" w:line="360" w:lineRule="auto"/>
        <w:ind w:firstLine="480" w:firstLineChars="200"/>
        <w:rPr>
          <w:rFonts w:ascii="宋体" w:hAnsi="宋体" w:eastAsia="宋体" w:cs="仿宋_GB2312"/>
          <w:kern w:val="0"/>
          <w:sz w:val="24"/>
          <w:szCs w:val="24"/>
          <w:u w:val="single"/>
        </w:rPr>
      </w:pPr>
    </w:p>
    <w:p>
      <w:pPr>
        <w:spacing w:before="46" w:beforeLines="15" w:after="46" w:afterLines="15" w:line="360" w:lineRule="auto"/>
        <w:ind w:firstLine="480" w:firstLineChars="200"/>
        <w:rPr>
          <w:rFonts w:ascii="宋体" w:hAnsi="宋体" w:eastAsia="宋体" w:cs="仿宋_GB2312"/>
          <w:kern w:val="0"/>
          <w:sz w:val="24"/>
          <w:szCs w:val="24"/>
          <w:u w:val="single"/>
        </w:rPr>
      </w:pPr>
    </w:p>
    <w:p>
      <w:pPr>
        <w:spacing w:before="46" w:beforeLines="15" w:after="46" w:afterLines="15" w:line="360" w:lineRule="auto"/>
        <w:ind w:firstLine="480" w:firstLineChars="200"/>
        <w:rPr>
          <w:rFonts w:ascii="宋体" w:hAnsi="宋体" w:eastAsia="宋体" w:cs="仿宋_GB2312"/>
          <w:b/>
          <w:bCs/>
          <w:kern w:val="0"/>
          <w:sz w:val="24"/>
          <w:szCs w:val="24"/>
        </w:rPr>
      </w:pPr>
      <w:r>
        <w:rPr>
          <w:rFonts w:hint="eastAsia" w:ascii="宋体" w:hAnsi="宋体" w:eastAsia="宋体" w:cs="仿宋_GB2312"/>
          <w:kern w:val="0"/>
          <w:sz w:val="24"/>
          <w:szCs w:val="24"/>
        </w:rPr>
        <w:t xml:space="preserve">               </w:t>
      </w:r>
      <w:r>
        <w:rPr>
          <w:rFonts w:hint="eastAsia" w:ascii="宋体" w:hAnsi="宋体" w:eastAsia="宋体" w:cs="仿宋_GB2312"/>
          <w:kern w:val="0"/>
          <w:sz w:val="28"/>
          <w:szCs w:val="28"/>
        </w:rPr>
        <w:t xml:space="preserve">                                   年     月    日</w:t>
      </w:r>
    </w:p>
    <w:p>
      <w:pPr>
        <w:widowControl/>
        <w:jc w:val="left"/>
        <w:rPr>
          <w:rFonts w:ascii="宋体" w:hAnsi="宋体" w:eastAsia="宋体" w:cs="仿宋_GB2312"/>
          <w:b/>
          <w:bCs/>
          <w:kern w:val="0"/>
          <w:sz w:val="24"/>
          <w:szCs w:val="24"/>
        </w:rPr>
      </w:pPr>
      <w:r>
        <w:rPr>
          <w:rFonts w:ascii="宋体" w:hAnsi="宋体" w:eastAsia="宋体" w:cs="仿宋_GB2312"/>
          <w:b/>
          <w:bCs/>
          <w:kern w:val="0"/>
          <w:sz w:val="24"/>
          <w:szCs w:val="24"/>
        </w:rPr>
        <w:br w:type="page"/>
      </w:r>
    </w:p>
    <w:p>
      <w:pPr>
        <w:spacing w:before="46" w:beforeLines="15" w:after="46" w:afterLines="15" w:line="360" w:lineRule="auto"/>
        <w:outlineLvl w:val="1"/>
        <w:rPr>
          <w:rFonts w:ascii="宋体" w:hAnsi="宋体" w:eastAsia="宋体" w:cs="仿宋_GB2312"/>
          <w:b/>
          <w:kern w:val="0"/>
          <w:sz w:val="30"/>
          <w:szCs w:val="30"/>
        </w:rPr>
      </w:pPr>
      <w:bookmarkStart w:id="45" w:name="_Toc108164128"/>
      <w:r>
        <w:rPr>
          <w:rFonts w:hint="eastAsia" w:ascii="宋体" w:hAnsi="宋体" w:eastAsia="宋体" w:cs="仿宋_GB2312"/>
          <w:b/>
          <w:kern w:val="0"/>
          <w:sz w:val="30"/>
          <w:szCs w:val="30"/>
        </w:rPr>
        <w:t>格式10 首轮报价表</w:t>
      </w:r>
      <w:bookmarkEnd w:id="45"/>
    </w:p>
    <w:p>
      <w:pPr>
        <w:spacing w:line="360" w:lineRule="auto"/>
        <w:jc w:val="center"/>
        <w:rPr>
          <w:rFonts w:ascii="宋体" w:hAnsi="宋体" w:eastAsia="宋体" w:cs="仿宋_GB2312"/>
          <w:b/>
          <w:bCs/>
          <w:sz w:val="28"/>
          <w:szCs w:val="28"/>
        </w:rPr>
      </w:pPr>
      <w:r>
        <w:rPr>
          <w:rFonts w:hint="eastAsia" w:ascii="宋体" w:hAnsi="宋体" w:eastAsia="宋体" w:cs="仿宋_GB2312"/>
          <w:b/>
          <w:bCs/>
          <w:sz w:val="44"/>
          <w:szCs w:val="44"/>
        </w:rPr>
        <w:t>首轮报价表</w:t>
      </w:r>
    </w:p>
    <w:p>
      <w:pPr>
        <w:tabs>
          <w:tab w:val="left" w:pos="7020"/>
        </w:tabs>
        <w:spacing w:line="360" w:lineRule="auto"/>
        <w:rPr>
          <w:rFonts w:ascii="宋体" w:hAnsi="宋体" w:eastAsia="宋体" w:cs="仿宋_GB2312"/>
          <w:sz w:val="24"/>
          <w:szCs w:val="24"/>
        </w:rPr>
      </w:pPr>
      <w:r>
        <w:rPr>
          <w:rFonts w:hint="eastAsia" w:ascii="宋体" w:hAnsi="宋体" w:eastAsia="宋体" w:cs="仿宋_GB2312"/>
          <w:kern w:val="0"/>
          <w:sz w:val="24"/>
          <w:szCs w:val="24"/>
        </w:rPr>
        <w:t>项目名称：</w:t>
      </w:r>
      <w:r>
        <w:rPr>
          <w:rFonts w:hint="eastAsia" w:ascii="宋体" w:hAnsi="宋体" w:eastAsia="宋体" w:cs="仿宋_GB2312"/>
          <w:sz w:val="24"/>
          <w:szCs w:val="24"/>
        </w:rPr>
        <w:tab/>
      </w:r>
    </w:p>
    <w:p>
      <w:pPr>
        <w:tabs>
          <w:tab w:val="left" w:pos="7560"/>
        </w:tabs>
        <w:spacing w:line="360" w:lineRule="auto"/>
        <w:rPr>
          <w:rFonts w:ascii="宋体" w:hAnsi="宋体" w:eastAsia="宋体" w:cs="仿宋_GB2312"/>
          <w:sz w:val="24"/>
          <w:szCs w:val="24"/>
        </w:rPr>
      </w:pPr>
      <w:r>
        <w:rPr>
          <w:rFonts w:hint="eastAsia" w:ascii="宋体" w:hAnsi="宋体" w:eastAsia="宋体" w:cs="仿宋_GB2312"/>
          <w:kern w:val="0"/>
          <w:sz w:val="24"/>
          <w:szCs w:val="24"/>
        </w:rPr>
        <w:t>项目编号：</w:t>
      </w:r>
    </w:p>
    <w:p>
      <w:pPr>
        <w:tabs>
          <w:tab w:val="left" w:pos="7560"/>
        </w:tabs>
        <w:spacing w:line="360" w:lineRule="auto"/>
        <w:rPr>
          <w:rFonts w:ascii="宋体" w:hAnsi="宋体" w:eastAsia="宋体" w:cs="仿宋_GB2312"/>
          <w:sz w:val="24"/>
          <w:szCs w:val="24"/>
        </w:rPr>
      </w:pPr>
      <w:r>
        <w:rPr>
          <w:rFonts w:hint="eastAsia" w:ascii="宋体" w:hAnsi="宋体" w:eastAsia="宋体" w:cs="仿宋_GB2312"/>
          <w:sz w:val="24"/>
          <w:szCs w:val="24"/>
        </w:rPr>
        <w:t xml:space="preserve">项目包号：                                     </w:t>
      </w:r>
    </w:p>
    <w:tbl>
      <w:tblPr>
        <w:tblStyle w:val="23"/>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865"/>
        <w:gridCol w:w="975"/>
        <w:gridCol w:w="1080"/>
        <w:gridCol w:w="1327"/>
        <w:gridCol w:w="145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52" w:type="dxa"/>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65" w:type="dxa"/>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服务内容</w:t>
            </w:r>
          </w:p>
        </w:tc>
        <w:tc>
          <w:tcPr>
            <w:tcW w:w="975" w:type="dxa"/>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单位</w:t>
            </w:r>
          </w:p>
        </w:tc>
        <w:tc>
          <w:tcPr>
            <w:tcW w:w="1080" w:type="dxa"/>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数量</w:t>
            </w:r>
          </w:p>
        </w:tc>
        <w:tc>
          <w:tcPr>
            <w:tcW w:w="1327"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单价</w:t>
            </w:r>
          </w:p>
          <w:p>
            <w:pPr>
              <w:jc w:val="center"/>
              <w:rPr>
                <w:rFonts w:ascii="宋体" w:hAnsi="宋体" w:eastAsia="宋体" w:cs="仿宋_GB2312"/>
                <w:sz w:val="24"/>
                <w:szCs w:val="24"/>
              </w:rPr>
            </w:pPr>
            <w:r>
              <w:rPr>
                <w:rFonts w:hint="eastAsia" w:ascii="宋体" w:hAnsi="宋体" w:eastAsia="宋体" w:cs="仿宋_GB2312"/>
                <w:sz w:val="24"/>
                <w:szCs w:val="24"/>
              </w:rPr>
              <w:t>（元）</w:t>
            </w:r>
          </w:p>
        </w:tc>
        <w:tc>
          <w:tcPr>
            <w:tcW w:w="145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总价</w:t>
            </w:r>
          </w:p>
          <w:p>
            <w:pPr>
              <w:jc w:val="center"/>
              <w:rPr>
                <w:rFonts w:ascii="宋体" w:hAnsi="宋体" w:eastAsia="宋体" w:cs="仿宋_GB2312"/>
                <w:sz w:val="24"/>
                <w:szCs w:val="24"/>
              </w:rPr>
            </w:pPr>
            <w:r>
              <w:rPr>
                <w:rFonts w:hint="eastAsia" w:ascii="宋体" w:hAnsi="宋体" w:eastAsia="宋体" w:cs="仿宋_GB2312"/>
                <w:sz w:val="24"/>
                <w:szCs w:val="24"/>
              </w:rPr>
              <w:t>（元）</w:t>
            </w:r>
          </w:p>
        </w:tc>
        <w:tc>
          <w:tcPr>
            <w:tcW w:w="1500" w:type="dxa"/>
            <w:vAlign w:val="center"/>
          </w:tcPr>
          <w:p>
            <w:pPr>
              <w:spacing w:line="360" w:lineRule="auto"/>
              <w:ind w:left="355" w:hanging="355" w:hangingChars="148"/>
              <w:jc w:val="center"/>
              <w:rPr>
                <w:rFonts w:ascii="宋体" w:hAnsi="宋体" w:eastAsia="宋体" w:cs="仿宋_GB2312"/>
                <w:sz w:val="24"/>
                <w:szCs w:val="24"/>
              </w:rPr>
            </w:pPr>
            <w:r>
              <w:rPr>
                <w:rFonts w:hint="eastAsia" w:ascii="宋体" w:hAnsi="宋体" w:eastAsia="宋体"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2" w:type="dxa"/>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1</w:t>
            </w:r>
          </w:p>
        </w:tc>
        <w:tc>
          <w:tcPr>
            <w:tcW w:w="2865" w:type="dxa"/>
          </w:tcPr>
          <w:p>
            <w:pPr>
              <w:spacing w:line="360" w:lineRule="auto"/>
              <w:rPr>
                <w:rFonts w:ascii="宋体" w:hAnsi="宋体" w:eastAsia="宋体" w:cs="仿宋_GB2312"/>
                <w:sz w:val="24"/>
                <w:szCs w:val="24"/>
              </w:rPr>
            </w:pPr>
          </w:p>
        </w:tc>
        <w:tc>
          <w:tcPr>
            <w:tcW w:w="975" w:type="dxa"/>
          </w:tcPr>
          <w:p>
            <w:pPr>
              <w:spacing w:line="360" w:lineRule="auto"/>
              <w:rPr>
                <w:rFonts w:ascii="宋体" w:hAnsi="宋体" w:eastAsia="宋体" w:cs="仿宋_GB2312"/>
                <w:sz w:val="24"/>
                <w:szCs w:val="24"/>
              </w:rPr>
            </w:pPr>
          </w:p>
        </w:tc>
        <w:tc>
          <w:tcPr>
            <w:tcW w:w="1080" w:type="dxa"/>
          </w:tcPr>
          <w:p>
            <w:pPr>
              <w:spacing w:line="360" w:lineRule="auto"/>
              <w:rPr>
                <w:rFonts w:ascii="宋体" w:hAnsi="宋体" w:eastAsia="宋体" w:cs="仿宋_GB2312"/>
                <w:sz w:val="24"/>
                <w:szCs w:val="24"/>
              </w:rPr>
            </w:pPr>
          </w:p>
        </w:tc>
        <w:tc>
          <w:tcPr>
            <w:tcW w:w="1327" w:type="dxa"/>
          </w:tcPr>
          <w:p>
            <w:pPr>
              <w:spacing w:line="360" w:lineRule="auto"/>
              <w:rPr>
                <w:rFonts w:ascii="宋体" w:hAnsi="宋体" w:eastAsia="宋体" w:cs="仿宋_GB2312"/>
                <w:sz w:val="24"/>
                <w:szCs w:val="24"/>
              </w:rPr>
            </w:pPr>
          </w:p>
        </w:tc>
        <w:tc>
          <w:tcPr>
            <w:tcW w:w="1455" w:type="dxa"/>
          </w:tcPr>
          <w:p>
            <w:pPr>
              <w:spacing w:line="360" w:lineRule="auto"/>
              <w:rPr>
                <w:rFonts w:ascii="宋体" w:hAnsi="宋体" w:eastAsia="宋体" w:cs="仿宋_GB2312"/>
                <w:sz w:val="24"/>
                <w:szCs w:val="24"/>
              </w:rPr>
            </w:pPr>
          </w:p>
        </w:tc>
        <w:tc>
          <w:tcPr>
            <w:tcW w:w="1500"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2" w:type="dxa"/>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2</w:t>
            </w:r>
          </w:p>
        </w:tc>
        <w:tc>
          <w:tcPr>
            <w:tcW w:w="2865" w:type="dxa"/>
          </w:tcPr>
          <w:p>
            <w:pPr>
              <w:spacing w:line="360" w:lineRule="auto"/>
              <w:rPr>
                <w:rFonts w:ascii="宋体" w:hAnsi="宋体" w:eastAsia="宋体" w:cs="仿宋_GB2312"/>
                <w:sz w:val="24"/>
                <w:szCs w:val="24"/>
              </w:rPr>
            </w:pPr>
          </w:p>
        </w:tc>
        <w:tc>
          <w:tcPr>
            <w:tcW w:w="975" w:type="dxa"/>
          </w:tcPr>
          <w:p>
            <w:pPr>
              <w:spacing w:line="360" w:lineRule="auto"/>
              <w:rPr>
                <w:rFonts w:ascii="宋体" w:hAnsi="宋体" w:eastAsia="宋体" w:cs="仿宋_GB2312"/>
                <w:sz w:val="24"/>
                <w:szCs w:val="24"/>
              </w:rPr>
            </w:pPr>
          </w:p>
        </w:tc>
        <w:tc>
          <w:tcPr>
            <w:tcW w:w="1080" w:type="dxa"/>
          </w:tcPr>
          <w:p>
            <w:pPr>
              <w:spacing w:line="360" w:lineRule="auto"/>
              <w:rPr>
                <w:rFonts w:ascii="宋体" w:hAnsi="宋体" w:eastAsia="宋体" w:cs="仿宋_GB2312"/>
                <w:sz w:val="24"/>
                <w:szCs w:val="24"/>
              </w:rPr>
            </w:pPr>
          </w:p>
        </w:tc>
        <w:tc>
          <w:tcPr>
            <w:tcW w:w="1327" w:type="dxa"/>
          </w:tcPr>
          <w:p>
            <w:pPr>
              <w:spacing w:line="360" w:lineRule="auto"/>
              <w:rPr>
                <w:rFonts w:ascii="宋体" w:hAnsi="宋体" w:eastAsia="宋体" w:cs="仿宋_GB2312"/>
                <w:sz w:val="24"/>
                <w:szCs w:val="24"/>
              </w:rPr>
            </w:pPr>
          </w:p>
        </w:tc>
        <w:tc>
          <w:tcPr>
            <w:tcW w:w="1455" w:type="dxa"/>
          </w:tcPr>
          <w:p>
            <w:pPr>
              <w:spacing w:line="360" w:lineRule="auto"/>
              <w:rPr>
                <w:rFonts w:ascii="宋体" w:hAnsi="宋体" w:eastAsia="宋体" w:cs="仿宋_GB2312"/>
                <w:sz w:val="24"/>
                <w:szCs w:val="24"/>
              </w:rPr>
            </w:pPr>
          </w:p>
        </w:tc>
        <w:tc>
          <w:tcPr>
            <w:tcW w:w="1500"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2" w:type="dxa"/>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3</w:t>
            </w:r>
          </w:p>
        </w:tc>
        <w:tc>
          <w:tcPr>
            <w:tcW w:w="2865" w:type="dxa"/>
          </w:tcPr>
          <w:p>
            <w:pPr>
              <w:spacing w:line="360" w:lineRule="auto"/>
              <w:rPr>
                <w:rFonts w:ascii="宋体" w:hAnsi="宋体" w:eastAsia="宋体" w:cs="仿宋_GB2312"/>
                <w:sz w:val="24"/>
                <w:szCs w:val="24"/>
              </w:rPr>
            </w:pPr>
          </w:p>
        </w:tc>
        <w:tc>
          <w:tcPr>
            <w:tcW w:w="975" w:type="dxa"/>
          </w:tcPr>
          <w:p>
            <w:pPr>
              <w:spacing w:line="360" w:lineRule="auto"/>
              <w:rPr>
                <w:rFonts w:ascii="宋体" w:hAnsi="宋体" w:eastAsia="宋体" w:cs="仿宋_GB2312"/>
                <w:sz w:val="24"/>
                <w:szCs w:val="24"/>
              </w:rPr>
            </w:pPr>
          </w:p>
        </w:tc>
        <w:tc>
          <w:tcPr>
            <w:tcW w:w="1080" w:type="dxa"/>
          </w:tcPr>
          <w:p>
            <w:pPr>
              <w:spacing w:line="360" w:lineRule="auto"/>
              <w:rPr>
                <w:rFonts w:ascii="宋体" w:hAnsi="宋体" w:eastAsia="宋体" w:cs="仿宋_GB2312"/>
                <w:sz w:val="24"/>
                <w:szCs w:val="24"/>
              </w:rPr>
            </w:pPr>
          </w:p>
        </w:tc>
        <w:tc>
          <w:tcPr>
            <w:tcW w:w="1327" w:type="dxa"/>
          </w:tcPr>
          <w:p>
            <w:pPr>
              <w:spacing w:line="360" w:lineRule="auto"/>
              <w:rPr>
                <w:rFonts w:ascii="宋体" w:hAnsi="宋体" w:eastAsia="宋体" w:cs="仿宋_GB2312"/>
                <w:sz w:val="24"/>
                <w:szCs w:val="24"/>
              </w:rPr>
            </w:pPr>
          </w:p>
        </w:tc>
        <w:tc>
          <w:tcPr>
            <w:tcW w:w="1455" w:type="dxa"/>
          </w:tcPr>
          <w:p>
            <w:pPr>
              <w:spacing w:line="360" w:lineRule="auto"/>
              <w:rPr>
                <w:rFonts w:ascii="宋体" w:hAnsi="宋体" w:eastAsia="宋体" w:cs="仿宋_GB2312"/>
                <w:sz w:val="24"/>
                <w:szCs w:val="24"/>
              </w:rPr>
            </w:pPr>
          </w:p>
        </w:tc>
        <w:tc>
          <w:tcPr>
            <w:tcW w:w="1500"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2" w:type="dxa"/>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w:t>
            </w:r>
          </w:p>
        </w:tc>
        <w:tc>
          <w:tcPr>
            <w:tcW w:w="2865" w:type="dxa"/>
          </w:tcPr>
          <w:p>
            <w:pPr>
              <w:spacing w:line="360" w:lineRule="auto"/>
              <w:rPr>
                <w:rFonts w:ascii="宋体" w:hAnsi="宋体" w:eastAsia="宋体" w:cs="仿宋_GB2312"/>
                <w:sz w:val="24"/>
                <w:szCs w:val="24"/>
              </w:rPr>
            </w:pPr>
          </w:p>
        </w:tc>
        <w:tc>
          <w:tcPr>
            <w:tcW w:w="975" w:type="dxa"/>
          </w:tcPr>
          <w:p>
            <w:pPr>
              <w:spacing w:line="360" w:lineRule="auto"/>
              <w:rPr>
                <w:rFonts w:ascii="宋体" w:hAnsi="宋体" w:eastAsia="宋体" w:cs="仿宋_GB2312"/>
                <w:sz w:val="24"/>
                <w:szCs w:val="24"/>
              </w:rPr>
            </w:pPr>
          </w:p>
        </w:tc>
        <w:tc>
          <w:tcPr>
            <w:tcW w:w="1080" w:type="dxa"/>
          </w:tcPr>
          <w:p>
            <w:pPr>
              <w:spacing w:line="360" w:lineRule="auto"/>
              <w:rPr>
                <w:rFonts w:ascii="宋体" w:hAnsi="宋体" w:eastAsia="宋体" w:cs="仿宋_GB2312"/>
                <w:sz w:val="24"/>
                <w:szCs w:val="24"/>
              </w:rPr>
            </w:pPr>
          </w:p>
        </w:tc>
        <w:tc>
          <w:tcPr>
            <w:tcW w:w="1327" w:type="dxa"/>
          </w:tcPr>
          <w:p>
            <w:pPr>
              <w:spacing w:line="360" w:lineRule="auto"/>
              <w:rPr>
                <w:rFonts w:ascii="宋体" w:hAnsi="宋体" w:eastAsia="宋体" w:cs="仿宋_GB2312"/>
                <w:sz w:val="24"/>
                <w:szCs w:val="24"/>
              </w:rPr>
            </w:pPr>
          </w:p>
        </w:tc>
        <w:tc>
          <w:tcPr>
            <w:tcW w:w="1455" w:type="dxa"/>
          </w:tcPr>
          <w:p>
            <w:pPr>
              <w:spacing w:line="360" w:lineRule="auto"/>
              <w:rPr>
                <w:rFonts w:ascii="宋体" w:hAnsi="宋体" w:eastAsia="宋体" w:cs="仿宋_GB2312"/>
                <w:sz w:val="24"/>
                <w:szCs w:val="24"/>
              </w:rPr>
            </w:pPr>
          </w:p>
        </w:tc>
        <w:tc>
          <w:tcPr>
            <w:tcW w:w="1500"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954" w:type="dxa"/>
            <w:gridSpan w:val="7"/>
            <w:vAlign w:val="bottom"/>
          </w:tcPr>
          <w:p>
            <w:pPr>
              <w:spacing w:line="360" w:lineRule="auto"/>
              <w:rPr>
                <w:rFonts w:ascii="宋体" w:hAnsi="宋体" w:eastAsia="宋体" w:cs="仿宋_GB2312"/>
                <w:sz w:val="24"/>
                <w:szCs w:val="24"/>
                <w:u w:val="single"/>
              </w:rPr>
            </w:pPr>
            <w:r>
              <w:rPr>
                <w:rFonts w:hint="eastAsia" w:ascii="宋体" w:hAnsi="宋体" w:eastAsia="宋体" w:cs="仿宋_GB2312"/>
                <w:sz w:val="24"/>
                <w:szCs w:val="24"/>
              </w:rPr>
              <w:t>首轮报价合计金额：</w:t>
            </w:r>
            <w:r>
              <w:rPr>
                <w:rFonts w:hint="eastAsia" w:ascii="宋体" w:hAnsi="宋体" w:eastAsia="宋体" w:cs="仿宋_GB2312"/>
                <w:sz w:val="24"/>
                <w:szCs w:val="24"/>
                <w:u w:val="single"/>
              </w:rPr>
              <w:t xml:space="preserve">                  元（大写：                   ）</w:t>
            </w:r>
          </w:p>
        </w:tc>
      </w:tr>
    </w:tbl>
    <w:p>
      <w:pPr>
        <w:spacing w:line="288" w:lineRule="auto"/>
        <w:ind w:firstLine="480" w:firstLineChars="200"/>
        <w:rPr>
          <w:rFonts w:ascii="宋体" w:hAnsi="宋体" w:eastAsia="宋体" w:cs="仿宋_GB2312"/>
          <w:sz w:val="24"/>
          <w:szCs w:val="24"/>
        </w:rPr>
      </w:pPr>
    </w:p>
    <w:p>
      <w:pPr>
        <w:spacing w:line="288" w:lineRule="auto"/>
        <w:ind w:firstLine="480" w:firstLineChars="200"/>
        <w:rPr>
          <w:rFonts w:ascii="宋体" w:hAnsi="宋体" w:eastAsia="宋体" w:cs="仿宋_GB2312"/>
          <w:b/>
          <w:bCs/>
          <w:sz w:val="24"/>
          <w:szCs w:val="24"/>
        </w:rPr>
      </w:pPr>
      <w:r>
        <w:rPr>
          <w:rFonts w:hint="eastAsia" w:ascii="宋体" w:hAnsi="宋体" w:eastAsia="宋体" w:cs="仿宋_GB2312"/>
          <w:sz w:val="24"/>
          <w:szCs w:val="24"/>
        </w:rPr>
        <w:t>注：供应商须详细报出响应总价的各个组成部分的报价。（实质性要求）</w:t>
      </w:r>
    </w:p>
    <w:p>
      <w:pPr>
        <w:adjustRightInd w:val="0"/>
        <w:spacing w:line="360" w:lineRule="auto"/>
        <w:ind w:firstLine="720" w:firstLineChars="300"/>
        <w:jc w:val="left"/>
        <w:rPr>
          <w:rFonts w:ascii="宋体" w:hAnsi="宋体" w:eastAsia="宋体" w:cs="仿宋_GB2312"/>
          <w:sz w:val="24"/>
          <w:szCs w:val="24"/>
        </w:rPr>
      </w:pPr>
    </w:p>
    <w:p>
      <w:pPr>
        <w:adjustRightInd w:val="0"/>
        <w:spacing w:line="360" w:lineRule="auto"/>
        <w:ind w:firstLine="720" w:firstLineChars="300"/>
        <w:jc w:val="left"/>
        <w:rPr>
          <w:rFonts w:ascii="宋体" w:hAnsi="宋体" w:eastAsia="宋体" w:cs="仿宋_GB2312"/>
          <w:sz w:val="24"/>
          <w:szCs w:val="24"/>
        </w:rPr>
      </w:pPr>
    </w:p>
    <w:p>
      <w:pPr>
        <w:adjustRightInd w:val="0"/>
        <w:spacing w:line="360" w:lineRule="auto"/>
        <w:ind w:firstLine="720" w:firstLineChars="300"/>
        <w:jc w:val="left"/>
        <w:rPr>
          <w:rFonts w:ascii="宋体" w:hAnsi="宋体" w:eastAsia="宋体" w:cs="仿宋_GB2312"/>
          <w:sz w:val="24"/>
          <w:szCs w:val="24"/>
        </w:rPr>
      </w:pPr>
      <w:r>
        <w:rPr>
          <w:rFonts w:hint="eastAsia" w:ascii="宋体" w:hAnsi="宋体" w:eastAsia="宋体" w:cs="仿宋_GB2312"/>
          <w:sz w:val="24"/>
          <w:szCs w:val="24"/>
        </w:rPr>
        <w:t>供应商名称（加盖公章）：XXX</w:t>
      </w:r>
    </w:p>
    <w:p>
      <w:pPr>
        <w:spacing w:line="360" w:lineRule="auto"/>
        <w:ind w:firstLine="720" w:firstLineChars="300"/>
        <w:rPr>
          <w:rFonts w:ascii="宋体" w:hAnsi="宋体" w:eastAsia="宋体" w:cs="仿宋_GB2312"/>
          <w:sz w:val="24"/>
          <w:szCs w:val="24"/>
        </w:rPr>
      </w:pPr>
      <w:r>
        <w:rPr>
          <w:rFonts w:hint="eastAsia" w:ascii="宋体" w:hAnsi="宋体" w:eastAsia="宋体" w:cs="仿宋_GB2312"/>
          <w:bCs/>
          <w:sz w:val="24"/>
          <w:szCs w:val="24"/>
        </w:rPr>
        <w:t>法定代表人/单位负责人或授权代表（签字或加盖个人印章）</w:t>
      </w:r>
      <w:r>
        <w:rPr>
          <w:rFonts w:hint="eastAsia" w:ascii="宋体" w:hAnsi="宋体" w:eastAsia="宋体" w:cs="仿宋_GB2312"/>
          <w:sz w:val="24"/>
          <w:szCs w:val="24"/>
        </w:rPr>
        <w:t>：XXX</w:t>
      </w:r>
    </w:p>
    <w:p>
      <w:pPr>
        <w:spacing w:line="360" w:lineRule="auto"/>
        <w:ind w:firstLine="720" w:firstLineChars="300"/>
        <w:jc w:val="left"/>
        <w:rPr>
          <w:rFonts w:ascii="宋体" w:hAnsi="宋体" w:eastAsia="宋体" w:cs="仿宋_GB2312"/>
          <w:sz w:val="24"/>
          <w:szCs w:val="24"/>
        </w:rPr>
      </w:pPr>
      <w:r>
        <w:rPr>
          <w:rFonts w:hint="eastAsia" w:ascii="宋体" w:hAnsi="宋体" w:eastAsia="宋体" w:cs="仿宋_GB2312"/>
          <w:sz w:val="24"/>
          <w:szCs w:val="24"/>
        </w:rPr>
        <w:t>日    期：</w:t>
      </w:r>
    </w:p>
    <w:p>
      <w:pPr>
        <w:spacing w:line="360" w:lineRule="auto"/>
        <w:jc w:val="left"/>
        <w:outlineLvl w:val="1"/>
        <w:rPr>
          <w:rFonts w:ascii="宋体" w:hAnsi="宋体" w:eastAsia="宋体" w:cs="仿宋_GB2312"/>
          <w:b/>
          <w:sz w:val="30"/>
          <w:szCs w:val="30"/>
        </w:rPr>
      </w:pPr>
      <w:r>
        <w:rPr>
          <w:rFonts w:hint="eastAsia" w:ascii="宋体" w:hAnsi="宋体" w:eastAsia="宋体" w:cs="仿宋_GB2312"/>
          <w:sz w:val="24"/>
          <w:szCs w:val="24"/>
        </w:rPr>
        <w:br w:type="page"/>
      </w:r>
      <w:bookmarkStart w:id="46" w:name="_Toc108164129"/>
      <w:r>
        <w:rPr>
          <w:rFonts w:hint="eastAsia" w:ascii="宋体" w:hAnsi="宋体" w:eastAsia="宋体" w:cs="仿宋_GB2312"/>
          <w:b/>
          <w:sz w:val="30"/>
          <w:szCs w:val="30"/>
        </w:rPr>
        <w:t>格式11 现场报价表</w:t>
      </w:r>
      <w:bookmarkEnd w:id="46"/>
    </w:p>
    <w:p>
      <w:pPr>
        <w:spacing w:line="360" w:lineRule="auto"/>
        <w:jc w:val="center"/>
        <w:rPr>
          <w:rFonts w:ascii="宋体" w:hAnsi="宋体" w:eastAsia="宋体" w:cs="仿宋_GB2312"/>
          <w:sz w:val="44"/>
          <w:szCs w:val="44"/>
        </w:rPr>
      </w:pPr>
      <w:r>
        <w:rPr>
          <w:rFonts w:hint="eastAsia" w:ascii="宋体" w:hAnsi="宋体" w:eastAsia="宋体" w:cs="仿宋_GB2312"/>
          <w:b/>
          <w:bCs/>
          <w:sz w:val="44"/>
          <w:szCs w:val="44"/>
        </w:rPr>
        <w:t>现场报价表</w:t>
      </w:r>
    </w:p>
    <w:p>
      <w:pPr>
        <w:tabs>
          <w:tab w:val="left" w:pos="7560"/>
        </w:tabs>
        <w:spacing w:line="360" w:lineRule="auto"/>
        <w:rPr>
          <w:rFonts w:ascii="宋体" w:hAnsi="宋体" w:eastAsia="宋体" w:cs="仿宋_GB2312"/>
          <w:sz w:val="24"/>
          <w:szCs w:val="24"/>
        </w:rPr>
      </w:pPr>
      <w:r>
        <w:rPr>
          <w:rFonts w:hint="eastAsia" w:ascii="宋体" w:hAnsi="宋体" w:eastAsia="宋体" w:cs="仿宋_GB2312"/>
          <w:sz w:val="24"/>
          <w:szCs w:val="24"/>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83" w:type="dxa"/>
            <w:vAlign w:val="bottom"/>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项目名称</w:t>
            </w:r>
          </w:p>
        </w:tc>
        <w:tc>
          <w:tcPr>
            <w:tcW w:w="7832" w:type="dxa"/>
            <w:vAlign w:val="bottom"/>
          </w:tcPr>
          <w:p>
            <w:pPr>
              <w:spacing w:line="360" w:lineRule="auto"/>
              <w:ind w:left="355" w:hanging="355" w:hangingChars="148"/>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683" w:type="dxa"/>
            <w:vAlign w:val="bottom"/>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项目编号</w:t>
            </w:r>
          </w:p>
        </w:tc>
        <w:tc>
          <w:tcPr>
            <w:tcW w:w="7832" w:type="dxa"/>
            <w:vAlign w:val="bottom"/>
          </w:tcPr>
          <w:p>
            <w:pPr>
              <w:spacing w:line="360" w:lineRule="auto"/>
              <w:ind w:left="355" w:hanging="355" w:hangingChars="148"/>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83" w:type="dxa"/>
            <w:vAlign w:val="bottom"/>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项目包号</w:t>
            </w:r>
          </w:p>
        </w:tc>
        <w:tc>
          <w:tcPr>
            <w:tcW w:w="7832" w:type="dxa"/>
            <w:vAlign w:val="bottom"/>
          </w:tcPr>
          <w:p>
            <w:pPr>
              <w:spacing w:line="360" w:lineRule="auto"/>
              <w:ind w:left="355" w:hanging="355" w:hangingChars="148"/>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83" w:type="dxa"/>
            <w:vAlign w:val="bottom"/>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报价轮次</w:t>
            </w:r>
          </w:p>
        </w:tc>
        <w:tc>
          <w:tcPr>
            <w:tcW w:w="7832" w:type="dxa"/>
            <w:vAlign w:val="bottom"/>
          </w:tcPr>
          <w:p>
            <w:pPr>
              <w:spacing w:line="360" w:lineRule="auto"/>
              <w:ind w:left="355" w:hanging="355" w:hangingChars="148"/>
              <w:jc w:val="left"/>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83" w:type="dxa"/>
            <w:vAlign w:val="bottom"/>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报价合计金额</w:t>
            </w:r>
          </w:p>
        </w:tc>
        <w:tc>
          <w:tcPr>
            <w:tcW w:w="7832" w:type="dxa"/>
            <w:vAlign w:val="bottom"/>
          </w:tcPr>
          <w:p>
            <w:pPr>
              <w:spacing w:line="360" w:lineRule="auto"/>
              <w:ind w:left="355" w:hanging="355" w:hangingChars="148"/>
              <w:jc w:val="center"/>
              <w:rPr>
                <w:rFonts w:ascii="宋体" w:hAnsi="宋体" w:eastAsia="宋体" w:cs="仿宋_GB2312"/>
                <w:sz w:val="24"/>
                <w:szCs w:val="24"/>
              </w:rPr>
            </w:pPr>
            <w:r>
              <w:rPr>
                <w:rFonts w:hint="eastAsia" w:ascii="宋体" w:hAnsi="宋体" w:eastAsia="宋体" w:cs="仿宋_GB2312"/>
                <w:sz w:val="24"/>
                <w:szCs w:val="24"/>
                <w:u w:val="single"/>
              </w:rPr>
              <w:t xml:space="preserve">                        元（大写：                          ）</w:t>
            </w:r>
          </w:p>
        </w:tc>
      </w:tr>
    </w:tbl>
    <w:p>
      <w:pPr>
        <w:spacing w:line="288" w:lineRule="auto"/>
        <w:ind w:firstLine="480" w:firstLineChars="200"/>
        <w:rPr>
          <w:rFonts w:ascii="宋体" w:hAnsi="宋体" w:eastAsia="宋体" w:cs="仿宋_GB2312"/>
          <w:sz w:val="24"/>
          <w:szCs w:val="24"/>
        </w:rPr>
      </w:pP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注：1、</w:t>
      </w:r>
      <w:r>
        <w:rPr>
          <w:rFonts w:hint="eastAsia" w:ascii="宋体" w:hAnsi="宋体" w:eastAsia="宋体" w:cs="仿宋_GB2312"/>
          <w:b/>
          <w:bCs/>
          <w:sz w:val="24"/>
          <w:szCs w:val="24"/>
        </w:rPr>
        <w:t>现场报价表用于现场密封提交</w:t>
      </w:r>
      <w:r>
        <w:rPr>
          <w:rFonts w:hint="eastAsia" w:ascii="宋体" w:hAnsi="宋体" w:eastAsia="宋体" w:cs="仿宋_GB2312"/>
          <w:sz w:val="24"/>
          <w:szCs w:val="24"/>
        </w:rPr>
        <w:t>，供应商须将</w:t>
      </w:r>
      <w:r>
        <w:rPr>
          <w:rFonts w:hint="eastAsia" w:ascii="宋体" w:hAnsi="宋体" w:eastAsia="宋体" w:cs="仿宋_GB2312"/>
          <w:b/>
          <w:bCs/>
          <w:sz w:val="24"/>
          <w:szCs w:val="24"/>
        </w:rPr>
        <w:t>报价轮次</w:t>
      </w:r>
      <w:r>
        <w:rPr>
          <w:rFonts w:hint="eastAsia" w:ascii="宋体" w:hAnsi="宋体" w:eastAsia="宋体" w:cs="仿宋_GB2312"/>
          <w:sz w:val="24"/>
          <w:szCs w:val="24"/>
        </w:rPr>
        <w:t>及</w:t>
      </w:r>
      <w:r>
        <w:rPr>
          <w:rFonts w:hint="eastAsia" w:ascii="宋体" w:hAnsi="宋体" w:eastAsia="宋体" w:cs="仿宋_GB2312"/>
          <w:b/>
          <w:bCs/>
          <w:sz w:val="24"/>
          <w:szCs w:val="24"/>
        </w:rPr>
        <w:t>报价合计金额</w:t>
      </w:r>
      <w:r>
        <w:rPr>
          <w:rFonts w:hint="eastAsia" w:ascii="宋体" w:hAnsi="宋体" w:eastAsia="宋体" w:cs="仿宋_GB2312"/>
          <w:sz w:val="24"/>
          <w:szCs w:val="24"/>
        </w:rPr>
        <w:t xml:space="preserve">处留白，并自行准备密封袋，以备评审现场根据要求填写后现场密封提交。 </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 xml:space="preserve">    </w:t>
      </w:r>
      <w:r>
        <w:rPr>
          <w:rFonts w:hint="eastAsia" w:ascii="宋体" w:hAnsi="宋体" w:eastAsia="宋体" w:cs="仿宋_GB2312"/>
          <w:bCs/>
          <w:sz w:val="24"/>
          <w:szCs w:val="24"/>
        </w:rPr>
        <w:t>2、最终报价对应的</w:t>
      </w:r>
      <w:r>
        <w:rPr>
          <w:rFonts w:hint="eastAsia" w:ascii="宋体" w:hAnsi="宋体" w:eastAsia="宋体" w:cs="仿宋_GB2312"/>
          <w:sz w:val="24"/>
          <w:szCs w:val="24"/>
        </w:rPr>
        <w:t>各项“单价”根据首轮报价的对应项“单价”自动下浮，计算方法：最终报价各项“单价”=最终报价合计金额/首轮报价合计金额</w:t>
      </w:r>
      <w:r>
        <w:rPr>
          <w:rFonts w:hint="eastAsia" w:ascii="宋体" w:hAnsi="宋体" w:eastAsia="宋体" w:cs="仿宋_GB2312"/>
          <w:szCs w:val="21"/>
          <w:shd w:val="clear" w:color="auto" w:fill="FFFFFF"/>
        </w:rPr>
        <w:t>*</w:t>
      </w:r>
      <w:r>
        <w:rPr>
          <w:rFonts w:hint="eastAsia" w:ascii="宋体" w:hAnsi="宋体" w:eastAsia="宋体" w:cs="仿宋_GB2312"/>
          <w:sz w:val="24"/>
          <w:szCs w:val="24"/>
        </w:rPr>
        <w:t>首轮报价对应项“单价”（取值按四舍五入法，保留至小数点后两位）。</w:t>
      </w:r>
    </w:p>
    <w:p>
      <w:pPr>
        <w:spacing w:after="120"/>
        <w:rPr>
          <w:rFonts w:ascii="宋体" w:hAnsi="宋体" w:eastAsia="宋体" w:cs="Times New Roman"/>
          <w:szCs w:val="24"/>
        </w:rPr>
      </w:pPr>
    </w:p>
    <w:p>
      <w:pPr>
        <w:spacing w:line="360" w:lineRule="auto"/>
        <w:ind w:firstLine="482" w:firstLineChars="200"/>
        <w:rPr>
          <w:rFonts w:ascii="宋体" w:hAnsi="宋体" w:eastAsia="宋体" w:cs="仿宋_GB2312"/>
          <w:b/>
          <w:bCs/>
          <w:sz w:val="24"/>
          <w:szCs w:val="24"/>
        </w:rPr>
      </w:pPr>
    </w:p>
    <w:p>
      <w:pPr>
        <w:adjustRightInd w:val="0"/>
        <w:spacing w:line="360" w:lineRule="auto"/>
        <w:ind w:firstLine="720" w:firstLineChars="300"/>
        <w:jc w:val="left"/>
        <w:rPr>
          <w:rFonts w:ascii="宋体" w:hAnsi="宋体" w:eastAsia="宋体" w:cs="仿宋_GB2312"/>
          <w:sz w:val="24"/>
          <w:szCs w:val="24"/>
        </w:rPr>
      </w:pPr>
    </w:p>
    <w:p>
      <w:pPr>
        <w:spacing w:line="360" w:lineRule="auto"/>
        <w:ind w:firstLine="720" w:firstLineChars="300"/>
        <w:rPr>
          <w:rFonts w:ascii="宋体" w:hAnsi="宋体" w:eastAsia="宋体" w:cs="仿宋_GB2312"/>
          <w:bCs/>
          <w:sz w:val="24"/>
          <w:szCs w:val="24"/>
        </w:rPr>
      </w:pPr>
    </w:p>
    <w:p>
      <w:pPr>
        <w:adjustRightInd w:val="0"/>
        <w:spacing w:line="360" w:lineRule="auto"/>
        <w:ind w:firstLine="720" w:firstLineChars="300"/>
        <w:jc w:val="left"/>
        <w:rPr>
          <w:rFonts w:ascii="宋体" w:hAnsi="宋体" w:eastAsia="宋体" w:cs="仿宋_GB2312"/>
          <w:sz w:val="24"/>
          <w:szCs w:val="24"/>
        </w:rPr>
      </w:pPr>
      <w:r>
        <w:rPr>
          <w:rFonts w:hint="eastAsia" w:ascii="宋体" w:hAnsi="宋体" w:eastAsia="宋体" w:cs="仿宋_GB2312"/>
          <w:sz w:val="24"/>
          <w:szCs w:val="24"/>
        </w:rPr>
        <w:t>供应商名称：XXX</w:t>
      </w:r>
    </w:p>
    <w:p>
      <w:pPr>
        <w:spacing w:line="360" w:lineRule="auto"/>
        <w:ind w:firstLine="720" w:firstLineChars="300"/>
        <w:rPr>
          <w:rFonts w:ascii="宋体" w:hAnsi="宋体" w:eastAsia="宋体" w:cs="仿宋_GB2312"/>
          <w:sz w:val="24"/>
          <w:szCs w:val="24"/>
        </w:rPr>
      </w:pPr>
      <w:r>
        <w:rPr>
          <w:rFonts w:hint="eastAsia" w:ascii="宋体" w:hAnsi="宋体" w:eastAsia="宋体" w:cs="仿宋_GB2312"/>
          <w:bCs/>
          <w:sz w:val="24"/>
          <w:szCs w:val="24"/>
        </w:rPr>
        <w:t>法定代表人/单位负责人或授权代表（签字或加盖个人印章）</w:t>
      </w:r>
      <w:r>
        <w:rPr>
          <w:rFonts w:hint="eastAsia" w:ascii="宋体" w:hAnsi="宋体" w:eastAsia="宋体" w:cs="仿宋_GB2312"/>
          <w:sz w:val="24"/>
          <w:szCs w:val="24"/>
        </w:rPr>
        <w:t>：XXX</w:t>
      </w:r>
    </w:p>
    <w:p>
      <w:pPr>
        <w:spacing w:line="360" w:lineRule="auto"/>
        <w:ind w:firstLine="720" w:firstLineChars="300"/>
        <w:jc w:val="left"/>
        <w:rPr>
          <w:rFonts w:ascii="宋体" w:hAnsi="宋体" w:eastAsia="宋体" w:cs="仿宋_GB2312"/>
          <w:sz w:val="24"/>
          <w:szCs w:val="24"/>
        </w:rPr>
      </w:pPr>
      <w:r>
        <w:rPr>
          <w:rFonts w:hint="eastAsia" w:ascii="宋体" w:hAnsi="宋体" w:eastAsia="宋体" w:cs="仿宋_GB2312"/>
          <w:sz w:val="24"/>
          <w:szCs w:val="24"/>
        </w:rPr>
        <w:t>日    期：</w:t>
      </w:r>
    </w:p>
    <w:p>
      <w:pPr>
        <w:spacing w:line="360" w:lineRule="auto"/>
        <w:outlineLvl w:val="1"/>
        <w:rPr>
          <w:rFonts w:ascii="宋体" w:hAnsi="宋体" w:eastAsia="宋体" w:cs="仿宋_GB2312"/>
          <w:b/>
          <w:sz w:val="30"/>
          <w:szCs w:val="30"/>
        </w:rPr>
      </w:pPr>
      <w:r>
        <w:rPr>
          <w:rFonts w:hint="eastAsia" w:ascii="宋体" w:hAnsi="宋体" w:eastAsia="宋体" w:cs="仿宋_GB2312"/>
          <w:b/>
          <w:sz w:val="30"/>
          <w:szCs w:val="30"/>
        </w:rPr>
        <w:br w:type="page"/>
      </w:r>
      <w:bookmarkStart w:id="47" w:name="_Toc108164130"/>
      <w:r>
        <w:rPr>
          <w:rFonts w:hint="eastAsia" w:ascii="宋体" w:hAnsi="宋体" w:eastAsia="宋体" w:cs="仿宋_GB2312"/>
          <w:b/>
          <w:sz w:val="30"/>
          <w:szCs w:val="30"/>
        </w:rPr>
        <w:t>格式12 响应函</w:t>
      </w:r>
      <w:bookmarkEnd w:id="47"/>
    </w:p>
    <w:p>
      <w:pPr>
        <w:spacing w:line="360" w:lineRule="auto"/>
        <w:jc w:val="center"/>
        <w:rPr>
          <w:rFonts w:ascii="宋体" w:hAnsi="宋体" w:eastAsia="宋体" w:cs="仿宋_GB2312"/>
          <w:b/>
          <w:bCs/>
          <w:sz w:val="28"/>
          <w:szCs w:val="28"/>
        </w:rPr>
      </w:pPr>
      <w:r>
        <w:rPr>
          <w:rFonts w:hint="eastAsia" w:ascii="宋体" w:hAnsi="宋体" w:eastAsia="宋体" w:cs="仿宋_GB2312"/>
          <w:b/>
          <w:bCs/>
          <w:sz w:val="28"/>
          <w:szCs w:val="28"/>
        </w:rPr>
        <w:t>响应函</w:t>
      </w:r>
    </w:p>
    <w:p>
      <w:pPr>
        <w:spacing w:line="360" w:lineRule="auto"/>
        <w:rPr>
          <w:rFonts w:ascii="宋体" w:hAnsi="宋体" w:eastAsia="宋体" w:cs="仿宋_GB2312"/>
          <w:sz w:val="24"/>
          <w:szCs w:val="24"/>
        </w:rPr>
      </w:pPr>
      <w:r>
        <w:rPr>
          <w:rFonts w:hint="eastAsia" w:ascii="宋体" w:hAnsi="宋体" w:eastAsia="宋体" w:cs="仿宋_GB2312"/>
          <w:sz w:val="24"/>
          <w:szCs w:val="24"/>
        </w:rPr>
        <w:t>内江师范学院招标采购中心：</w:t>
      </w: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1.我方全面研究了“</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”项目磋商文件（项目编号：</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），决定参加贵单位组织的本项目磋商采购。</w:t>
      </w: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2.我方自愿按照磋商文件规定的各项要求向采购人提供所需服务。</w:t>
      </w: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3.（实质性要求）一旦我方成交，我方将严格履行政府采购合同规定的责任和义务</w:t>
      </w:r>
      <w:r>
        <w:rPr>
          <w:rFonts w:hint="eastAsia" w:ascii="宋体" w:hAnsi="宋体" w:eastAsia="宋体" w:cs="仿宋_GB2312"/>
          <w:kern w:val="0"/>
          <w:sz w:val="24"/>
          <w:szCs w:val="24"/>
          <w:lang w:bidi="ar"/>
        </w:rPr>
        <w:t>。</w:t>
      </w:r>
    </w:p>
    <w:p>
      <w:pPr>
        <w:spacing w:line="360" w:lineRule="auto"/>
        <w:ind w:left="17" w:leftChars="8" w:firstLine="458" w:firstLineChars="191"/>
        <w:jc w:val="left"/>
        <w:rPr>
          <w:rFonts w:ascii="宋体" w:hAnsi="宋体" w:eastAsia="宋体" w:cs="仿宋_GB2312"/>
          <w:sz w:val="24"/>
          <w:szCs w:val="24"/>
        </w:rPr>
      </w:pPr>
      <w:r>
        <w:rPr>
          <w:rFonts w:hint="eastAsia" w:ascii="宋体" w:hAnsi="宋体" w:eastAsia="宋体" w:cs="仿宋_GB2312"/>
          <w:sz w:val="24"/>
          <w:szCs w:val="24"/>
        </w:rPr>
        <w:t>4.（实质性要求）本次磋商，我方递交的响应文件有效期为递交磋商响应文件截止之日起</w:t>
      </w:r>
      <w:r>
        <w:rPr>
          <w:rFonts w:hint="eastAsia" w:ascii="宋体" w:hAnsi="宋体" w:eastAsia="宋体" w:cs="仿宋_GB2312"/>
          <w:sz w:val="24"/>
          <w:szCs w:val="24"/>
          <w:u w:val="single"/>
        </w:rPr>
        <w:t>90</w:t>
      </w:r>
      <w:r>
        <w:rPr>
          <w:rFonts w:hint="eastAsia" w:ascii="宋体" w:hAnsi="宋体" w:eastAsia="宋体" w:cs="仿宋_GB2312"/>
          <w:sz w:val="24"/>
          <w:szCs w:val="24"/>
        </w:rPr>
        <w:t>天。</w:t>
      </w:r>
    </w:p>
    <w:p>
      <w:pPr>
        <w:spacing w:before="46" w:beforeLines="15" w:after="46" w:afterLines="15" w:line="360" w:lineRule="auto"/>
        <w:ind w:firstLine="480" w:firstLineChars="200"/>
        <w:rPr>
          <w:rFonts w:ascii="宋体" w:hAnsi="宋体" w:eastAsia="宋体" w:cs="仿宋_GB2312"/>
          <w:kern w:val="0"/>
          <w:sz w:val="24"/>
          <w:szCs w:val="24"/>
          <w:lang w:bidi="ar"/>
        </w:rPr>
      </w:pPr>
      <w:r>
        <w:rPr>
          <w:rFonts w:hint="eastAsia" w:ascii="宋体" w:hAnsi="宋体" w:eastAsia="宋体" w:cs="仿宋_GB2312"/>
          <w:kern w:val="0"/>
          <w:sz w:val="24"/>
          <w:szCs w:val="24"/>
          <w:lang w:bidi="ar"/>
        </w:rPr>
        <w:t>5.</w:t>
      </w:r>
      <w:r>
        <w:rPr>
          <w:rFonts w:hint="eastAsia" w:ascii="宋体" w:hAnsi="宋体" w:eastAsia="宋体" w:cs="仿宋_GB2312"/>
          <w:kern w:val="0"/>
          <w:sz w:val="24"/>
          <w:szCs w:val="24"/>
        </w:rPr>
        <w:t>（实质性要求）</w:t>
      </w:r>
      <w:r>
        <w:rPr>
          <w:rFonts w:hint="eastAsia" w:ascii="宋体" w:hAnsi="宋体" w:eastAsia="宋体" w:cs="仿宋_GB2312"/>
          <w:kern w:val="0"/>
          <w:sz w:val="24"/>
          <w:szCs w:val="24"/>
          <w:lang w:bidi="ar"/>
        </w:rPr>
        <w:t>我方愿意提供贵单位可能另外要求的，与采购有关的文件资料，并保证我方已提供和将要提供的文件资料是真实、准确地并对其真实性、合法性承担一切法律责任。</w:t>
      </w:r>
    </w:p>
    <w:p>
      <w:pPr>
        <w:spacing w:before="46" w:beforeLines="15" w:after="46" w:afterLines="15" w:line="360" w:lineRule="auto"/>
        <w:ind w:firstLine="480" w:firstLineChars="200"/>
        <w:rPr>
          <w:rFonts w:ascii="宋体" w:hAnsi="宋体" w:eastAsia="宋体" w:cs="仿宋_GB2312"/>
          <w:kern w:val="0"/>
          <w:sz w:val="24"/>
          <w:szCs w:val="24"/>
          <w:lang w:bidi="ar"/>
        </w:rPr>
      </w:pPr>
      <w:r>
        <w:rPr>
          <w:rFonts w:hint="eastAsia" w:ascii="宋体" w:hAnsi="宋体" w:eastAsia="宋体" w:cs="仿宋_GB2312"/>
          <w:kern w:val="0"/>
          <w:sz w:val="24"/>
          <w:szCs w:val="24"/>
          <w:lang w:bidi="ar"/>
        </w:rPr>
        <w:t>6.</w:t>
      </w:r>
      <w:r>
        <w:rPr>
          <w:rFonts w:hint="eastAsia" w:ascii="宋体" w:hAnsi="宋体" w:eastAsia="宋体" w:cs="仿宋_GB2312"/>
          <w:kern w:val="0"/>
          <w:sz w:val="24"/>
          <w:szCs w:val="24"/>
        </w:rPr>
        <w:t>（实质性要求）</w:t>
      </w:r>
      <w:r>
        <w:rPr>
          <w:rFonts w:hint="eastAsia" w:ascii="宋体" w:hAnsi="宋体" w:eastAsia="宋体" w:cs="仿宋_GB2312"/>
          <w:kern w:val="0"/>
          <w:sz w:val="24"/>
          <w:szCs w:val="24"/>
          <w:lang w:bidi="ar"/>
        </w:rPr>
        <w:t>我方完全同意按照采购文件的相关规定，支付代理服务费。</w:t>
      </w:r>
    </w:p>
    <w:p>
      <w:pPr>
        <w:adjustRightInd w:val="0"/>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供应商名称（加盖公章）：XXX</w:t>
      </w:r>
    </w:p>
    <w:p>
      <w:pPr>
        <w:spacing w:line="360" w:lineRule="auto"/>
        <w:ind w:firstLine="470" w:firstLineChars="196"/>
        <w:rPr>
          <w:rFonts w:ascii="宋体" w:hAnsi="宋体" w:eastAsia="宋体" w:cs="仿宋_GB2312"/>
          <w:sz w:val="24"/>
          <w:szCs w:val="24"/>
        </w:rPr>
      </w:pPr>
      <w:r>
        <w:rPr>
          <w:rFonts w:hint="eastAsia" w:ascii="宋体" w:hAnsi="宋体" w:eastAsia="宋体" w:cs="仿宋_GB2312"/>
          <w:bCs/>
          <w:sz w:val="24"/>
          <w:szCs w:val="24"/>
        </w:rPr>
        <w:t>法定代表人/单位负责人或授权代表（签字或加盖个人印章）</w:t>
      </w:r>
      <w:r>
        <w:rPr>
          <w:rFonts w:hint="eastAsia" w:ascii="宋体" w:hAnsi="宋体" w:eastAsia="宋体" w:cs="仿宋_GB2312"/>
          <w:sz w:val="24"/>
          <w:szCs w:val="24"/>
        </w:rPr>
        <w:t>：XXX</w:t>
      </w:r>
    </w:p>
    <w:p>
      <w:pPr>
        <w:spacing w:line="360" w:lineRule="auto"/>
        <w:ind w:firstLine="470" w:firstLineChars="196"/>
        <w:rPr>
          <w:rFonts w:ascii="宋体" w:hAnsi="宋体" w:eastAsia="宋体" w:cs="仿宋_GB2312"/>
          <w:sz w:val="24"/>
          <w:szCs w:val="24"/>
        </w:rPr>
      </w:pPr>
      <w:r>
        <w:rPr>
          <w:rFonts w:hint="eastAsia" w:ascii="宋体" w:hAnsi="宋体" w:eastAsia="宋体" w:cs="仿宋_GB2312"/>
          <w:sz w:val="24"/>
          <w:szCs w:val="24"/>
        </w:rPr>
        <w:t>通讯地址：XXX</w:t>
      </w:r>
    </w:p>
    <w:p>
      <w:pPr>
        <w:spacing w:line="360" w:lineRule="auto"/>
        <w:ind w:firstLine="470" w:firstLineChars="196"/>
        <w:rPr>
          <w:rFonts w:ascii="宋体" w:hAnsi="宋体" w:eastAsia="宋体" w:cs="仿宋_GB2312"/>
          <w:sz w:val="24"/>
          <w:szCs w:val="24"/>
        </w:rPr>
      </w:pPr>
      <w:r>
        <w:rPr>
          <w:rFonts w:hint="eastAsia" w:ascii="宋体" w:hAnsi="宋体" w:eastAsia="宋体" w:cs="仿宋_GB2312"/>
          <w:sz w:val="24"/>
          <w:szCs w:val="24"/>
        </w:rPr>
        <w:t>日    期：</w:t>
      </w:r>
    </w:p>
    <w:p>
      <w:pPr>
        <w:spacing w:line="360" w:lineRule="auto"/>
        <w:jc w:val="center"/>
        <w:rPr>
          <w:rFonts w:ascii="宋体" w:hAnsi="宋体" w:eastAsia="宋体" w:cs="仿宋_GB2312"/>
          <w:sz w:val="24"/>
          <w:szCs w:val="24"/>
        </w:rPr>
      </w:pPr>
    </w:p>
    <w:p>
      <w:pPr>
        <w:widowControl/>
        <w:spacing w:line="360" w:lineRule="auto"/>
        <w:jc w:val="left"/>
        <w:outlineLvl w:val="1"/>
        <w:rPr>
          <w:rFonts w:ascii="宋体" w:hAnsi="宋体" w:eastAsia="宋体" w:cs="仿宋_GB2312"/>
          <w:b/>
          <w:sz w:val="32"/>
          <w:szCs w:val="32"/>
        </w:rPr>
      </w:pPr>
      <w:r>
        <w:rPr>
          <w:rFonts w:hint="eastAsia" w:ascii="宋体" w:hAnsi="宋体" w:eastAsia="宋体" w:cs="仿宋_GB2312"/>
          <w:b/>
          <w:bCs/>
          <w:sz w:val="30"/>
          <w:szCs w:val="30"/>
        </w:rPr>
        <w:br w:type="page"/>
      </w:r>
      <w:bookmarkStart w:id="48" w:name="_Toc108164131"/>
      <w:r>
        <w:rPr>
          <w:rFonts w:hint="eastAsia" w:ascii="宋体" w:hAnsi="宋体" w:eastAsia="宋体" w:cs="仿宋_GB2312"/>
          <w:b/>
          <w:sz w:val="30"/>
          <w:szCs w:val="30"/>
        </w:rPr>
        <w:t>格式13 承诺函（二）（实质性要求）</w:t>
      </w:r>
      <w:bookmarkEnd w:id="48"/>
    </w:p>
    <w:p>
      <w:pPr>
        <w:spacing w:line="360" w:lineRule="auto"/>
        <w:jc w:val="center"/>
        <w:rPr>
          <w:rFonts w:ascii="宋体" w:hAnsi="宋体" w:eastAsia="宋体" w:cs="仿宋_GB2312"/>
          <w:b/>
          <w:bCs/>
          <w:sz w:val="28"/>
          <w:szCs w:val="28"/>
        </w:rPr>
      </w:pPr>
      <w:r>
        <w:rPr>
          <w:rFonts w:hint="eastAsia" w:ascii="宋体" w:hAnsi="宋体" w:eastAsia="宋体" w:cs="仿宋_GB2312"/>
          <w:b/>
          <w:bCs/>
          <w:sz w:val="28"/>
          <w:szCs w:val="28"/>
        </w:rPr>
        <w:t>承诺函（二）</w:t>
      </w:r>
    </w:p>
    <w:p>
      <w:pPr>
        <w:spacing w:before="46" w:beforeLines="15" w:after="46" w:afterLines="15" w:line="264" w:lineRule="auto"/>
        <w:rPr>
          <w:rFonts w:ascii="宋体" w:hAnsi="宋体" w:eastAsia="宋体" w:cs="仿宋_GB2312"/>
          <w:kern w:val="0"/>
          <w:sz w:val="24"/>
          <w:szCs w:val="24"/>
        </w:rPr>
      </w:pPr>
      <w:r>
        <w:rPr>
          <w:rFonts w:hint="eastAsia" w:ascii="宋体" w:hAnsi="宋体" w:eastAsia="宋体" w:cs="仿宋_GB2312"/>
          <w:kern w:val="0"/>
          <w:sz w:val="24"/>
          <w:szCs w:val="24"/>
        </w:rPr>
        <w:t>内江师范学院招标采购中心：</w:t>
      </w:r>
    </w:p>
    <w:p>
      <w:pPr>
        <w:widowControl/>
        <w:jc w:val="left"/>
        <w:rPr>
          <w:rFonts w:ascii="宋体" w:hAnsi="宋体" w:eastAsia="宋体" w:cs="仿宋_GB2312"/>
          <w:sz w:val="24"/>
          <w:szCs w:val="24"/>
        </w:rPr>
      </w:pPr>
    </w:p>
    <w:p>
      <w:pPr>
        <w:widowControl/>
        <w:ind w:firstLine="480" w:firstLineChars="200"/>
        <w:jc w:val="left"/>
        <w:rPr>
          <w:rFonts w:ascii="宋体" w:hAnsi="宋体" w:eastAsia="宋体" w:cs="仿宋_GB2312"/>
          <w:sz w:val="24"/>
          <w:szCs w:val="24"/>
        </w:rPr>
      </w:pPr>
      <w:r>
        <w:rPr>
          <w:rFonts w:hint="eastAsia" w:ascii="宋体" w:hAnsi="宋体" w:eastAsia="宋体" w:cs="仿宋_GB2312"/>
          <w:sz w:val="24"/>
          <w:szCs w:val="24"/>
        </w:rPr>
        <w:t>我方作为本次采购项目的供应商，根据竞争性磋商文件要求，现郑重承诺如下：</w:t>
      </w:r>
    </w:p>
    <w:p>
      <w:pPr>
        <w:widowControl/>
        <w:ind w:firstLine="480" w:firstLineChars="200"/>
        <w:jc w:val="left"/>
        <w:rPr>
          <w:rFonts w:ascii="宋体" w:hAnsi="宋体" w:eastAsia="宋体" w:cs="仿宋_GB2312"/>
          <w:sz w:val="24"/>
          <w:szCs w:val="24"/>
        </w:rPr>
      </w:pPr>
      <w:r>
        <w:rPr>
          <w:rFonts w:hint="eastAsia" w:ascii="宋体" w:hAnsi="宋体" w:eastAsia="宋体" w:cs="仿宋_GB2312"/>
          <w:sz w:val="24"/>
          <w:szCs w:val="24"/>
        </w:rPr>
        <w:t>一、我方已认真阅读并接受本项目竞争性磋商文件第二章的全部实质性要求，如对竞争性磋商文件有异议，已依法进行维权救济，不存在对竞争性磋商文件有异议的同时又参加磋商以求侥幸成交或者为实现其他非法目的的行为。</w:t>
      </w:r>
    </w:p>
    <w:p>
      <w:pPr>
        <w:widowControl/>
        <w:ind w:firstLine="480" w:firstLineChars="200"/>
        <w:jc w:val="left"/>
        <w:rPr>
          <w:rFonts w:ascii="宋体" w:hAnsi="宋体" w:eastAsia="宋体" w:cs="仿宋_GB2312"/>
          <w:sz w:val="24"/>
          <w:szCs w:val="24"/>
        </w:rPr>
      </w:pPr>
      <w:r>
        <w:rPr>
          <w:rFonts w:hint="eastAsia" w:ascii="宋体" w:hAnsi="宋体" w:eastAsia="宋体" w:cs="仿宋_GB2312"/>
          <w:sz w:val="24"/>
          <w:szCs w:val="24"/>
        </w:rPr>
        <w:t>二、参加本次采购活动，不存在与单位负责人为同一人或者存在直接控股、管理关系的其他供应商参与同一合同项下的政府采购活动的行为。</w:t>
      </w:r>
    </w:p>
    <w:p>
      <w:pPr>
        <w:widowControl/>
        <w:ind w:firstLine="480" w:firstLineChars="200"/>
        <w:jc w:val="left"/>
        <w:rPr>
          <w:rFonts w:ascii="宋体" w:hAnsi="宋体" w:eastAsia="宋体" w:cs="仿宋_GB2312"/>
          <w:sz w:val="24"/>
          <w:szCs w:val="24"/>
        </w:rPr>
      </w:pPr>
      <w:r>
        <w:rPr>
          <w:rFonts w:hint="eastAsia" w:ascii="宋体" w:hAnsi="宋体" w:eastAsia="宋体" w:cs="仿宋_GB2312"/>
          <w:sz w:val="24"/>
          <w:szCs w:val="24"/>
        </w:rPr>
        <w:t>三、为采购项目提供整体设计、规范编制或者项目管理、监理、检测等服务的供应商，不得再参加该采购项目的其他采购活动，我方承诺不属于此类禁止参加本项目的供应商。</w:t>
      </w:r>
    </w:p>
    <w:p>
      <w:pPr>
        <w:widowControl/>
        <w:ind w:firstLine="480" w:firstLineChars="200"/>
        <w:jc w:val="left"/>
        <w:rPr>
          <w:rFonts w:ascii="宋体" w:hAnsi="宋体" w:eastAsia="宋体" w:cs="仿宋_GB2312"/>
          <w:sz w:val="24"/>
          <w:szCs w:val="24"/>
        </w:rPr>
      </w:pPr>
      <w:r>
        <w:rPr>
          <w:rFonts w:hint="eastAsia" w:ascii="宋体" w:hAnsi="宋体" w:eastAsia="宋体" w:cs="仿宋_GB2312"/>
          <w:sz w:val="24"/>
          <w:szCs w:val="24"/>
        </w:rPr>
        <w:t>四、参加本次采购活动，不存在和其他供应商在同一合同项下的采购项目中，同时委托同一个自然人、同一家庭的人员、同一单位的人员作为代理人的行为。</w:t>
      </w:r>
    </w:p>
    <w:p>
      <w:pPr>
        <w:widowControl/>
        <w:ind w:firstLine="480" w:firstLineChars="200"/>
        <w:jc w:val="left"/>
        <w:rPr>
          <w:rFonts w:ascii="宋体" w:hAnsi="宋体" w:eastAsia="宋体" w:cs="仿宋_GB2312"/>
          <w:sz w:val="24"/>
          <w:szCs w:val="24"/>
        </w:rPr>
      </w:pPr>
      <w:r>
        <w:rPr>
          <w:rFonts w:hint="eastAsia" w:ascii="宋体" w:hAnsi="宋体" w:eastAsia="宋体" w:cs="仿宋_GB2312"/>
          <w:sz w:val="24"/>
          <w:szCs w:val="24"/>
        </w:rPr>
        <w:t>五、响应文件中提供的能够给予采购人带来优惠、好处的任何材料资料和技术、服务、商务、响应产品等响应承诺情况都是真实的、有效的、合法的。</w:t>
      </w:r>
    </w:p>
    <w:p>
      <w:pPr>
        <w:widowControl/>
        <w:ind w:firstLine="480" w:firstLineChars="200"/>
        <w:jc w:val="left"/>
        <w:rPr>
          <w:rFonts w:ascii="宋体" w:hAnsi="宋体" w:eastAsia="宋体" w:cs="仿宋_GB2312"/>
          <w:sz w:val="24"/>
          <w:szCs w:val="24"/>
        </w:rPr>
      </w:pPr>
      <w:r>
        <w:rPr>
          <w:rFonts w:hint="eastAsia" w:ascii="宋体" w:hAnsi="宋体" w:eastAsia="宋体" w:cs="仿宋_GB2312"/>
          <w:sz w:val="24"/>
          <w:szCs w:val="24"/>
        </w:rPr>
        <w:t>六、如本项目评审过程中需要提供样品，则我方提供的样品即为成交后将要提供的成交产品，我方对提供样品的性能和质量负责，因样品存在缺陷或者不符合竞争性磋商文件要求导致未能成交的，我方愿意承担相应不利后果。</w:t>
      </w:r>
    </w:p>
    <w:p>
      <w:pPr>
        <w:widowControl/>
        <w:ind w:firstLine="480" w:firstLineChars="200"/>
        <w:jc w:val="left"/>
        <w:rPr>
          <w:rFonts w:ascii="宋体" w:hAnsi="宋体" w:eastAsia="宋体" w:cs="仿宋_GB2312"/>
          <w:sz w:val="24"/>
          <w:szCs w:val="24"/>
        </w:rPr>
      </w:pPr>
      <w:r>
        <w:rPr>
          <w:rFonts w:hint="eastAsia" w:ascii="宋体" w:hAnsi="宋体" w:eastAsia="宋体" w:cs="仿宋_GB2312"/>
          <w:sz w:val="24"/>
          <w:szCs w:val="24"/>
        </w:rPr>
        <w:t>七、参加本次采购活动，我方完全同意竞争性磋商文件第二章关于“磋商费用”、“合同分包”、“合同转包”的实质性要求，并承诺严格按照竞争性磋商文件要求履行。</w:t>
      </w:r>
    </w:p>
    <w:p>
      <w:pPr>
        <w:widowControl/>
        <w:ind w:firstLine="480" w:firstLineChars="200"/>
        <w:jc w:val="left"/>
        <w:rPr>
          <w:rFonts w:ascii="宋体" w:hAnsi="宋体" w:eastAsia="宋体" w:cs="仿宋_GB2312"/>
          <w:sz w:val="24"/>
          <w:szCs w:val="24"/>
        </w:rPr>
      </w:pPr>
    </w:p>
    <w:p>
      <w:pPr>
        <w:spacing w:after="120"/>
        <w:rPr>
          <w:rFonts w:ascii="宋体" w:hAnsi="宋体" w:eastAsia="宋体" w:cs="仿宋_GB2312"/>
          <w:szCs w:val="24"/>
        </w:rPr>
      </w:pPr>
    </w:p>
    <w:p>
      <w:pPr>
        <w:widowControl/>
        <w:ind w:firstLine="480" w:firstLineChars="200"/>
        <w:jc w:val="left"/>
        <w:rPr>
          <w:rFonts w:ascii="宋体" w:hAnsi="宋体" w:eastAsia="宋体" w:cs="仿宋_GB2312"/>
          <w:sz w:val="24"/>
          <w:szCs w:val="24"/>
        </w:rPr>
      </w:pPr>
      <w:r>
        <w:rPr>
          <w:rFonts w:hint="eastAsia" w:ascii="宋体" w:hAnsi="宋体" w:eastAsia="宋体" w:cs="仿宋_GB2312"/>
          <w:sz w:val="24"/>
          <w:szCs w:val="24"/>
        </w:rPr>
        <w:t>我方对上述承诺的内容事项真实性负责。如经查实上述承诺的内容事项存在虚假，我方愿意接受以提供虚假材料谋取成交追究法律责任。</w:t>
      </w:r>
    </w:p>
    <w:p>
      <w:pPr>
        <w:widowControl/>
        <w:tabs>
          <w:tab w:val="left" w:pos="8127"/>
        </w:tabs>
        <w:jc w:val="left"/>
        <w:rPr>
          <w:rFonts w:ascii="宋体" w:hAnsi="宋体" w:eastAsia="宋体" w:cs="仿宋_GB2312"/>
          <w:sz w:val="24"/>
          <w:szCs w:val="24"/>
        </w:rPr>
      </w:pPr>
    </w:p>
    <w:p>
      <w:pPr>
        <w:widowControl/>
        <w:tabs>
          <w:tab w:val="left" w:pos="8127"/>
        </w:tabs>
        <w:spacing w:line="360" w:lineRule="auto"/>
        <w:jc w:val="left"/>
        <w:rPr>
          <w:rFonts w:ascii="宋体" w:hAnsi="宋体" w:eastAsia="宋体" w:cs="仿宋_GB2312"/>
          <w:sz w:val="24"/>
          <w:szCs w:val="24"/>
        </w:rPr>
      </w:pPr>
      <w:r>
        <w:rPr>
          <w:rFonts w:hint="eastAsia" w:ascii="宋体" w:hAnsi="宋体" w:eastAsia="宋体" w:cs="仿宋_GB2312"/>
          <w:sz w:val="24"/>
          <w:szCs w:val="24"/>
        </w:rPr>
        <w:t>供应商名称（加盖公章）：</w:t>
      </w:r>
      <w:r>
        <w:rPr>
          <w:rFonts w:hint="eastAsia" w:ascii="宋体" w:hAnsi="宋体" w:eastAsia="宋体" w:cs="仿宋_GB2312"/>
          <w:sz w:val="24"/>
          <w:szCs w:val="24"/>
        </w:rPr>
        <w:tab/>
      </w:r>
    </w:p>
    <w:p>
      <w:pPr>
        <w:widowControl/>
        <w:tabs>
          <w:tab w:val="left" w:pos="8127"/>
        </w:tabs>
        <w:spacing w:line="360" w:lineRule="auto"/>
        <w:jc w:val="left"/>
        <w:rPr>
          <w:rFonts w:ascii="宋体" w:hAnsi="宋体" w:eastAsia="宋体" w:cs="仿宋_GB2312"/>
          <w:sz w:val="24"/>
          <w:szCs w:val="24"/>
        </w:rPr>
      </w:pPr>
      <w:r>
        <w:rPr>
          <w:rFonts w:hint="eastAsia" w:ascii="宋体" w:hAnsi="宋体" w:eastAsia="宋体" w:cs="仿宋_GB2312"/>
          <w:bCs/>
          <w:sz w:val="24"/>
          <w:szCs w:val="24"/>
        </w:rPr>
        <w:t>法定代表人/单位负责人或授权代表（签字或加盖个人印章）</w:t>
      </w:r>
      <w:r>
        <w:rPr>
          <w:rFonts w:hint="eastAsia" w:ascii="宋体" w:hAnsi="宋体" w:eastAsia="宋体" w:cs="仿宋_GB2312"/>
          <w:sz w:val="24"/>
          <w:szCs w:val="24"/>
        </w:rPr>
        <w:t>：</w:t>
      </w:r>
    </w:p>
    <w:p>
      <w:pPr>
        <w:spacing w:line="360" w:lineRule="auto"/>
        <w:jc w:val="left"/>
        <w:rPr>
          <w:rFonts w:ascii="宋体" w:hAnsi="宋体" w:eastAsia="宋体" w:cs="仿宋_GB2312"/>
          <w:sz w:val="24"/>
          <w:szCs w:val="24"/>
        </w:rPr>
      </w:pPr>
      <w:r>
        <w:rPr>
          <w:rFonts w:hint="eastAsia" w:ascii="宋体" w:hAnsi="宋体" w:eastAsia="宋体" w:cs="仿宋_GB2312"/>
          <w:sz w:val="24"/>
          <w:szCs w:val="24"/>
        </w:rPr>
        <w:t>日期：</w:t>
      </w:r>
    </w:p>
    <w:p>
      <w:pPr>
        <w:rPr>
          <w:rFonts w:ascii="宋体" w:hAnsi="宋体" w:eastAsia="宋体"/>
        </w:rPr>
      </w:pPr>
      <w:r>
        <w:rPr>
          <w:rFonts w:hint="eastAsia" w:ascii="宋体" w:hAnsi="宋体" w:eastAsia="宋体"/>
        </w:rPr>
        <w:br w:type="page"/>
      </w:r>
    </w:p>
    <w:p>
      <w:pPr>
        <w:rPr>
          <w:rFonts w:ascii="宋体" w:hAnsi="宋体" w:eastAsia="宋体"/>
        </w:rPr>
      </w:pPr>
    </w:p>
    <w:p>
      <w:pPr>
        <w:spacing w:line="360" w:lineRule="auto"/>
        <w:jc w:val="left"/>
        <w:outlineLvl w:val="1"/>
        <w:rPr>
          <w:rFonts w:ascii="宋体" w:hAnsi="宋体" w:eastAsia="宋体" w:cs="仿宋_GB2312"/>
          <w:b/>
          <w:bCs/>
          <w:sz w:val="30"/>
          <w:szCs w:val="30"/>
        </w:rPr>
      </w:pPr>
      <w:bookmarkStart w:id="49" w:name="_Toc108164132"/>
      <w:r>
        <w:rPr>
          <w:rFonts w:hint="eastAsia" w:ascii="宋体" w:hAnsi="宋体" w:eastAsia="宋体" w:cs="仿宋_GB2312"/>
          <w:b/>
          <w:bCs/>
          <w:sz w:val="30"/>
          <w:szCs w:val="30"/>
        </w:rPr>
        <w:t>格式14 供应商基本情况表</w:t>
      </w:r>
      <w:bookmarkEnd w:id="49"/>
    </w:p>
    <w:p>
      <w:pPr>
        <w:spacing w:line="360" w:lineRule="auto"/>
        <w:jc w:val="center"/>
        <w:rPr>
          <w:rFonts w:ascii="宋体" w:hAnsi="宋体" w:eastAsia="宋体" w:cs="仿宋_GB2312"/>
          <w:b/>
          <w:bCs/>
          <w:sz w:val="28"/>
          <w:szCs w:val="36"/>
        </w:rPr>
      </w:pPr>
      <w:r>
        <w:rPr>
          <w:rFonts w:hint="eastAsia" w:ascii="宋体" w:hAnsi="宋体" w:eastAsia="宋体" w:cs="仿宋_GB2312"/>
          <w:b/>
          <w:bCs/>
          <w:sz w:val="28"/>
          <w:szCs w:val="36"/>
        </w:rPr>
        <w:t>供应商基本情况表</w:t>
      </w:r>
    </w:p>
    <w:tbl>
      <w:tblPr>
        <w:tblStyle w:val="23"/>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960"/>
        <w:gridCol w:w="33"/>
        <w:gridCol w:w="1129"/>
        <w:gridCol w:w="1280"/>
        <w:gridCol w:w="142"/>
        <w:gridCol w:w="570"/>
        <w:gridCol w:w="332"/>
        <w:gridCol w:w="775"/>
        <w:gridCol w:w="272"/>
        <w:gridCol w:w="177"/>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供应商名称</w:t>
            </w:r>
          </w:p>
        </w:tc>
        <w:tc>
          <w:tcPr>
            <w:tcW w:w="7433" w:type="dxa"/>
            <w:gridSpan w:val="11"/>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注册地址</w:t>
            </w:r>
          </w:p>
        </w:tc>
        <w:tc>
          <w:tcPr>
            <w:tcW w:w="4114" w:type="dxa"/>
            <w:gridSpan w:val="6"/>
            <w:vAlign w:val="center"/>
          </w:tcPr>
          <w:p>
            <w:pPr>
              <w:spacing w:line="360" w:lineRule="auto"/>
              <w:jc w:val="center"/>
              <w:rPr>
                <w:rFonts w:ascii="宋体" w:hAnsi="宋体" w:eastAsia="宋体" w:cs="仿宋_GB2312"/>
                <w:bCs/>
                <w:sz w:val="24"/>
                <w:szCs w:val="24"/>
              </w:rPr>
            </w:pPr>
          </w:p>
        </w:tc>
        <w:tc>
          <w:tcPr>
            <w:tcW w:w="1379" w:type="dxa"/>
            <w:gridSpan w:val="3"/>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邮政编码</w:t>
            </w:r>
          </w:p>
        </w:tc>
        <w:tc>
          <w:tcPr>
            <w:tcW w:w="1940" w:type="dxa"/>
            <w:gridSpan w:val="2"/>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Merge w:val="restart"/>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联系方式</w:t>
            </w:r>
          </w:p>
        </w:tc>
        <w:tc>
          <w:tcPr>
            <w:tcW w:w="993" w:type="dxa"/>
            <w:gridSpan w:val="2"/>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联系人</w:t>
            </w:r>
          </w:p>
        </w:tc>
        <w:tc>
          <w:tcPr>
            <w:tcW w:w="3121" w:type="dxa"/>
            <w:gridSpan w:val="4"/>
            <w:vAlign w:val="center"/>
          </w:tcPr>
          <w:p>
            <w:pPr>
              <w:spacing w:line="360" w:lineRule="auto"/>
              <w:jc w:val="center"/>
              <w:rPr>
                <w:rFonts w:ascii="宋体" w:hAnsi="宋体" w:eastAsia="宋体" w:cs="仿宋_GB2312"/>
                <w:bCs/>
                <w:sz w:val="24"/>
                <w:szCs w:val="24"/>
              </w:rPr>
            </w:pPr>
          </w:p>
        </w:tc>
        <w:tc>
          <w:tcPr>
            <w:tcW w:w="1379" w:type="dxa"/>
            <w:gridSpan w:val="3"/>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联系电话</w:t>
            </w:r>
          </w:p>
        </w:tc>
        <w:tc>
          <w:tcPr>
            <w:tcW w:w="1940" w:type="dxa"/>
            <w:gridSpan w:val="2"/>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Merge w:val="continue"/>
            <w:vAlign w:val="center"/>
          </w:tcPr>
          <w:p>
            <w:pPr>
              <w:spacing w:line="360" w:lineRule="auto"/>
              <w:jc w:val="center"/>
              <w:rPr>
                <w:rFonts w:ascii="宋体" w:hAnsi="宋体" w:eastAsia="宋体" w:cs="仿宋_GB2312"/>
                <w:bCs/>
                <w:sz w:val="24"/>
                <w:szCs w:val="24"/>
              </w:rPr>
            </w:pPr>
          </w:p>
        </w:tc>
        <w:tc>
          <w:tcPr>
            <w:tcW w:w="993" w:type="dxa"/>
            <w:gridSpan w:val="2"/>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传真</w:t>
            </w:r>
          </w:p>
        </w:tc>
        <w:tc>
          <w:tcPr>
            <w:tcW w:w="3121" w:type="dxa"/>
            <w:gridSpan w:val="4"/>
            <w:vAlign w:val="center"/>
          </w:tcPr>
          <w:p>
            <w:pPr>
              <w:spacing w:line="360" w:lineRule="auto"/>
              <w:jc w:val="center"/>
              <w:rPr>
                <w:rFonts w:ascii="宋体" w:hAnsi="宋体" w:eastAsia="宋体" w:cs="仿宋_GB2312"/>
                <w:bCs/>
                <w:sz w:val="24"/>
                <w:szCs w:val="24"/>
              </w:rPr>
            </w:pPr>
          </w:p>
        </w:tc>
        <w:tc>
          <w:tcPr>
            <w:tcW w:w="1379" w:type="dxa"/>
            <w:gridSpan w:val="3"/>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网址</w:t>
            </w:r>
          </w:p>
        </w:tc>
        <w:tc>
          <w:tcPr>
            <w:tcW w:w="1940" w:type="dxa"/>
            <w:gridSpan w:val="2"/>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组织结构</w:t>
            </w:r>
          </w:p>
        </w:tc>
        <w:tc>
          <w:tcPr>
            <w:tcW w:w="7433" w:type="dxa"/>
            <w:gridSpan w:val="11"/>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法定代表人/单位负责人</w:t>
            </w:r>
          </w:p>
        </w:tc>
        <w:tc>
          <w:tcPr>
            <w:tcW w:w="960"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姓名</w:t>
            </w:r>
          </w:p>
        </w:tc>
        <w:tc>
          <w:tcPr>
            <w:tcW w:w="1162" w:type="dxa"/>
            <w:gridSpan w:val="2"/>
            <w:vAlign w:val="center"/>
          </w:tcPr>
          <w:p>
            <w:pPr>
              <w:spacing w:line="360" w:lineRule="auto"/>
              <w:jc w:val="center"/>
              <w:rPr>
                <w:rFonts w:ascii="宋体" w:hAnsi="宋体" w:eastAsia="宋体" w:cs="仿宋_GB2312"/>
                <w:bCs/>
                <w:sz w:val="24"/>
                <w:szCs w:val="24"/>
              </w:rPr>
            </w:pPr>
          </w:p>
        </w:tc>
        <w:tc>
          <w:tcPr>
            <w:tcW w:w="1280"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技术职称</w:t>
            </w:r>
          </w:p>
        </w:tc>
        <w:tc>
          <w:tcPr>
            <w:tcW w:w="1044" w:type="dxa"/>
            <w:gridSpan w:val="3"/>
            <w:vAlign w:val="center"/>
          </w:tcPr>
          <w:p>
            <w:pPr>
              <w:spacing w:line="360" w:lineRule="auto"/>
              <w:jc w:val="center"/>
              <w:rPr>
                <w:rFonts w:ascii="宋体" w:hAnsi="宋体" w:eastAsia="宋体" w:cs="仿宋_GB2312"/>
                <w:bCs/>
                <w:sz w:val="24"/>
                <w:szCs w:val="24"/>
              </w:rPr>
            </w:pPr>
          </w:p>
        </w:tc>
        <w:tc>
          <w:tcPr>
            <w:tcW w:w="1224" w:type="dxa"/>
            <w:gridSpan w:val="3"/>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联系电话</w:t>
            </w:r>
          </w:p>
        </w:tc>
        <w:tc>
          <w:tcPr>
            <w:tcW w:w="1763" w:type="dxa"/>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技术负责人</w:t>
            </w:r>
          </w:p>
        </w:tc>
        <w:tc>
          <w:tcPr>
            <w:tcW w:w="960"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姓名</w:t>
            </w:r>
          </w:p>
        </w:tc>
        <w:tc>
          <w:tcPr>
            <w:tcW w:w="1162" w:type="dxa"/>
            <w:gridSpan w:val="2"/>
            <w:vAlign w:val="center"/>
          </w:tcPr>
          <w:p>
            <w:pPr>
              <w:spacing w:line="360" w:lineRule="auto"/>
              <w:jc w:val="center"/>
              <w:rPr>
                <w:rFonts w:ascii="宋体" w:hAnsi="宋体" w:eastAsia="宋体" w:cs="仿宋_GB2312"/>
                <w:bCs/>
                <w:sz w:val="24"/>
                <w:szCs w:val="24"/>
              </w:rPr>
            </w:pPr>
          </w:p>
        </w:tc>
        <w:tc>
          <w:tcPr>
            <w:tcW w:w="1280"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技术职称</w:t>
            </w:r>
          </w:p>
        </w:tc>
        <w:tc>
          <w:tcPr>
            <w:tcW w:w="1044" w:type="dxa"/>
            <w:gridSpan w:val="3"/>
            <w:vAlign w:val="center"/>
          </w:tcPr>
          <w:p>
            <w:pPr>
              <w:spacing w:line="360" w:lineRule="auto"/>
              <w:jc w:val="center"/>
              <w:rPr>
                <w:rFonts w:ascii="宋体" w:hAnsi="宋体" w:eastAsia="宋体" w:cs="仿宋_GB2312"/>
                <w:bCs/>
                <w:sz w:val="24"/>
                <w:szCs w:val="24"/>
              </w:rPr>
            </w:pPr>
          </w:p>
        </w:tc>
        <w:tc>
          <w:tcPr>
            <w:tcW w:w="1224" w:type="dxa"/>
            <w:gridSpan w:val="3"/>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联系电话</w:t>
            </w:r>
          </w:p>
        </w:tc>
        <w:tc>
          <w:tcPr>
            <w:tcW w:w="1763" w:type="dxa"/>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成立时间</w:t>
            </w:r>
          </w:p>
        </w:tc>
        <w:tc>
          <w:tcPr>
            <w:tcW w:w="2122" w:type="dxa"/>
            <w:gridSpan w:val="3"/>
            <w:vAlign w:val="center"/>
          </w:tcPr>
          <w:p>
            <w:pPr>
              <w:spacing w:line="360" w:lineRule="auto"/>
              <w:jc w:val="center"/>
              <w:rPr>
                <w:rFonts w:ascii="宋体" w:hAnsi="宋体" w:eastAsia="宋体" w:cs="仿宋_GB2312"/>
                <w:bCs/>
                <w:sz w:val="24"/>
                <w:szCs w:val="24"/>
              </w:rPr>
            </w:pPr>
          </w:p>
        </w:tc>
        <w:tc>
          <w:tcPr>
            <w:tcW w:w="5311" w:type="dxa"/>
            <w:gridSpan w:val="8"/>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企业资质等级</w:t>
            </w:r>
          </w:p>
        </w:tc>
        <w:tc>
          <w:tcPr>
            <w:tcW w:w="2122" w:type="dxa"/>
            <w:gridSpan w:val="3"/>
            <w:vAlign w:val="center"/>
          </w:tcPr>
          <w:p>
            <w:pPr>
              <w:spacing w:line="360" w:lineRule="auto"/>
              <w:jc w:val="center"/>
              <w:rPr>
                <w:rFonts w:ascii="宋体" w:hAnsi="宋体" w:eastAsia="宋体" w:cs="仿宋_GB2312"/>
                <w:bCs/>
                <w:sz w:val="24"/>
                <w:szCs w:val="24"/>
              </w:rPr>
            </w:pPr>
          </w:p>
        </w:tc>
        <w:tc>
          <w:tcPr>
            <w:tcW w:w="1422" w:type="dxa"/>
            <w:gridSpan w:val="2"/>
            <w:vMerge w:val="restart"/>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其中</w:t>
            </w:r>
          </w:p>
        </w:tc>
        <w:tc>
          <w:tcPr>
            <w:tcW w:w="1677" w:type="dxa"/>
            <w:gridSpan w:val="3"/>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项目经理</w:t>
            </w:r>
          </w:p>
        </w:tc>
        <w:tc>
          <w:tcPr>
            <w:tcW w:w="2212" w:type="dxa"/>
            <w:gridSpan w:val="3"/>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营业执照</w:t>
            </w:r>
            <w:r>
              <w:rPr>
                <w:rFonts w:hint="eastAsia" w:ascii="宋体" w:hAnsi="宋体" w:eastAsia="宋体" w:cs="仿宋_GB2312"/>
                <w:sz w:val="24"/>
                <w:szCs w:val="24"/>
              </w:rPr>
              <w:t>号</w:t>
            </w:r>
          </w:p>
        </w:tc>
        <w:tc>
          <w:tcPr>
            <w:tcW w:w="2122" w:type="dxa"/>
            <w:gridSpan w:val="3"/>
            <w:vAlign w:val="center"/>
          </w:tcPr>
          <w:p>
            <w:pPr>
              <w:spacing w:line="360" w:lineRule="auto"/>
              <w:jc w:val="center"/>
              <w:rPr>
                <w:rFonts w:ascii="宋体" w:hAnsi="宋体" w:eastAsia="宋体" w:cs="仿宋_GB2312"/>
                <w:bCs/>
                <w:sz w:val="24"/>
                <w:szCs w:val="24"/>
              </w:rPr>
            </w:pPr>
          </w:p>
        </w:tc>
        <w:tc>
          <w:tcPr>
            <w:tcW w:w="1422" w:type="dxa"/>
            <w:gridSpan w:val="2"/>
            <w:vMerge w:val="continue"/>
            <w:vAlign w:val="center"/>
          </w:tcPr>
          <w:p>
            <w:pPr>
              <w:spacing w:line="360" w:lineRule="auto"/>
              <w:jc w:val="center"/>
              <w:rPr>
                <w:rFonts w:ascii="宋体" w:hAnsi="宋体" w:eastAsia="宋体" w:cs="仿宋_GB2312"/>
                <w:bCs/>
                <w:sz w:val="24"/>
                <w:szCs w:val="24"/>
              </w:rPr>
            </w:pPr>
          </w:p>
        </w:tc>
        <w:tc>
          <w:tcPr>
            <w:tcW w:w="1677" w:type="dxa"/>
            <w:gridSpan w:val="3"/>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高级职称人员</w:t>
            </w:r>
          </w:p>
        </w:tc>
        <w:tc>
          <w:tcPr>
            <w:tcW w:w="2212" w:type="dxa"/>
            <w:gridSpan w:val="3"/>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注册资金</w:t>
            </w:r>
          </w:p>
        </w:tc>
        <w:tc>
          <w:tcPr>
            <w:tcW w:w="2122" w:type="dxa"/>
            <w:gridSpan w:val="3"/>
            <w:vAlign w:val="center"/>
          </w:tcPr>
          <w:p>
            <w:pPr>
              <w:spacing w:line="360" w:lineRule="auto"/>
              <w:jc w:val="center"/>
              <w:rPr>
                <w:rFonts w:ascii="宋体" w:hAnsi="宋体" w:eastAsia="宋体" w:cs="仿宋_GB2312"/>
                <w:bCs/>
                <w:sz w:val="24"/>
                <w:szCs w:val="24"/>
              </w:rPr>
            </w:pPr>
          </w:p>
        </w:tc>
        <w:tc>
          <w:tcPr>
            <w:tcW w:w="1422" w:type="dxa"/>
            <w:gridSpan w:val="2"/>
            <w:vMerge w:val="continue"/>
            <w:vAlign w:val="center"/>
          </w:tcPr>
          <w:p>
            <w:pPr>
              <w:spacing w:line="360" w:lineRule="auto"/>
              <w:jc w:val="center"/>
              <w:rPr>
                <w:rFonts w:ascii="宋体" w:hAnsi="宋体" w:eastAsia="宋体" w:cs="仿宋_GB2312"/>
                <w:bCs/>
                <w:sz w:val="24"/>
                <w:szCs w:val="24"/>
              </w:rPr>
            </w:pPr>
          </w:p>
        </w:tc>
        <w:tc>
          <w:tcPr>
            <w:tcW w:w="1677" w:type="dxa"/>
            <w:gridSpan w:val="3"/>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中级职称人员</w:t>
            </w:r>
          </w:p>
        </w:tc>
        <w:tc>
          <w:tcPr>
            <w:tcW w:w="2212" w:type="dxa"/>
            <w:gridSpan w:val="3"/>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开户银行</w:t>
            </w:r>
          </w:p>
        </w:tc>
        <w:tc>
          <w:tcPr>
            <w:tcW w:w="2122" w:type="dxa"/>
            <w:gridSpan w:val="3"/>
            <w:vAlign w:val="center"/>
          </w:tcPr>
          <w:p>
            <w:pPr>
              <w:spacing w:line="360" w:lineRule="auto"/>
              <w:jc w:val="center"/>
              <w:rPr>
                <w:rFonts w:ascii="宋体" w:hAnsi="宋体" w:eastAsia="宋体" w:cs="仿宋_GB2312"/>
                <w:bCs/>
                <w:sz w:val="24"/>
                <w:szCs w:val="24"/>
              </w:rPr>
            </w:pPr>
          </w:p>
        </w:tc>
        <w:tc>
          <w:tcPr>
            <w:tcW w:w="1422" w:type="dxa"/>
            <w:gridSpan w:val="2"/>
            <w:vMerge w:val="continue"/>
            <w:vAlign w:val="center"/>
          </w:tcPr>
          <w:p>
            <w:pPr>
              <w:spacing w:line="360" w:lineRule="auto"/>
              <w:jc w:val="center"/>
              <w:rPr>
                <w:rFonts w:ascii="宋体" w:hAnsi="宋体" w:eastAsia="宋体" w:cs="仿宋_GB2312"/>
                <w:bCs/>
                <w:sz w:val="24"/>
                <w:szCs w:val="24"/>
              </w:rPr>
            </w:pPr>
          </w:p>
        </w:tc>
        <w:tc>
          <w:tcPr>
            <w:tcW w:w="1677" w:type="dxa"/>
            <w:gridSpan w:val="3"/>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初级职称人员</w:t>
            </w:r>
          </w:p>
        </w:tc>
        <w:tc>
          <w:tcPr>
            <w:tcW w:w="2212" w:type="dxa"/>
            <w:gridSpan w:val="3"/>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账号</w:t>
            </w:r>
          </w:p>
        </w:tc>
        <w:tc>
          <w:tcPr>
            <w:tcW w:w="2122" w:type="dxa"/>
            <w:gridSpan w:val="3"/>
            <w:vAlign w:val="center"/>
          </w:tcPr>
          <w:p>
            <w:pPr>
              <w:spacing w:line="360" w:lineRule="auto"/>
              <w:jc w:val="center"/>
              <w:rPr>
                <w:rFonts w:ascii="宋体" w:hAnsi="宋体" w:eastAsia="宋体" w:cs="仿宋_GB2312"/>
                <w:bCs/>
                <w:sz w:val="24"/>
                <w:szCs w:val="24"/>
              </w:rPr>
            </w:pPr>
          </w:p>
        </w:tc>
        <w:tc>
          <w:tcPr>
            <w:tcW w:w="1422" w:type="dxa"/>
            <w:gridSpan w:val="2"/>
            <w:vMerge w:val="continue"/>
            <w:vAlign w:val="center"/>
          </w:tcPr>
          <w:p>
            <w:pPr>
              <w:spacing w:line="360" w:lineRule="auto"/>
              <w:jc w:val="center"/>
              <w:rPr>
                <w:rFonts w:ascii="宋体" w:hAnsi="宋体" w:eastAsia="宋体" w:cs="仿宋_GB2312"/>
                <w:bCs/>
                <w:sz w:val="24"/>
                <w:szCs w:val="24"/>
              </w:rPr>
            </w:pPr>
          </w:p>
        </w:tc>
        <w:tc>
          <w:tcPr>
            <w:tcW w:w="1677" w:type="dxa"/>
            <w:gridSpan w:val="3"/>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技工</w:t>
            </w:r>
          </w:p>
        </w:tc>
        <w:tc>
          <w:tcPr>
            <w:tcW w:w="2212" w:type="dxa"/>
            <w:gridSpan w:val="3"/>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经营范围</w:t>
            </w:r>
          </w:p>
        </w:tc>
        <w:tc>
          <w:tcPr>
            <w:tcW w:w="7433" w:type="dxa"/>
            <w:gridSpan w:val="11"/>
            <w:vAlign w:val="center"/>
          </w:tcPr>
          <w:p>
            <w:pPr>
              <w:spacing w:line="360" w:lineRule="auto"/>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备注</w:t>
            </w:r>
          </w:p>
        </w:tc>
        <w:tc>
          <w:tcPr>
            <w:tcW w:w="7433" w:type="dxa"/>
            <w:gridSpan w:val="11"/>
            <w:vAlign w:val="center"/>
          </w:tcPr>
          <w:p>
            <w:pPr>
              <w:spacing w:line="360" w:lineRule="auto"/>
              <w:jc w:val="center"/>
              <w:rPr>
                <w:rFonts w:ascii="宋体" w:hAnsi="宋体" w:eastAsia="宋体" w:cs="仿宋_GB2312"/>
                <w:bCs/>
                <w:sz w:val="24"/>
                <w:szCs w:val="24"/>
              </w:rPr>
            </w:pPr>
          </w:p>
        </w:tc>
      </w:tr>
    </w:tbl>
    <w:p>
      <w:pPr>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供应商名称（加盖公章）：XXX</w:t>
      </w:r>
    </w:p>
    <w:p>
      <w:pPr>
        <w:adjustRightInd w:val="0"/>
        <w:spacing w:line="360" w:lineRule="auto"/>
        <w:jc w:val="left"/>
        <w:rPr>
          <w:rFonts w:ascii="宋体" w:hAnsi="宋体" w:eastAsia="宋体" w:cs="仿宋_GB2312"/>
          <w:bCs/>
          <w:sz w:val="24"/>
          <w:szCs w:val="24"/>
        </w:rPr>
      </w:pPr>
      <w:r>
        <w:rPr>
          <w:rFonts w:hint="eastAsia" w:ascii="宋体" w:hAnsi="宋体" w:eastAsia="宋体" w:cs="仿宋_GB2312"/>
          <w:bCs/>
          <w:sz w:val="24"/>
          <w:szCs w:val="24"/>
        </w:rPr>
        <w:t>法定代表人/单位负责人或授权代表（签字或加盖个人印章）：XXX</w:t>
      </w:r>
    </w:p>
    <w:p>
      <w:pPr>
        <w:adjustRightInd w:val="0"/>
        <w:spacing w:line="360" w:lineRule="auto"/>
        <w:jc w:val="left"/>
        <w:rPr>
          <w:rFonts w:ascii="宋体" w:hAnsi="宋体" w:eastAsia="宋体" w:cs="仿宋_GB2312"/>
          <w:bCs/>
          <w:sz w:val="24"/>
          <w:szCs w:val="24"/>
        </w:rPr>
      </w:pPr>
      <w:r>
        <w:rPr>
          <w:rFonts w:hint="eastAsia" w:ascii="宋体" w:hAnsi="宋体" w:eastAsia="宋体" w:cs="仿宋_GB2312"/>
          <w:bCs/>
          <w:sz w:val="24"/>
          <w:szCs w:val="24"/>
        </w:rPr>
        <w:t>日  期：</w:t>
      </w:r>
      <w:r>
        <w:rPr>
          <w:rFonts w:ascii="宋体" w:hAnsi="宋体" w:eastAsia="宋体" w:cs="仿宋_GB2312"/>
          <w:bCs/>
          <w:sz w:val="24"/>
          <w:szCs w:val="24"/>
        </w:rPr>
        <w:br w:type="page"/>
      </w:r>
    </w:p>
    <w:p>
      <w:pPr>
        <w:adjustRightInd w:val="0"/>
        <w:spacing w:line="360" w:lineRule="auto"/>
        <w:jc w:val="left"/>
        <w:rPr>
          <w:rFonts w:ascii="宋体" w:hAnsi="宋体" w:eastAsia="宋体" w:cs="仿宋_GB2312"/>
          <w:bCs/>
          <w:sz w:val="24"/>
          <w:szCs w:val="24"/>
        </w:rPr>
      </w:pPr>
    </w:p>
    <w:p>
      <w:pPr>
        <w:spacing w:line="360" w:lineRule="auto"/>
        <w:jc w:val="left"/>
        <w:outlineLvl w:val="1"/>
        <w:rPr>
          <w:rFonts w:ascii="宋体" w:hAnsi="宋体" w:eastAsia="宋体" w:cs="仿宋_GB2312"/>
          <w:b/>
          <w:sz w:val="30"/>
          <w:szCs w:val="30"/>
        </w:rPr>
      </w:pPr>
      <w:bookmarkStart w:id="50" w:name="_Toc108164133"/>
      <w:r>
        <w:rPr>
          <w:rFonts w:hint="eastAsia" w:ascii="宋体" w:hAnsi="宋体" w:eastAsia="宋体" w:cs="仿宋_GB2312"/>
          <w:b/>
          <w:sz w:val="30"/>
          <w:szCs w:val="30"/>
        </w:rPr>
        <w:t>格式15 供应商针对本项目主要人员情况表</w:t>
      </w:r>
      <w:bookmarkEnd w:id="50"/>
    </w:p>
    <w:p>
      <w:pPr>
        <w:spacing w:line="360" w:lineRule="auto"/>
        <w:jc w:val="center"/>
        <w:rPr>
          <w:rFonts w:ascii="宋体" w:hAnsi="宋体" w:eastAsia="宋体" w:cs="仿宋_GB2312"/>
          <w:sz w:val="28"/>
          <w:szCs w:val="28"/>
        </w:rPr>
      </w:pPr>
      <w:r>
        <w:rPr>
          <w:rFonts w:hint="eastAsia" w:ascii="宋体" w:hAnsi="宋体" w:eastAsia="宋体" w:cs="仿宋_GB2312"/>
          <w:b/>
          <w:sz w:val="28"/>
          <w:szCs w:val="28"/>
        </w:rPr>
        <w:t>供应商针对本项目主要人员情况表</w:t>
      </w:r>
    </w:p>
    <w:p>
      <w:pPr>
        <w:tabs>
          <w:tab w:val="left" w:pos="7020"/>
        </w:tabs>
        <w:spacing w:line="360" w:lineRule="auto"/>
        <w:rPr>
          <w:rFonts w:ascii="宋体" w:hAnsi="宋体" w:eastAsia="宋体" w:cs="仿宋_GB2312"/>
          <w:sz w:val="24"/>
          <w:szCs w:val="24"/>
        </w:rPr>
      </w:pPr>
      <w:r>
        <w:rPr>
          <w:rFonts w:hint="eastAsia" w:ascii="宋体" w:hAnsi="宋体" w:eastAsia="宋体" w:cs="仿宋_GB2312"/>
          <w:kern w:val="0"/>
          <w:sz w:val="24"/>
          <w:szCs w:val="24"/>
        </w:rPr>
        <w:t>项目名称：</w:t>
      </w:r>
      <w:r>
        <w:rPr>
          <w:rFonts w:hint="eastAsia" w:ascii="宋体" w:hAnsi="宋体" w:eastAsia="宋体" w:cs="仿宋_GB2312"/>
          <w:sz w:val="24"/>
          <w:szCs w:val="24"/>
        </w:rPr>
        <w:tab/>
      </w:r>
    </w:p>
    <w:p>
      <w:pPr>
        <w:tabs>
          <w:tab w:val="left" w:pos="7560"/>
        </w:tabs>
        <w:spacing w:line="360" w:lineRule="auto"/>
        <w:rPr>
          <w:rFonts w:ascii="宋体" w:hAnsi="宋体" w:eastAsia="宋体" w:cs="仿宋_GB2312"/>
          <w:sz w:val="24"/>
          <w:szCs w:val="24"/>
        </w:rPr>
      </w:pPr>
      <w:r>
        <w:rPr>
          <w:rFonts w:hint="eastAsia" w:ascii="宋体" w:hAnsi="宋体" w:eastAsia="宋体" w:cs="仿宋_GB2312"/>
          <w:kern w:val="0"/>
          <w:sz w:val="24"/>
          <w:szCs w:val="24"/>
        </w:rPr>
        <w:t>项目编号：</w:t>
      </w:r>
    </w:p>
    <w:p>
      <w:pPr>
        <w:spacing w:line="360" w:lineRule="auto"/>
        <w:rPr>
          <w:rFonts w:ascii="宋体" w:hAnsi="宋体" w:eastAsia="宋体" w:cs="仿宋_GB2312"/>
          <w:sz w:val="24"/>
          <w:szCs w:val="24"/>
        </w:rPr>
      </w:pPr>
      <w:r>
        <w:rPr>
          <w:rFonts w:hint="eastAsia" w:ascii="宋体" w:hAnsi="宋体" w:eastAsia="宋体" w:cs="仿宋_GB2312"/>
          <w:sz w:val="24"/>
          <w:szCs w:val="24"/>
        </w:rPr>
        <w:t xml:space="preserve">项目包号：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类别</w:t>
            </w:r>
          </w:p>
        </w:tc>
        <w:tc>
          <w:tcPr>
            <w:tcW w:w="1488" w:type="dxa"/>
            <w:vMerge w:val="restart"/>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职务</w:t>
            </w:r>
          </w:p>
        </w:tc>
        <w:tc>
          <w:tcPr>
            <w:tcW w:w="914" w:type="dxa"/>
            <w:vMerge w:val="restart"/>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姓名</w:t>
            </w:r>
          </w:p>
        </w:tc>
        <w:tc>
          <w:tcPr>
            <w:tcW w:w="914" w:type="dxa"/>
            <w:vMerge w:val="restart"/>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职称</w:t>
            </w:r>
          </w:p>
        </w:tc>
        <w:tc>
          <w:tcPr>
            <w:tcW w:w="1229" w:type="dxa"/>
            <w:vMerge w:val="restart"/>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常住地</w:t>
            </w:r>
          </w:p>
        </w:tc>
        <w:tc>
          <w:tcPr>
            <w:tcW w:w="3656" w:type="dxa"/>
            <w:gridSpan w:val="4"/>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ascii="宋体" w:hAnsi="宋体" w:eastAsia="宋体" w:cs="仿宋_GB2312"/>
                <w:sz w:val="24"/>
                <w:szCs w:val="24"/>
              </w:rPr>
            </w:pPr>
          </w:p>
        </w:tc>
        <w:tc>
          <w:tcPr>
            <w:tcW w:w="1488" w:type="dxa"/>
            <w:vMerge w:val="continue"/>
            <w:vAlign w:val="center"/>
          </w:tcPr>
          <w:p>
            <w:pPr>
              <w:spacing w:line="360" w:lineRule="auto"/>
              <w:jc w:val="center"/>
              <w:rPr>
                <w:rFonts w:ascii="宋体" w:hAnsi="宋体" w:eastAsia="宋体" w:cs="仿宋_GB2312"/>
                <w:sz w:val="24"/>
                <w:szCs w:val="24"/>
              </w:rPr>
            </w:pPr>
          </w:p>
        </w:tc>
        <w:tc>
          <w:tcPr>
            <w:tcW w:w="914" w:type="dxa"/>
            <w:vMerge w:val="continue"/>
            <w:vAlign w:val="center"/>
          </w:tcPr>
          <w:p>
            <w:pPr>
              <w:spacing w:line="360" w:lineRule="auto"/>
              <w:jc w:val="center"/>
              <w:rPr>
                <w:rFonts w:ascii="宋体" w:hAnsi="宋体" w:eastAsia="宋体" w:cs="仿宋_GB2312"/>
                <w:sz w:val="24"/>
                <w:szCs w:val="24"/>
              </w:rPr>
            </w:pPr>
          </w:p>
        </w:tc>
        <w:tc>
          <w:tcPr>
            <w:tcW w:w="914" w:type="dxa"/>
            <w:vMerge w:val="continue"/>
            <w:vAlign w:val="center"/>
          </w:tcPr>
          <w:p>
            <w:pPr>
              <w:spacing w:line="360" w:lineRule="auto"/>
              <w:jc w:val="center"/>
              <w:rPr>
                <w:rFonts w:ascii="宋体" w:hAnsi="宋体" w:eastAsia="宋体" w:cs="仿宋_GB2312"/>
                <w:sz w:val="24"/>
                <w:szCs w:val="24"/>
              </w:rPr>
            </w:pPr>
          </w:p>
        </w:tc>
        <w:tc>
          <w:tcPr>
            <w:tcW w:w="1229" w:type="dxa"/>
            <w:vMerge w:val="continue"/>
            <w:vAlign w:val="center"/>
          </w:tcPr>
          <w:p>
            <w:pPr>
              <w:spacing w:line="360" w:lineRule="auto"/>
              <w:jc w:val="center"/>
              <w:rPr>
                <w:rFonts w:ascii="宋体" w:hAnsi="宋体" w:eastAsia="宋体" w:cs="仿宋_GB2312"/>
                <w:sz w:val="24"/>
                <w:szCs w:val="24"/>
              </w:rPr>
            </w:pPr>
          </w:p>
        </w:tc>
        <w:tc>
          <w:tcPr>
            <w:tcW w:w="914" w:type="dxa"/>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证书</w:t>
            </w:r>
          </w:p>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名称</w:t>
            </w:r>
          </w:p>
        </w:tc>
        <w:tc>
          <w:tcPr>
            <w:tcW w:w="914" w:type="dxa"/>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级别</w:t>
            </w:r>
          </w:p>
        </w:tc>
        <w:tc>
          <w:tcPr>
            <w:tcW w:w="914" w:type="dxa"/>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证号</w:t>
            </w:r>
          </w:p>
        </w:tc>
        <w:tc>
          <w:tcPr>
            <w:tcW w:w="914" w:type="dxa"/>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管理</w:t>
            </w:r>
          </w:p>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人员</w:t>
            </w:r>
          </w:p>
        </w:tc>
        <w:tc>
          <w:tcPr>
            <w:tcW w:w="1488"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1229"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7" w:type="dxa"/>
            <w:vMerge w:val="continue"/>
            <w:vAlign w:val="center"/>
          </w:tcPr>
          <w:p>
            <w:pPr>
              <w:spacing w:line="360" w:lineRule="auto"/>
              <w:jc w:val="center"/>
              <w:rPr>
                <w:rFonts w:ascii="宋体" w:hAnsi="宋体" w:eastAsia="宋体" w:cs="仿宋_GB2312"/>
                <w:sz w:val="24"/>
                <w:szCs w:val="24"/>
              </w:rPr>
            </w:pPr>
          </w:p>
        </w:tc>
        <w:tc>
          <w:tcPr>
            <w:tcW w:w="1488"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1229"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ascii="宋体" w:hAnsi="宋体" w:eastAsia="宋体" w:cs="仿宋_GB2312"/>
                <w:sz w:val="24"/>
                <w:szCs w:val="24"/>
              </w:rPr>
            </w:pPr>
          </w:p>
        </w:tc>
        <w:tc>
          <w:tcPr>
            <w:tcW w:w="1488"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1229"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技术</w:t>
            </w:r>
          </w:p>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人员</w:t>
            </w:r>
          </w:p>
        </w:tc>
        <w:tc>
          <w:tcPr>
            <w:tcW w:w="1488"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1229"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ascii="宋体" w:hAnsi="宋体" w:eastAsia="宋体" w:cs="仿宋_GB2312"/>
                <w:sz w:val="24"/>
                <w:szCs w:val="24"/>
              </w:rPr>
            </w:pPr>
          </w:p>
        </w:tc>
        <w:tc>
          <w:tcPr>
            <w:tcW w:w="1488"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1229"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7" w:type="dxa"/>
            <w:vMerge w:val="continue"/>
            <w:vAlign w:val="center"/>
          </w:tcPr>
          <w:p>
            <w:pPr>
              <w:spacing w:line="360" w:lineRule="auto"/>
              <w:jc w:val="center"/>
              <w:rPr>
                <w:rFonts w:ascii="宋体" w:hAnsi="宋体" w:eastAsia="宋体" w:cs="仿宋_GB2312"/>
                <w:sz w:val="24"/>
                <w:szCs w:val="24"/>
              </w:rPr>
            </w:pPr>
          </w:p>
        </w:tc>
        <w:tc>
          <w:tcPr>
            <w:tcW w:w="1488"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1229"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售后服务人员</w:t>
            </w:r>
          </w:p>
        </w:tc>
        <w:tc>
          <w:tcPr>
            <w:tcW w:w="1488"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1229"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pPr>
              <w:spacing w:line="360" w:lineRule="auto"/>
              <w:rPr>
                <w:rFonts w:ascii="宋体" w:hAnsi="宋体" w:eastAsia="宋体" w:cs="仿宋_GB2312"/>
                <w:sz w:val="24"/>
                <w:szCs w:val="24"/>
              </w:rPr>
            </w:pPr>
          </w:p>
        </w:tc>
        <w:tc>
          <w:tcPr>
            <w:tcW w:w="1488"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1229"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pPr>
              <w:spacing w:line="360" w:lineRule="auto"/>
              <w:rPr>
                <w:rFonts w:ascii="宋体" w:hAnsi="宋体" w:eastAsia="宋体" w:cs="仿宋_GB2312"/>
                <w:sz w:val="24"/>
                <w:szCs w:val="24"/>
              </w:rPr>
            </w:pPr>
          </w:p>
        </w:tc>
        <w:tc>
          <w:tcPr>
            <w:tcW w:w="1488"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1229"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c>
          <w:tcPr>
            <w:tcW w:w="914" w:type="dxa"/>
          </w:tcPr>
          <w:p>
            <w:pPr>
              <w:spacing w:line="360" w:lineRule="auto"/>
              <w:rPr>
                <w:rFonts w:ascii="宋体" w:hAnsi="宋体" w:eastAsia="宋体" w:cs="仿宋_GB2312"/>
                <w:sz w:val="24"/>
                <w:szCs w:val="24"/>
              </w:rPr>
            </w:pPr>
          </w:p>
        </w:tc>
      </w:tr>
    </w:tbl>
    <w:p>
      <w:pPr>
        <w:spacing w:line="360" w:lineRule="auto"/>
        <w:rPr>
          <w:rFonts w:ascii="宋体" w:hAnsi="宋体" w:eastAsia="宋体" w:cs="仿宋_GB2312"/>
          <w:sz w:val="24"/>
          <w:szCs w:val="24"/>
        </w:rPr>
      </w:pPr>
    </w:p>
    <w:p>
      <w:pPr>
        <w:spacing w:line="360" w:lineRule="auto"/>
        <w:rPr>
          <w:rFonts w:ascii="宋体" w:hAnsi="宋体" w:eastAsia="宋体" w:cs="仿宋_GB2312"/>
          <w:sz w:val="24"/>
          <w:szCs w:val="24"/>
        </w:rPr>
      </w:pPr>
      <w:r>
        <w:rPr>
          <w:rFonts w:hint="eastAsia" w:ascii="宋体" w:hAnsi="宋体" w:eastAsia="宋体" w:cs="仿宋_GB2312"/>
          <w:sz w:val="24"/>
          <w:szCs w:val="24"/>
        </w:rPr>
        <w:t>供应商名称（加盖公章）：XXX</w:t>
      </w:r>
    </w:p>
    <w:p>
      <w:pPr>
        <w:spacing w:line="360" w:lineRule="auto"/>
        <w:rPr>
          <w:rFonts w:ascii="宋体" w:hAnsi="宋体" w:eastAsia="宋体" w:cs="仿宋_GB2312"/>
          <w:sz w:val="24"/>
          <w:szCs w:val="24"/>
        </w:rPr>
      </w:pPr>
      <w:r>
        <w:rPr>
          <w:rFonts w:hint="eastAsia" w:ascii="宋体" w:hAnsi="宋体" w:eastAsia="宋体" w:cs="仿宋_GB2312"/>
          <w:sz w:val="24"/>
          <w:szCs w:val="24"/>
        </w:rPr>
        <w:t>法定代表人/单位负责人或授权代表（签字或加盖个人印章）：XXX</w:t>
      </w:r>
    </w:p>
    <w:p>
      <w:pPr>
        <w:spacing w:line="360" w:lineRule="auto"/>
        <w:rPr>
          <w:rFonts w:ascii="宋体" w:hAnsi="宋体" w:eastAsia="宋体" w:cs="仿宋_GB2312"/>
          <w:sz w:val="24"/>
          <w:szCs w:val="24"/>
        </w:rPr>
      </w:pPr>
      <w:r>
        <w:rPr>
          <w:rFonts w:hint="eastAsia" w:ascii="宋体" w:hAnsi="宋体" w:eastAsia="宋体" w:cs="仿宋_GB2312"/>
          <w:sz w:val="24"/>
          <w:szCs w:val="24"/>
        </w:rPr>
        <w:t>日    期：</w:t>
      </w:r>
      <w:r>
        <w:rPr>
          <w:rFonts w:ascii="宋体" w:hAnsi="宋体" w:eastAsia="宋体" w:cs="仿宋_GB2312"/>
          <w:sz w:val="24"/>
          <w:szCs w:val="24"/>
        </w:rPr>
        <w:br w:type="page"/>
      </w:r>
    </w:p>
    <w:p>
      <w:pPr>
        <w:widowControl/>
        <w:jc w:val="left"/>
        <w:rPr>
          <w:rFonts w:ascii="宋体" w:hAnsi="宋体" w:eastAsia="宋体" w:cs="仿宋_GB2312"/>
          <w:sz w:val="24"/>
          <w:szCs w:val="24"/>
        </w:rPr>
      </w:pPr>
    </w:p>
    <w:p>
      <w:pPr>
        <w:spacing w:line="360" w:lineRule="auto"/>
        <w:jc w:val="left"/>
        <w:outlineLvl w:val="1"/>
        <w:rPr>
          <w:rFonts w:ascii="宋体" w:hAnsi="宋体" w:eastAsia="宋体" w:cs="仿宋_GB2312"/>
          <w:b/>
          <w:bCs/>
          <w:sz w:val="24"/>
          <w:szCs w:val="24"/>
        </w:rPr>
      </w:pPr>
      <w:bookmarkStart w:id="51" w:name="_Toc108164134"/>
      <w:r>
        <w:rPr>
          <w:rFonts w:hint="eastAsia" w:ascii="宋体" w:hAnsi="宋体" w:eastAsia="宋体" w:cs="仿宋_GB2312"/>
          <w:b/>
          <w:bCs/>
          <w:sz w:val="30"/>
          <w:szCs w:val="30"/>
        </w:rPr>
        <w:t>格式16 服务要求应答表</w:t>
      </w:r>
      <w:bookmarkEnd w:id="51"/>
    </w:p>
    <w:p>
      <w:pPr>
        <w:spacing w:line="360" w:lineRule="auto"/>
        <w:jc w:val="center"/>
        <w:rPr>
          <w:rFonts w:ascii="宋体" w:hAnsi="宋体" w:eastAsia="宋体" w:cs="仿宋_GB2312"/>
          <w:sz w:val="28"/>
          <w:szCs w:val="28"/>
        </w:rPr>
      </w:pPr>
      <w:r>
        <w:rPr>
          <w:rFonts w:hint="eastAsia" w:ascii="宋体" w:hAnsi="宋体" w:eastAsia="宋体" w:cs="仿宋_GB2312"/>
          <w:b/>
          <w:bCs/>
          <w:sz w:val="28"/>
          <w:szCs w:val="28"/>
        </w:rPr>
        <w:t>服务要求应答表</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 xml:space="preserve">项目名称： </w:t>
      </w:r>
    </w:p>
    <w:p>
      <w:pPr>
        <w:spacing w:line="360" w:lineRule="auto"/>
        <w:rPr>
          <w:rFonts w:ascii="宋体" w:hAnsi="宋体" w:eastAsia="宋体" w:cs="仿宋_GB2312"/>
          <w:sz w:val="24"/>
          <w:szCs w:val="24"/>
        </w:rPr>
      </w:pPr>
      <w:r>
        <w:rPr>
          <w:rFonts w:hint="eastAsia" w:ascii="宋体" w:hAnsi="宋体" w:eastAsia="宋体" w:cs="仿宋_GB2312"/>
          <w:sz w:val="24"/>
          <w:szCs w:val="24"/>
        </w:rPr>
        <w:t xml:space="preserve">    项目编号：</w:t>
      </w:r>
    </w:p>
    <w:p>
      <w:pPr>
        <w:spacing w:line="360" w:lineRule="auto"/>
        <w:rPr>
          <w:rFonts w:ascii="宋体" w:hAnsi="宋体" w:eastAsia="宋体" w:cs="仿宋_GB2312"/>
          <w:sz w:val="24"/>
          <w:szCs w:val="24"/>
        </w:rPr>
      </w:pPr>
      <w:r>
        <w:rPr>
          <w:rFonts w:hint="eastAsia" w:ascii="宋体" w:hAnsi="宋体" w:eastAsia="宋体" w:cs="仿宋_GB2312"/>
          <w:sz w:val="24"/>
          <w:szCs w:val="24"/>
        </w:rPr>
        <w:t xml:space="preserve">    项目包号：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448"/>
        <w:gridCol w:w="3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92" w:type="dxa"/>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磋商采购文件</w:t>
            </w:r>
          </w:p>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条目号</w:t>
            </w:r>
          </w:p>
        </w:tc>
        <w:tc>
          <w:tcPr>
            <w:tcW w:w="3448" w:type="dxa"/>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磋商采购文件要求</w:t>
            </w:r>
          </w:p>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（详见磋商采购文件第五章）</w:t>
            </w:r>
          </w:p>
        </w:tc>
        <w:tc>
          <w:tcPr>
            <w:tcW w:w="3513" w:type="dxa"/>
            <w:vAlign w:val="center"/>
          </w:tcPr>
          <w:p>
            <w:pPr>
              <w:spacing w:line="360" w:lineRule="auto"/>
              <w:jc w:val="center"/>
              <w:rPr>
                <w:rFonts w:ascii="宋体" w:hAnsi="宋体" w:eastAsia="宋体" w:cs="仿宋_GB2312"/>
                <w:sz w:val="24"/>
                <w:szCs w:val="24"/>
              </w:rPr>
            </w:pPr>
            <w:r>
              <w:rPr>
                <w:rFonts w:hint="eastAsia" w:ascii="宋体" w:hAnsi="宋体" w:eastAsia="宋体" w:cs="仿宋_GB2312"/>
                <w:sz w:val="24"/>
                <w:szCs w:val="24"/>
              </w:rPr>
              <w:t>响应文件的应答情况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pPr>
              <w:spacing w:line="360" w:lineRule="auto"/>
              <w:jc w:val="center"/>
              <w:rPr>
                <w:rFonts w:ascii="宋体" w:hAnsi="宋体" w:eastAsia="宋体" w:cs="仿宋_GB2312"/>
                <w:sz w:val="24"/>
                <w:szCs w:val="24"/>
              </w:rPr>
            </w:pPr>
          </w:p>
        </w:tc>
        <w:tc>
          <w:tcPr>
            <w:tcW w:w="3448" w:type="dxa"/>
            <w:vAlign w:val="center"/>
          </w:tcPr>
          <w:p>
            <w:pPr>
              <w:spacing w:line="360" w:lineRule="auto"/>
              <w:jc w:val="center"/>
              <w:rPr>
                <w:rFonts w:ascii="宋体" w:hAnsi="宋体" w:eastAsia="宋体" w:cs="仿宋_GB2312"/>
                <w:sz w:val="24"/>
                <w:szCs w:val="24"/>
              </w:rPr>
            </w:pPr>
          </w:p>
        </w:tc>
        <w:tc>
          <w:tcPr>
            <w:tcW w:w="3513" w:type="dxa"/>
            <w:vAlign w:val="center"/>
          </w:tcPr>
          <w:p>
            <w:pPr>
              <w:spacing w:line="360" w:lineRule="auto"/>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pPr>
              <w:spacing w:line="360" w:lineRule="auto"/>
              <w:jc w:val="center"/>
              <w:rPr>
                <w:rFonts w:ascii="宋体" w:hAnsi="宋体" w:eastAsia="宋体" w:cs="仿宋_GB2312"/>
                <w:sz w:val="24"/>
                <w:szCs w:val="24"/>
              </w:rPr>
            </w:pPr>
          </w:p>
        </w:tc>
        <w:tc>
          <w:tcPr>
            <w:tcW w:w="3448" w:type="dxa"/>
            <w:vAlign w:val="center"/>
          </w:tcPr>
          <w:p>
            <w:pPr>
              <w:spacing w:line="360" w:lineRule="auto"/>
              <w:jc w:val="center"/>
              <w:rPr>
                <w:rFonts w:ascii="宋体" w:hAnsi="宋体" w:eastAsia="宋体" w:cs="仿宋_GB2312"/>
                <w:sz w:val="24"/>
                <w:szCs w:val="24"/>
              </w:rPr>
            </w:pPr>
          </w:p>
        </w:tc>
        <w:tc>
          <w:tcPr>
            <w:tcW w:w="3513" w:type="dxa"/>
            <w:vAlign w:val="center"/>
          </w:tcPr>
          <w:p>
            <w:pPr>
              <w:spacing w:line="360" w:lineRule="auto"/>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spacing w:line="360" w:lineRule="auto"/>
              <w:jc w:val="center"/>
              <w:rPr>
                <w:rFonts w:ascii="宋体" w:hAnsi="宋体" w:eastAsia="宋体" w:cs="仿宋_GB2312"/>
                <w:sz w:val="24"/>
                <w:szCs w:val="24"/>
              </w:rPr>
            </w:pPr>
          </w:p>
        </w:tc>
        <w:tc>
          <w:tcPr>
            <w:tcW w:w="3448" w:type="dxa"/>
            <w:vAlign w:val="center"/>
          </w:tcPr>
          <w:p>
            <w:pPr>
              <w:spacing w:line="360" w:lineRule="auto"/>
              <w:jc w:val="center"/>
              <w:rPr>
                <w:rFonts w:ascii="宋体" w:hAnsi="宋体" w:eastAsia="宋体" w:cs="仿宋_GB2312"/>
                <w:sz w:val="24"/>
                <w:szCs w:val="24"/>
              </w:rPr>
            </w:pPr>
          </w:p>
        </w:tc>
        <w:tc>
          <w:tcPr>
            <w:tcW w:w="3513" w:type="dxa"/>
            <w:vAlign w:val="center"/>
          </w:tcPr>
          <w:p>
            <w:pPr>
              <w:spacing w:line="360" w:lineRule="auto"/>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spacing w:line="360" w:lineRule="auto"/>
              <w:jc w:val="center"/>
              <w:rPr>
                <w:rFonts w:ascii="宋体" w:hAnsi="宋体" w:eastAsia="宋体" w:cs="仿宋_GB2312"/>
                <w:sz w:val="24"/>
                <w:szCs w:val="24"/>
              </w:rPr>
            </w:pPr>
          </w:p>
        </w:tc>
        <w:tc>
          <w:tcPr>
            <w:tcW w:w="3448" w:type="dxa"/>
            <w:vAlign w:val="center"/>
          </w:tcPr>
          <w:p>
            <w:pPr>
              <w:spacing w:line="360" w:lineRule="auto"/>
              <w:jc w:val="center"/>
              <w:rPr>
                <w:rFonts w:ascii="宋体" w:hAnsi="宋体" w:eastAsia="宋体" w:cs="仿宋_GB2312"/>
                <w:sz w:val="24"/>
                <w:szCs w:val="24"/>
              </w:rPr>
            </w:pPr>
          </w:p>
        </w:tc>
        <w:tc>
          <w:tcPr>
            <w:tcW w:w="3513" w:type="dxa"/>
            <w:vAlign w:val="center"/>
          </w:tcPr>
          <w:p>
            <w:pPr>
              <w:spacing w:line="360" w:lineRule="auto"/>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spacing w:line="360" w:lineRule="auto"/>
              <w:jc w:val="center"/>
              <w:rPr>
                <w:rFonts w:ascii="宋体" w:hAnsi="宋体" w:eastAsia="宋体" w:cs="仿宋_GB2312"/>
                <w:sz w:val="24"/>
                <w:szCs w:val="24"/>
              </w:rPr>
            </w:pPr>
          </w:p>
        </w:tc>
        <w:tc>
          <w:tcPr>
            <w:tcW w:w="3448" w:type="dxa"/>
            <w:vAlign w:val="center"/>
          </w:tcPr>
          <w:p>
            <w:pPr>
              <w:spacing w:line="360" w:lineRule="auto"/>
              <w:jc w:val="center"/>
              <w:rPr>
                <w:rFonts w:ascii="宋体" w:hAnsi="宋体" w:eastAsia="宋体" w:cs="仿宋_GB2312"/>
                <w:sz w:val="24"/>
                <w:szCs w:val="24"/>
              </w:rPr>
            </w:pPr>
          </w:p>
        </w:tc>
        <w:tc>
          <w:tcPr>
            <w:tcW w:w="3513" w:type="dxa"/>
            <w:vAlign w:val="center"/>
          </w:tcPr>
          <w:p>
            <w:pPr>
              <w:spacing w:line="360" w:lineRule="auto"/>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spacing w:line="360" w:lineRule="auto"/>
              <w:jc w:val="center"/>
              <w:rPr>
                <w:rFonts w:ascii="宋体" w:hAnsi="宋体" w:eastAsia="宋体" w:cs="仿宋_GB2312"/>
                <w:sz w:val="24"/>
                <w:szCs w:val="24"/>
              </w:rPr>
            </w:pPr>
          </w:p>
        </w:tc>
        <w:tc>
          <w:tcPr>
            <w:tcW w:w="3448" w:type="dxa"/>
            <w:vAlign w:val="center"/>
          </w:tcPr>
          <w:p>
            <w:pPr>
              <w:spacing w:line="360" w:lineRule="auto"/>
              <w:jc w:val="center"/>
              <w:rPr>
                <w:rFonts w:ascii="宋体" w:hAnsi="宋体" w:eastAsia="宋体" w:cs="仿宋_GB2312"/>
                <w:sz w:val="24"/>
                <w:szCs w:val="24"/>
              </w:rPr>
            </w:pPr>
          </w:p>
        </w:tc>
        <w:tc>
          <w:tcPr>
            <w:tcW w:w="3513" w:type="dxa"/>
            <w:vAlign w:val="center"/>
          </w:tcPr>
          <w:p>
            <w:pPr>
              <w:spacing w:line="360" w:lineRule="auto"/>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spacing w:line="360" w:lineRule="auto"/>
              <w:jc w:val="center"/>
              <w:rPr>
                <w:rFonts w:ascii="宋体" w:hAnsi="宋体" w:eastAsia="宋体" w:cs="仿宋_GB2312"/>
                <w:sz w:val="24"/>
                <w:szCs w:val="24"/>
              </w:rPr>
            </w:pPr>
          </w:p>
        </w:tc>
        <w:tc>
          <w:tcPr>
            <w:tcW w:w="3448" w:type="dxa"/>
            <w:vAlign w:val="center"/>
          </w:tcPr>
          <w:p>
            <w:pPr>
              <w:spacing w:line="360" w:lineRule="auto"/>
              <w:jc w:val="center"/>
              <w:rPr>
                <w:rFonts w:ascii="宋体" w:hAnsi="宋体" w:eastAsia="宋体" w:cs="仿宋_GB2312"/>
                <w:sz w:val="24"/>
                <w:szCs w:val="24"/>
              </w:rPr>
            </w:pPr>
          </w:p>
        </w:tc>
        <w:tc>
          <w:tcPr>
            <w:tcW w:w="3513" w:type="dxa"/>
            <w:vAlign w:val="center"/>
          </w:tcPr>
          <w:p>
            <w:pPr>
              <w:spacing w:line="360" w:lineRule="auto"/>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spacing w:line="360" w:lineRule="auto"/>
              <w:jc w:val="center"/>
              <w:rPr>
                <w:rFonts w:ascii="宋体" w:hAnsi="宋体" w:eastAsia="宋体" w:cs="仿宋_GB2312"/>
                <w:sz w:val="24"/>
                <w:szCs w:val="24"/>
              </w:rPr>
            </w:pPr>
          </w:p>
        </w:tc>
        <w:tc>
          <w:tcPr>
            <w:tcW w:w="3448" w:type="dxa"/>
            <w:vAlign w:val="center"/>
          </w:tcPr>
          <w:p>
            <w:pPr>
              <w:spacing w:line="360" w:lineRule="auto"/>
              <w:jc w:val="center"/>
              <w:rPr>
                <w:rFonts w:ascii="宋体" w:hAnsi="宋体" w:eastAsia="宋体" w:cs="仿宋_GB2312"/>
                <w:sz w:val="24"/>
                <w:szCs w:val="24"/>
              </w:rPr>
            </w:pPr>
          </w:p>
        </w:tc>
        <w:tc>
          <w:tcPr>
            <w:tcW w:w="3513" w:type="dxa"/>
            <w:vAlign w:val="center"/>
          </w:tcPr>
          <w:p>
            <w:pPr>
              <w:spacing w:line="360" w:lineRule="auto"/>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spacing w:line="360" w:lineRule="auto"/>
              <w:jc w:val="center"/>
              <w:rPr>
                <w:rFonts w:ascii="宋体" w:hAnsi="宋体" w:eastAsia="宋体" w:cs="仿宋_GB2312"/>
                <w:sz w:val="24"/>
                <w:szCs w:val="24"/>
              </w:rPr>
            </w:pPr>
          </w:p>
        </w:tc>
        <w:tc>
          <w:tcPr>
            <w:tcW w:w="3448" w:type="dxa"/>
            <w:vAlign w:val="center"/>
          </w:tcPr>
          <w:p>
            <w:pPr>
              <w:spacing w:line="360" w:lineRule="auto"/>
              <w:jc w:val="center"/>
              <w:rPr>
                <w:rFonts w:ascii="宋体" w:hAnsi="宋体" w:eastAsia="宋体" w:cs="仿宋_GB2312"/>
                <w:sz w:val="24"/>
                <w:szCs w:val="24"/>
              </w:rPr>
            </w:pPr>
          </w:p>
        </w:tc>
        <w:tc>
          <w:tcPr>
            <w:tcW w:w="3513" w:type="dxa"/>
            <w:vAlign w:val="center"/>
          </w:tcPr>
          <w:p>
            <w:pPr>
              <w:spacing w:line="360" w:lineRule="auto"/>
              <w:jc w:val="center"/>
              <w:rPr>
                <w:rFonts w:ascii="宋体" w:hAnsi="宋体" w:eastAsia="宋体" w:cs="仿宋_GB2312"/>
                <w:sz w:val="24"/>
                <w:szCs w:val="24"/>
              </w:rPr>
            </w:pPr>
          </w:p>
        </w:tc>
      </w:tr>
    </w:tbl>
    <w:p>
      <w:pPr>
        <w:spacing w:line="360" w:lineRule="auto"/>
        <w:ind w:firstLine="480" w:firstLineChars="200"/>
        <w:rPr>
          <w:rFonts w:ascii="宋体" w:hAnsi="宋体" w:eastAsia="宋体" w:cs="仿宋_GB2312"/>
          <w:b/>
          <w:sz w:val="24"/>
          <w:szCs w:val="24"/>
        </w:rPr>
      </w:pPr>
      <w:r>
        <w:rPr>
          <w:rFonts w:hint="eastAsia" w:ascii="宋体" w:hAnsi="宋体" w:eastAsia="宋体" w:cs="仿宋_GB2312"/>
          <w:sz w:val="24"/>
          <w:szCs w:val="24"/>
        </w:rPr>
        <w:t>注：供应商必须根据磋商文件要求据实逐条填写，不得虚假响应，虚假响应的，其响应文件无效并按规定追究其相关责任。</w:t>
      </w:r>
    </w:p>
    <w:p>
      <w:pPr>
        <w:adjustRightInd w:val="0"/>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供应商名称（加盖公章）：XXX</w:t>
      </w:r>
    </w:p>
    <w:p>
      <w:pPr>
        <w:adjustRightInd w:val="0"/>
        <w:spacing w:line="360" w:lineRule="auto"/>
        <w:ind w:firstLine="480" w:firstLineChars="200"/>
        <w:jc w:val="left"/>
        <w:rPr>
          <w:rFonts w:ascii="宋体" w:hAnsi="宋体" w:eastAsia="宋体" w:cs="仿宋_GB2312"/>
          <w:bCs/>
          <w:sz w:val="24"/>
          <w:szCs w:val="24"/>
        </w:rPr>
      </w:pPr>
      <w:r>
        <w:rPr>
          <w:rFonts w:hint="eastAsia" w:ascii="宋体" w:hAnsi="宋体" w:eastAsia="宋体" w:cs="仿宋_GB2312"/>
          <w:bCs/>
          <w:sz w:val="24"/>
          <w:szCs w:val="24"/>
        </w:rPr>
        <w:t>法定代表人/单位负责人或授权代表（签字或加盖个人印章）：XXX</w:t>
      </w:r>
    </w:p>
    <w:p>
      <w:pPr>
        <w:adjustRightInd w:val="0"/>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bCs/>
          <w:sz w:val="24"/>
          <w:szCs w:val="24"/>
        </w:rPr>
        <w:t>日    期</w:t>
      </w:r>
      <w:r>
        <w:rPr>
          <w:rFonts w:hint="eastAsia" w:ascii="宋体" w:hAnsi="宋体" w:eastAsia="宋体" w:cs="仿宋_GB2312"/>
          <w:sz w:val="24"/>
          <w:szCs w:val="24"/>
        </w:rPr>
        <w:t>：</w:t>
      </w:r>
      <w:r>
        <w:rPr>
          <w:rFonts w:ascii="宋体" w:hAnsi="宋体" w:eastAsia="宋体" w:cs="仿宋_GB2312"/>
          <w:sz w:val="24"/>
          <w:szCs w:val="24"/>
        </w:rPr>
        <w:br w:type="page"/>
      </w:r>
    </w:p>
    <w:p>
      <w:pPr>
        <w:tabs>
          <w:tab w:val="left" w:pos="0"/>
        </w:tabs>
        <w:spacing w:after="120" w:line="360" w:lineRule="auto"/>
        <w:jc w:val="left"/>
        <w:outlineLvl w:val="1"/>
        <w:rPr>
          <w:rFonts w:ascii="宋体" w:hAnsi="宋体" w:eastAsia="宋体" w:cs="仿宋_GB2312"/>
          <w:b/>
          <w:sz w:val="28"/>
          <w:szCs w:val="28"/>
        </w:rPr>
      </w:pPr>
      <w:bookmarkStart w:id="52" w:name="_Toc108164135"/>
      <w:r>
        <w:rPr>
          <w:rFonts w:hint="eastAsia" w:ascii="宋体" w:hAnsi="宋体" w:eastAsia="宋体" w:cs="仿宋_GB2312"/>
          <w:b/>
          <w:sz w:val="30"/>
          <w:szCs w:val="30"/>
        </w:rPr>
        <w:t>格式17 商务应答表</w:t>
      </w:r>
      <w:bookmarkEnd w:id="52"/>
    </w:p>
    <w:p>
      <w:pPr>
        <w:spacing w:line="360" w:lineRule="auto"/>
        <w:jc w:val="center"/>
        <w:rPr>
          <w:rFonts w:ascii="宋体" w:hAnsi="宋体" w:eastAsia="宋体" w:cs="仿宋_GB2312"/>
          <w:sz w:val="28"/>
          <w:szCs w:val="28"/>
        </w:rPr>
      </w:pPr>
      <w:r>
        <w:rPr>
          <w:rFonts w:hint="eastAsia" w:ascii="宋体" w:hAnsi="宋体" w:eastAsia="宋体" w:cs="仿宋_GB2312"/>
          <w:b/>
          <w:sz w:val="28"/>
          <w:szCs w:val="28"/>
        </w:rPr>
        <w:t>商务应答表</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项目名称：</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项目编号：</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 xml:space="preserve">项目包号：                          </w:t>
      </w:r>
    </w:p>
    <w:tbl>
      <w:tblPr>
        <w:tblStyle w:val="23"/>
        <w:tblpPr w:leftFromText="180" w:rightFromText="180" w:vertAnchor="text" w:horzAnchor="page" w:tblpXSpec="center" w:tblpY="2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93"/>
        <w:gridCol w:w="2972"/>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44" w:type="dxa"/>
            <w:vAlign w:val="center"/>
          </w:tcPr>
          <w:p>
            <w:pPr>
              <w:tabs>
                <w:tab w:val="left" w:pos="6880"/>
              </w:tabs>
              <w:spacing w:line="360" w:lineRule="auto"/>
              <w:jc w:val="center"/>
              <w:rPr>
                <w:rFonts w:ascii="宋体" w:hAnsi="宋体" w:eastAsia="宋体" w:cs="仿宋_GB2312"/>
                <w:b/>
                <w:kern w:val="0"/>
                <w:sz w:val="24"/>
                <w:szCs w:val="24"/>
              </w:rPr>
            </w:pPr>
            <w:r>
              <w:rPr>
                <w:rFonts w:hint="eastAsia" w:ascii="宋体" w:hAnsi="宋体" w:eastAsia="宋体" w:cs="仿宋_GB2312"/>
                <w:b/>
                <w:kern w:val="0"/>
                <w:sz w:val="24"/>
                <w:szCs w:val="24"/>
              </w:rPr>
              <w:t>序号</w:t>
            </w:r>
          </w:p>
        </w:tc>
        <w:tc>
          <w:tcPr>
            <w:tcW w:w="2493" w:type="dxa"/>
            <w:vAlign w:val="center"/>
          </w:tcPr>
          <w:p>
            <w:pPr>
              <w:tabs>
                <w:tab w:val="left" w:pos="6880"/>
              </w:tabs>
              <w:spacing w:line="360" w:lineRule="auto"/>
              <w:jc w:val="center"/>
              <w:rPr>
                <w:rFonts w:ascii="宋体" w:hAnsi="宋体" w:eastAsia="宋体" w:cs="仿宋_GB2312"/>
                <w:b/>
                <w:kern w:val="0"/>
                <w:sz w:val="24"/>
                <w:szCs w:val="24"/>
              </w:rPr>
            </w:pPr>
            <w:r>
              <w:rPr>
                <w:rFonts w:hint="eastAsia" w:ascii="宋体" w:hAnsi="宋体" w:eastAsia="宋体" w:cs="仿宋_GB2312"/>
                <w:b/>
                <w:kern w:val="0"/>
                <w:sz w:val="24"/>
                <w:szCs w:val="24"/>
              </w:rPr>
              <w:t>磋商采购文件条目号</w:t>
            </w:r>
          </w:p>
        </w:tc>
        <w:tc>
          <w:tcPr>
            <w:tcW w:w="2972" w:type="dxa"/>
            <w:vAlign w:val="center"/>
          </w:tcPr>
          <w:p>
            <w:pPr>
              <w:tabs>
                <w:tab w:val="left" w:pos="6880"/>
              </w:tabs>
              <w:spacing w:line="360" w:lineRule="auto"/>
              <w:jc w:val="center"/>
              <w:rPr>
                <w:rFonts w:ascii="宋体" w:hAnsi="宋体" w:eastAsia="宋体" w:cs="仿宋_GB2312"/>
                <w:b/>
                <w:kern w:val="0"/>
                <w:sz w:val="24"/>
                <w:szCs w:val="24"/>
              </w:rPr>
            </w:pPr>
            <w:r>
              <w:rPr>
                <w:rFonts w:hint="eastAsia" w:ascii="宋体" w:hAnsi="宋体" w:eastAsia="宋体" w:cs="仿宋_GB2312"/>
                <w:b/>
                <w:kern w:val="0"/>
                <w:sz w:val="24"/>
                <w:szCs w:val="24"/>
              </w:rPr>
              <w:t>磋商采购文件要求</w:t>
            </w:r>
          </w:p>
          <w:p>
            <w:pPr>
              <w:tabs>
                <w:tab w:val="left" w:pos="6880"/>
              </w:tabs>
              <w:spacing w:line="360" w:lineRule="auto"/>
              <w:jc w:val="center"/>
              <w:rPr>
                <w:rFonts w:ascii="宋体" w:hAnsi="宋体" w:eastAsia="宋体" w:cs="仿宋_GB2312"/>
                <w:b/>
                <w:kern w:val="0"/>
                <w:sz w:val="24"/>
                <w:szCs w:val="24"/>
              </w:rPr>
            </w:pPr>
            <w:r>
              <w:rPr>
                <w:rFonts w:hint="eastAsia" w:ascii="宋体" w:hAnsi="宋体" w:eastAsia="宋体" w:cs="仿宋_GB2312"/>
                <w:b/>
                <w:kern w:val="0"/>
                <w:sz w:val="24"/>
                <w:szCs w:val="24"/>
              </w:rPr>
              <w:t>（第五章商务要求内容）</w:t>
            </w:r>
          </w:p>
        </w:tc>
        <w:tc>
          <w:tcPr>
            <w:tcW w:w="3000" w:type="dxa"/>
            <w:vAlign w:val="center"/>
          </w:tcPr>
          <w:p>
            <w:pPr>
              <w:tabs>
                <w:tab w:val="left" w:pos="6880"/>
              </w:tabs>
              <w:spacing w:line="360" w:lineRule="auto"/>
              <w:jc w:val="center"/>
              <w:rPr>
                <w:rFonts w:ascii="宋体" w:hAnsi="宋体" w:eastAsia="宋体" w:cs="仿宋_GB2312"/>
                <w:b/>
                <w:kern w:val="0"/>
                <w:sz w:val="24"/>
                <w:szCs w:val="24"/>
              </w:rPr>
            </w:pPr>
            <w:r>
              <w:rPr>
                <w:rFonts w:hint="eastAsia" w:ascii="宋体" w:hAnsi="宋体" w:eastAsia="宋体" w:cs="仿宋_GB2312"/>
                <w:b/>
                <w:kern w:val="0"/>
                <w:sz w:val="24"/>
                <w:szCs w:val="24"/>
              </w:rPr>
              <w:t>响应文件的应答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4" w:type="dxa"/>
            <w:vAlign w:val="center"/>
          </w:tcPr>
          <w:p>
            <w:pPr>
              <w:tabs>
                <w:tab w:val="left" w:pos="34"/>
              </w:tabs>
              <w:spacing w:line="360" w:lineRule="auto"/>
              <w:jc w:val="center"/>
              <w:rPr>
                <w:rFonts w:ascii="宋体" w:hAnsi="宋体" w:eastAsia="宋体" w:cs="仿宋_GB2312"/>
                <w:kern w:val="0"/>
                <w:sz w:val="24"/>
                <w:szCs w:val="24"/>
              </w:rPr>
            </w:pPr>
            <w:r>
              <w:rPr>
                <w:rFonts w:hint="eastAsia" w:ascii="宋体" w:hAnsi="宋体" w:eastAsia="宋体" w:cs="仿宋_GB2312"/>
                <w:kern w:val="0"/>
                <w:sz w:val="24"/>
                <w:szCs w:val="24"/>
              </w:rPr>
              <w:t>1</w:t>
            </w:r>
          </w:p>
        </w:tc>
        <w:tc>
          <w:tcPr>
            <w:tcW w:w="2493"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c>
          <w:tcPr>
            <w:tcW w:w="2972"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c>
          <w:tcPr>
            <w:tcW w:w="3000"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4" w:type="dxa"/>
            <w:vAlign w:val="center"/>
          </w:tcPr>
          <w:p>
            <w:pPr>
              <w:tabs>
                <w:tab w:val="left" w:pos="34"/>
              </w:tabs>
              <w:spacing w:line="360" w:lineRule="auto"/>
              <w:jc w:val="center"/>
              <w:rPr>
                <w:rFonts w:ascii="宋体" w:hAnsi="宋体" w:eastAsia="宋体" w:cs="仿宋_GB2312"/>
                <w:kern w:val="0"/>
                <w:sz w:val="24"/>
                <w:szCs w:val="24"/>
              </w:rPr>
            </w:pPr>
            <w:r>
              <w:rPr>
                <w:rFonts w:hint="eastAsia" w:ascii="宋体" w:hAnsi="宋体" w:eastAsia="宋体" w:cs="仿宋_GB2312"/>
                <w:kern w:val="0"/>
                <w:sz w:val="24"/>
                <w:szCs w:val="24"/>
              </w:rPr>
              <w:t>2</w:t>
            </w:r>
          </w:p>
        </w:tc>
        <w:tc>
          <w:tcPr>
            <w:tcW w:w="2493"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c>
          <w:tcPr>
            <w:tcW w:w="2972"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c>
          <w:tcPr>
            <w:tcW w:w="3000"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4" w:type="dxa"/>
            <w:vAlign w:val="center"/>
          </w:tcPr>
          <w:p>
            <w:pPr>
              <w:tabs>
                <w:tab w:val="left" w:pos="34"/>
              </w:tabs>
              <w:spacing w:line="360" w:lineRule="auto"/>
              <w:jc w:val="center"/>
              <w:rPr>
                <w:rFonts w:ascii="宋体" w:hAnsi="宋体" w:eastAsia="宋体" w:cs="仿宋_GB2312"/>
                <w:kern w:val="0"/>
                <w:sz w:val="24"/>
                <w:szCs w:val="24"/>
              </w:rPr>
            </w:pPr>
            <w:r>
              <w:rPr>
                <w:rFonts w:hint="eastAsia" w:ascii="宋体" w:hAnsi="宋体" w:eastAsia="宋体" w:cs="仿宋_GB2312"/>
                <w:kern w:val="0"/>
                <w:sz w:val="24"/>
                <w:szCs w:val="24"/>
              </w:rPr>
              <w:t>3</w:t>
            </w:r>
          </w:p>
        </w:tc>
        <w:tc>
          <w:tcPr>
            <w:tcW w:w="2493"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c>
          <w:tcPr>
            <w:tcW w:w="2972"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c>
          <w:tcPr>
            <w:tcW w:w="3000"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4" w:type="dxa"/>
            <w:vAlign w:val="center"/>
          </w:tcPr>
          <w:p>
            <w:pPr>
              <w:tabs>
                <w:tab w:val="left" w:pos="34"/>
              </w:tabs>
              <w:spacing w:line="360" w:lineRule="auto"/>
              <w:jc w:val="center"/>
              <w:rPr>
                <w:rFonts w:ascii="宋体" w:hAnsi="宋体" w:eastAsia="宋体" w:cs="仿宋_GB2312"/>
                <w:kern w:val="0"/>
                <w:sz w:val="24"/>
                <w:szCs w:val="24"/>
              </w:rPr>
            </w:pPr>
            <w:r>
              <w:rPr>
                <w:rFonts w:hint="eastAsia" w:ascii="宋体" w:hAnsi="宋体" w:eastAsia="宋体" w:cs="仿宋_GB2312"/>
                <w:kern w:val="0"/>
                <w:sz w:val="24"/>
                <w:szCs w:val="24"/>
              </w:rPr>
              <w:t>4</w:t>
            </w:r>
          </w:p>
        </w:tc>
        <w:tc>
          <w:tcPr>
            <w:tcW w:w="2493"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c>
          <w:tcPr>
            <w:tcW w:w="2972"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c>
          <w:tcPr>
            <w:tcW w:w="3000"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4" w:type="dxa"/>
            <w:vAlign w:val="center"/>
          </w:tcPr>
          <w:p>
            <w:pPr>
              <w:tabs>
                <w:tab w:val="left" w:pos="34"/>
              </w:tabs>
              <w:spacing w:line="360" w:lineRule="auto"/>
              <w:jc w:val="center"/>
              <w:rPr>
                <w:rFonts w:ascii="宋体" w:hAnsi="宋体" w:eastAsia="宋体" w:cs="仿宋_GB2312"/>
                <w:kern w:val="0"/>
                <w:sz w:val="24"/>
                <w:szCs w:val="24"/>
              </w:rPr>
            </w:pPr>
            <w:r>
              <w:rPr>
                <w:rFonts w:hint="eastAsia" w:ascii="宋体" w:hAnsi="宋体" w:eastAsia="宋体" w:cs="仿宋_GB2312"/>
                <w:kern w:val="0"/>
                <w:sz w:val="24"/>
                <w:szCs w:val="24"/>
              </w:rPr>
              <w:t>5</w:t>
            </w:r>
          </w:p>
        </w:tc>
        <w:tc>
          <w:tcPr>
            <w:tcW w:w="2493"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c>
          <w:tcPr>
            <w:tcW w:w="2972"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c>
          <w:tcPr>
            <w:tcW w:w="3000" w:type="dxa"/>
            <w:vAlign w:val="center"/>
          </w:tcPr>
          <w:p>
            <w:pPr>
              <w:tabs>
                <w:tab w:val="left" w:pos="6880"/>
              </w:tabs>
              <w:spacing w:line="360" w:lineRule="auto"/>
              <w:ind w:firstLine="480" w:firstLineChars="200"/>
              <w:jc w:val="center"/>
              <w:rPr>
                <w:rFonts w:ascii="宋体" w:hAnsi="宋体" w:eastAsia="宋体" w:cs="仿宋_GB2312"/>
                <w:kern w:val="0"/>
                <w:sz w:val="24"/>
                <w:szCs w:val="24"/>
              </w:rPr>
            </w:pPr>
          </w:p>
        </w:tc>
      </w:tr>
    </w:tbl>
    <w:p>
      <w:pPr>
        <w:spacing w:line="360" w:lineRule="auto"/>
        <w:ind w:firstLine="480" w:firstLineChars="200"/>
        <w:rPr>
          <w:rFonts w:ascii="宋体" w:hAnsi="宋体" w:eastAsia="宋体" w:cs="仿宋_GB2312"/>
          <w:b/>
          <w:sz w:val="24"/>
          <w:szCs w:val="24"/>
        </w:rPr>
      </w:pPr>
      <w:r>
        <w:rPr>
          <w:rFonts w:hint="eastAsia" w:ascii="宋体" w:hAnsi="宋体" w:eastAsia="宋体" w:cs="仿宋_GB2312"/>
          <w:sz w:val="24"/>
          <w:szCs w:val="24"/>
        </w:rPr>
        <w:t>注意：供应商必须据实填写，不得虚假响应，虚假响应的，其响应文件无效并按规定追究其相关责任。</w:t>
      </w:r>
    </w:p>
    <w:p>
      <w:pPr>
        <w:adjustRightInd w:val="0"/>
        <w:spacing w:line="360" w:lineRule="auto"/>
        <w:ind w:firstLine="480" w:firstLineChars="200"/>
        <w:jc w:val="left"/>
        <w:rPr>
          <w:rFonts w:ascii="宋体" w:hAnsi="宋体" w:eastAsia="宋体" w:cs="仿宋_GB2312"/>
          <w:sz w:val="24"/>
          <w:szCs w:val="24"/>
        </w:rPr>
      </w:pPr>
    </w:p>
    <w:p>
      <w:pPr>
        <w:adjustRightInd w:val="0"/>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供应商名称（加盖公章）：XXX</w:t>
      </w:r>
    </w:p>
    <w:p>
      <w:pPr>
        <w:adjustRightInd w:val="0"/>
        <w:spacing w:line="360" w:lineRule="auto"/>
        <w:ind w:firstLine="540" w:firstLineChars="225"/>
        <w:jc w:val="left"/>
        <w:rPr>
          <w:rFonts w:ascii="宋体" w:hAnsi="宋体" w:eastAsia="宋体" w:cs="仿宋_GB2312"/>
          <w:bCs/>
          <w:sz w:val="24"/>
          <w:szCs w:val="24"/>
        </w:rPr>
      </w:pPr>
      <w:r>
        <w:rPr>
          <w:rFonts w:hint="eastAsia" w:ascii="宋体" w:hAnsi="宋体" w:eastAsia="宋体" w:cs="仿宋_GB2312"/>
          <w:bCs/>
          <w:sz w:val="24"/>
          <w:szCs w:val="24"/>
        </w:rPr>
        <w:t>法定代表人/单位负责人或授权代表（签字或加盖个人印章）：XXX</w:t>
      </w:r>
    </w:p>
    <w:p>
      <w:pPr>
        <w:adjustRightInd w:val="0"/>
        <w:spacing w:line="360" w:lineRule="auto"/>
        <w:ind w:firstLine="540" w:firstLineChars="225"/>
        <w:jc w:val="left"/>
        <w:rPr>
          <w:rFonts w:ascii="宋体" w:hAnsi="宋体" w:eastAsia="宋体" w:cs="仿宋_GB2312"/>
          <w:bCs/>
          <w:sz w:val="24"/>
          <w:szCs w:val="24"/>
        </w:rPr>
      </w:pPr>
      <w:r>
        <w:rPr>
          <w:rFonts w:hint="eastAsia" w:ascii="宋体" w:hAnsi="宋体" w:eastAsia="宋体" w:cs="仿宋_GB2312"/>
          <w:bCs/>
          <w:sz w:val="24"/>
          <w:szCs w:val="24"/>
        </w:rPr>
        <w:t>日    期：</w:t>
      </w:r>
    </w:p>
    <w:p>
      <w:pPr>
        <w:widowControl/>
        <w:jc w:val="left"/>
        <w:rPr>
          <w:rFonts w:ascii="宋体" w:hAnsi="宋体" w:eastAsia="宋体" w:cs="仿宋_GB2312"/>
          <w:bCs/>
          <w:sz w:val="24"/>
          <w:szCs w:val="24"/>
        </w:rPr>
      </w:pPr>
      <w:r>
        <w:rPr>
          <w:rFonts w:ascii="宋体" w:hAnsi="宋体" w:eastAsia="宋体" w:cs="仿宋_GB2312"/>
          <w:bCs/>
          <w:sz w:val="24"/>
          <w:szCs w:val="24"/>
        </w:rPr>
        <w:br w:type="page"/>
      </w:r>
    </w:p>
    <w:p>
      <w:pPr>
        <w:spacing w:before="46" w:beforeLines="15" w:after="46" w:afterLines="15" w:line="360" w:lineRule="auto"/>
        <w:jc w:val="left"/>
        <w:outlineLvl w:val="1"/>
        <w:rPr>
          <w:rFonts w:ascii="宋体" w:hAnsi="宋体" w:eastAsia="宋体" w:cs="仿宋_GB2312"/>
          <w:b/>
          <w:kern w:val="0"/>
          <w:sz w:val="28"/>
          <w:szCs w:val="28"/>
        </w:rPr>
      </w:pPr>
      <w:bookmarkStart w:id="53" w:name="_Toc108164136"/>
      <w:r>
        <w:rPr>
          <w:rFonts w:hint="eastAsia" w:ascii="宋体" w:hAnsi="宋体" w:eastAsia="宋体" w:cs="仿宋_GB2312"/>
          <w:b/>
          <w:kern w:val="0"/>
          <w:sz w:val="28"/>
          <w:szCs w:val="28"/>
        </w:rPr>
        <w:t>格式18知识产权声明函</w:t>
      </w:r>
      <w:bookmarkEnd w:id="53"/>
    </w:p>
    <w:p>
      <w:pPr>
        <w:spacing w:before="46" w:beforeLines="15" w:after="46" w:afterLines="15" w:line="360" w:lineRule="auto"/>
        <w:jc w:val="center"/>
        <w:rPr>
          <w:rFonts w:ascii="宋体" w:hAnsi="宋体" w:eastAsia="宋体" w:cs="仿宋_GB2312"/>
          <w:bCs/>
          <w:kern w:val="0"/>
          <w:sz w:val="28"/>
          <w:szCs w:val="28"/>
        </w:rPr>
      </w:pPr>
      <w:r>
        <w:rPr>
          <w:rFonts w:hint="eastAsia" w:ascii="宋体" w:hAnsi="宋体" w:eastAsia="宋体" w:cs="仿宋_GB2312"/>
          <w:b/>
          <w:kern w:val="0"/>
          <w:sz w:val="28"/>
          <w:szCs w:val="28"/>
        </w:rPr>
        <w:t>知识产权声明函</w:t>
      </w:r>
    </w:p>
    <w:p>
      <w:pPr>
        <w:snapToGrid w:val="0"/>
        <w:spacing w:before="156" w:beforeLines="50" w:after="156" w:afterLines="50" w:line="360" w:lineRule="auto"/>
        <w:jc w:val="left"/>
        <w:rPr>
          <w:rFonts w:ascii="宋体" w:hAnsi="宋体" w:eastAsia="宋体" w:cs="仿宋_GB2312"/>
          <w:bCs/>
          <w:kern w:val="0"/>
          <w:sz w:val="24"/>
          <w:szCs w:val="24"/>
        </w:rPr>
      </w:pPr>
      <w:r>
        <w:rPr>
          <w:rFonts w:hint="eastAsia" w:ascii="宋体" w:hAnsi="宋体" w:eastAsia="宋体" w:cs="仿宋_GB2312"/>
          <w:bCs/>
          <w:kern w:val="0"/>
          <w:sz w:val="24"/>
          <w:szCs w:val="24"/>
        </w:rPr>
        <w:t>致：内江师范学院招标采购中心</w:t>
      </w:r>
    </w:p>
    <w:p>
      <w:pPr>
        <w:snapToGrid w:val="0"/>
        <w:spacing w:before="156" w:beforeLines="50" w:after="156" w:afterLines="50" w:line="360" w:lineRule="auto"/>
        <w:ind w:firstLine="480" w:firstLineChars="200"/>
        <w:jc w:val="left"/>
        <w:rPr>
          <w:rFonts w:ascii="宋体" w:hAnsi="宋体" w:eastAsia="宋体" w:cs="仿宋_GB2312"/>
          <w:bCs/>
          <w:kern w:val="0"/>
          <w:sz w:val="28"/>
          <w:szCs w:val="28"/>
        </w:rPr>
      </w:pPr>
      <w:r>
        <w:rPr>
          <w:rFonts w:hint="eastAsia" w:ascii="宋体" w:hAnsi="宋体" w:eastAsia="宋体" w:cs="仿宋_GB2312"/>
          <w:bCs/>
          <w:kern w:val="0"/>
          <w:sz w:val="24"/>
          <w:szCs w:val="24"/>
        </w:rPr>
        <w:t>本单位</w:t>
      </w:r>
      <w:r>
        <w:rPr>
          <w:rFonts w:hint="eastAsia" w:ascii="宋体" w:hAnsi="宋体" w:eastAsia="宋体" w:cs="仿宋_GB2312"/>
          <w:bCs/>
          <w:kern w:val="0"/>
          <w:sz w:val="24"/>
          <w:szCs w:val="24"/>
          <w:u w:val="single"/>
        </w:rPr>
        <w:t xml:space="preserve">              </w:t>
      </w:r>
      <w:r>
        <w:rPr>
          <w:rFonts w:hint="eastAsia" w:ascii="宋体" w:hAnsi="宋体" w:eastAsia="宋体" w:cs="仿宋_GB2312"/>
          <w:bCs/>
          <w:kern w:val="0"/>
          <w:sz w:val="24"/>
          <w:szCs w:val="24"/>
        </w:rPr>
        <w:t>（供应商名称）参加</w:t>
      </w:r>
      <w:r>
        <w:rPr>
          <w:rFonts w:hint="eastAsia" w:ascii="宋体" w:hAnsi="宋体" w:eastAsia="宋体" w:cs="仿宋_GB2312"/>
          <w:bCs/>
          <w:kern w:val="0"/>
          <w:sz w:val="24"/>
          <w:szCs w:val="24"/>
          <w:u w:val="single"/>
        </w:rPr>
        <w:t xml:space="preserve">              </w:t>
      </w:r>
      <w:r>
        <w:rPr>
          <w:rFonts w:hint="eastAsia" w:ascii="宋体" w:hAnsi="宋体" w:eastAsia="宋体" w:cs="仿宋_GB2312"/>
          <w:bCs/>
          <w:kern w:val="0"/>
          <w:sz w:val="24"/>
          <w:szCs w:val="24"/>
        </w:rPr>
        <w:t xml:space="preserve">（项目名称）的响应活动，现承诺声明： </w:t>
      </w:r>
      <w:r>
        <w:rPr>
          <w:rFonts w:hint="eastAsia" w:ascii="宋体" w:hAnsi="宋体" w:eastAsia="宋体" w:cs="仿宋_GB2312"/>
          <w:bCs/>
          <w:kern w:val="0"/>
          <w:sz w:val="28"/>
          <w:szCs w:val="28"/>
        </w:rPr>
        <w:t xml:space="preserve"> </w:t>
      </w:r>
    </w:p>
    <w:p>
      <w:pPr>
        <w:numPr>
          <w:ilvl w:val="0"/>
          <w:numId w:val="3"/>
        </w:numPr>
        <w:snapToGrid w:val="0"/>
        <w:spacing w:before="156" w:beforeLines="50" w:after="156" w:afterLines="50" w:line="360" w:lineRule="auto"/>
        <w:ind w:firstLine="480" w:firstLineChars="200"/>
        <w:jc w:val="left"/>
        <w:rPr>
          <w:rFonts w:ascii="宋体" w:hAnsi="宋体" w:eastAsia="宋体" w:cs="仿宋_GB2312"/>
          <w:bCs/>
          <w:kern w:val="0"/>
          <w:sz w:val="24"/>
          <w:szCs w:val="24"/>
        </w:rPr>
      </w:pPr>
      <w:r>
        <w:rPr>
          <w:rFonts w:hint="eastAsia" w:ascii="宋体" w:hAnsi="宋体" w:eastAsia="宋体" w:cs="仿宋_GB2312"/>
          <w:bCs/>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pPr>
        <w:numPr>
          <w:ilvl w:val="0"/>
          <w:numId w:val="3"/>
        </w:numPr>
        <w:snapToGrid w:val="0"/>
        <w:spacing w:before="156" w:beforeLines="50" w:after="156" w:afterLines="50" w:line="360" w:lineRule="auto"/>
        <w:ind w:firstLine="480" w:firstLineChars="200"/>
        <w:jc w:val="left"/>
        <w:rPr>
          <w:rFonts w:ascii="宋体" w:hAnsi="宋体" w:eastAsia="宋体" w:cs="仿宋_GB2312"/>
          <w:bCs/>
          <w:kern w:val="0"/>
          <w:sz w:val="24"/>
          <w:szCs w:val="24"/>
        </w:rPr>
      </w:pPr>
      <w:r>
        <w:rPr>
          <w:rFonts w:hint="eastAsia" w:ascii="宋体" w:hAnsi="宋体" w:eastAsia="宋体" w:cs="仿宋_GB2312"/>
          <w:bCs/>
          <w:kern w:val="0"/>
          <w:sz w:val="24"/>
          <w:szCs w:val="24"/>
        </w:rPr>
        <w:t>采购人享有本项目实施过程中产生的知识成果及知识产权。</w:t>
      </w:r>
    </w:p>
    <w:p>
      <w:pPr>
        <w:numPr>
          <w:ilvl w:val="0"/>
          <w:numId w:val="3"/>
        </w:numPr>
        <w:snapToGrid w:val="0"/>
        <w:spacing w:before="156" w:beforeLines="50" w:after="156" w:afterLines="50" w:line="360" w:lineRule="auto"/>
        <w:ind w:firstLine="480" w:firstLineChars="200"/>
        <w:jc w:val="left"/>
        <w:rPr>
          <w:rFonts w:ascii="宋体" w:hAnsi="宋体" w:eastAsia="宋体" w:cs="仿宋_GB2312"/>
          <w:bCs/>
          <w:kern w:val="0"/>
          <w:sz w:val="24"/>
          <w:szCs w:val="24"/>
        </w:rPr>
      </w:pPr>
      <w:r>
        <w:rPr>
          <w:rFonts w:hint="eastAsia" w:ascii="宋体" w:hAnsi="宋体" w:eastAsia="宋体" w:cs="仿宋_GB2312"/>
          <w:bCs/>
          <w:kern w:val="0"/>
          <w:sz w:val="24"/>
          <w:szCs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numPr>
          <w:ilvl w:val="0"/>
          <w:numId w:val="3"/>
        </w:numPr>
        <w:snapToGrid w:val="0"/>
        <w:spacing w:before="156" w:beforeLines="50" w:after="156" w:afterLines="50" w:line="360" w:lineRule="auto"/>
        <w:ind w:firstLine="480" w:firstLineChars="200"/>
        <w:jc w:val="left"/>
        <w:rPr>
          <w:rFonts w:ascii="宋体" w:hAnsi="宋体" w:eastAsia="宋体" w:cs="仿宋_GB2312"/>
          <w:bCs/>
          <w:kern w:val="0"/>
          <w:sz w:val="24"/>
          <w:szCs w:val="24"/>
        </w:rPr>
      </w:pPr>
      <w:r>
        <w:rPr>
          <w:rFonts w:hint="eastAsia" w:ascii="宋体" w:hAnsi="宋体" w:eastAsia="宋体" w:cs="仿宋_GB2312"/>
          <w:bCs/>
          <w:kern w:val="0"/>
          <w:sz w:val="24"/>
          <w:szCs w:val="24"/>
        </w:rPr>
        <w:t>如采用本单位所不拥有的知识产权，本单位承诺在项目报价中已经包含合法获取该知识产权的相关费用。</w:t>
      </w:r>
    </w:p>
    <w:p>
      <w:pPr>
        <w:snapToGrid w:val="0"/>
        <w:spacing w:before="156" w:beforeLines="50" w:after="156" w:afterLines="50" w:line="360" w:lineRule="auto"/>
        <w:jc w:val="left"/>
        <w:rPr>
          <w:rFonts w:ascii="宋体" w:hAnsi="宋体" w:eastAsia="宋体" w:cs="仿宋_GB2312"/>
          <w:b/>
          <w:kern w:val="0"/>
          <w:sz w:val="24"/>
          <w:szCs w:val="24"/>
        </w:rPr>
      </w:pPr>
      <w:r>
        <w:rPr>
          <w:rFonts w:hint="eastAsia" w:ascii="宋体" w:hAnsi="宋体" w:eastAsia="宋体" w:cs="仿宋_GB2312"/>
          <w:b/>
          <w:kern w:val="0"/>
          <w:sz w:val="24"/>
          <w:szCs w:val="24"/>
        </w:rPr>
        <w:t>注：</w:t>
      </w:r>
    </w:p>
    <w:p>
      <w:pPr>
        <w:snapToGrid w:val="0"/>
        <w:spacing w:before="156" w:beforeLines="50" w:after="156" w:afterLines="50" w:line="360" w:lineRule="auto"/>
        <w:ind w:firstLine="482" w:firstLineChars="200"/>
        <w:jc w:val="left"/>
        <w:rPr>
          <w:rFonts w:ascii="宋体" w:hAnsi="宋体" w:eastAsia="宋体" w:cs="仿宋_GB2312"/>
          <w:b/>
          <w:kern w:val="0"/>
          <w:sz w:val="24"/>
          <w:szCs w:val="24"/>
        </w:rPr>
      </w:pPr>
      <w:r>
        <w:rPr>
          <w:rFonts w:hint="eastAsia" w:ascii="宋体" w:hAnsi="宋体" w:eastAsia="宋体" w:cs="仿宋_GB2312"/>
          <w:b/>
          <w:kern w:val="0"/>
          <w:sz w:val="24"/>
          <w:szCs w:val="24"/>
        </w:rPr>
        <w:t>1、本单位对上述承诺声明内容事项真实性负责，如经查实上述承诺声明的内容事项存在虚假或未履行，本单位愿意接受以提供虚假材料谋取中标追求法律责任。</w:t>
      </w:r>
    </w:p>
    <w:p>
      <w:pPr>
        <w:snapToGrid w:val="0"/>
        <w:spacing w:before="156" w:beforeLines="50" w:after="156" w:afterLines="50" w:line="360" w:lineRule="auto"/>
        <w:ind w:firstLine="482" w:firstLineChars="200"/>
        <w:jc w:val="left"/>
        <w:rPr>
          <w:rFonts w:ascii="宋体" w:hAnsi="宋体" w:eastAsia="宋体" w:cs="仿宋_GB2312"/>
          <w:b/>
          <w:kern w:val="0"/>
          <w:sz w:val="24"/>
          <w:szCs w:val="24"/>
        </w:rPr>
      </w:pPr>
      <w:r>
        <w:rPr>
          <w:rFonts w:hint="eastAsia" w:ascii="宋体" w:hAnsi="宋体" w:eastAsia="宋体" w:cs="仿宋_GB2312"/>
          <w:b/>
          <w:kern w:val="0"/>
          <w:sz w:val="24"/>
          <w:szCs w:val="24"/>
        </w:rPr>
        <w:t>2、如供应商承诺后，在发生知识产权纠纷，则全部责任由供应商负责。</w:t>
      </w:r>
    </w:p>
    <w:p>
      <w:pPr>
        <w:snapToGrid w:val="0"/>
        <w:spacing w:before="156" w:beforeLines="50" w:after="156" w:afterLines="50" w:line="360" w:lineRule="auto"/>
        <w:rPr>
          <w:rFonts w:ascii="宋体" w:hAnsi="宋体" w:eastAsia="宋体" w:cs="仿宋_GB2312"/>
          <w:b/>
          <w:bCs/>
          <w:kern w:val="0"/>
          <w:sz w:val="30"/>
          <w:szCs w:val="30"/>
        </w:rPr>
      </w:pPr>
    </w:p>
    <w:p>
      <w:pPr>
        <w:snapToGrid w:val="0"/>
        <w:spacing w:before="156" w:beforeLines="50" w:after="156" w:afterLines="50" w:line="360" w:lineRule="auto"/>
        <w:ind w:firstLine="240" w:firstLineChars="100"/>
        <w:rPr>
          <w:rFonts w:ascii="宋体" w:hAnsi="宋体" w:eastAsia="宋体" w:cs="仿宋_GB2312"/>
          <w:kern w:val="0"/>
          <w:sz w:val="24"/>
          <w:szCs w:val="24"/>
        </w:rPr>
      </w:pPr>
      <w:r>
        <w:rPr>
          <w:rFonts w:hint="eastAsia" w:ascii="宋体" w:hAnsi="宋体" w:eastAsia="宋体" w:cs="仿宋_GB2312"/>
          <w:kern w:val="0"/>
          <w:sz w:val="24"/>
          <w:szCs w:val="24"/>
        </w:rPr>
        <w:t>供应商名称（加盖公章）：</w:t>
      </w:r>
    </w:p>
    <w:p>
      <w:pPr>
        <w:snapToGrid w:val="0"/>
        <w:spacing w:before="156" w:beforeLines="50" w:after="156" w:afterLines="50" w:line="360" w:lineRule="auto"/>
        <w:ind w:firstLine="240" w:firstLineChars="100"/>
        <w:rPr>
          <w:rFonts w:ascii="宋体" w:hAnsi="宋体" w:eastAsia="宋体"/>
        </w:rPr>
      </w:pPr>
      <w:r>
        <w:rPr>
          <w:rFonts w:hint="eastAsia" w:ascii="宋体" w:hAnsi="宋体" w:eastAsia="宋体" w:cs="仿宋_GB2312"/>
          <w:kern w:val="0"/>
          <w:sz w:val="24"/>
          <w:szCs w:val="24"/>
        </w:rPr>
        <w:t>日期：XXXX年XX月XX日</w:t>
      </w:r>
      <w:r>
        <w:rPr>
          <w:rFonts w:hint="eastAsia" w:ascii="宋体" w:hAnsi="宋体" w:eastAsia="宋体"/>
        </w:rPr>
        <w:br w:type="page"/>
      </w:r>
    </w:p>
    <w:p>
      <w:pPr>
        <w:rPr>
          <w:rFonts w:ascii="宋体" w:hAnsi="宋体" w:eastAsia="宋体"/>
        </w:rPr>
      </w:pPr>
    </w:p>
    <w:p>
      <w:pPr>
        <w:spacing w:line="360" w:lineRule="auto"/>
        <w:jc w:val="left"/>
        <w:outlineLvl w:val="1"/>
        <w:rPr>
          <w:rFonts w:ascii="宋体" w:hAnsi="宋体" w:eastAsia="宋体" w:cs="仿宋_GB2312"/>
          <w:b/>
          <w:sz w:val="24"/>
          <w:szCs w:val="24"/>
        </w:rPr>
      </w:pPr>
      <w:bookmarkStart w:id="54" w:name="_Toc108164137"/>
      <w:r>
        <w:rPr>
          <w:rFonts w:hint="eastAsia" w:ascii="宋体" w:hAnsi="宋体" w:eastAsia="宋体" w:cs="仿宋_GB2312"/>
          <w:b/>
          <w:bCs/>
          <w:kern w:val="0"/>
          <w:sz w:val="30"/>
          <w:szCs w:val="30"/>
        </w:rPr>
        <w:t>格式19 关于“多证合一”营业执照的承诺函（如涉及）</w:t>
      </w:r>
      <w:bookmarkEnd w:id="54"/>
    </w:p>
    <w:p>
      <w:pPr>
        <w:spacing w:line="360" w:lineRule="auto"/>
        <w:ind w:left="420" w:leftChars="200" w:firstLine="2650" w:firstLineChars="1100"/>
        <w:rPr>
          <w:rFonts w:ascii="宋体" w:hAnsi="宋体" w:eastAsia="宋体" w:cs="仿宋_GB2312"/>
          <w:b/>
          <w:bCs/>
          <w:sz w:val="24"/>
          <w:szCs w:val="24"/>
        </w:rPr>
      </w:pPr>
    </w:p>
    <w:p>
      <w:pPr>
        <w:spacing w:line="360" w:lineRule="auto"/>
        <w:jc w:val="center"/>
        <w:rPr>
          <w:rFonts w:ascii="宋体" w:hAnsi="宋体" w:eastAsia="宋体" w:cs="仿宋_GB2312"/>
          <w:b/>
          <w:bCs/>
          <w:sz w:val="28"/>
          <w:szCs w:val="28"/>
        </w:rPr>
      </w:pPr>
      <w:r>
        <w:rPr>
          <w:rFonts w:hint="eastAsia" w:ascii="宋体" w:hAnsi="宋体" w:eastAsia="宋体" w:cs="仿宋_GB2312"/>
          <w:b/>
          <w:bCs/>
          <w:sz w:val="30"/>
          <w:szCs w:val="30"/>
        </w:rPr>
        <w:t>关于“多证合一”营业执照的承诺函</w:t>
      </w:r>
    </w:p>
    <w:p>
      <w:pPr>
        <w:spacing w:before="46" w:beforeLines="15" w:after="46" w:afterLines="15" w:line="360" w:lineRule="auto"/>
        <w:ind w:left="480" w:hanging="480" w:hangingChars="200"/>
        <w:rPr>
          <w:rFonts w:ascii="宋体" w:hAnsi="宋体" w:eastAsia="宋体" w:cs="仿宋_GB2312"/>
          <w:sz w:val="24"/>
          <w:szCs w:val="24"/>
        </w:rPr>
      </w:pPr>
      <w:r>
        <w:rPr>
          <w:rFonts w:hint="eastAsia" w:ascii="宋体" w:hAnsi="宋体" w:eastAsia="宋体" w:cs="仿宋_GB2312"/>
          <w:kern w:val="0"/>
          <w:sz w:val="24"/>
          <w:szCs w:val="24"/>
        </w:rPr>
        <w:t>内江师范学院招标采购中心：</w:t>
      </w:r>
      <w:r>
        <w:rPr>
          <w:rFonts w:hint="eastAsia" w:ascii="宋体" w:hAnsi="宋体" w:eastAsia="宋体" w:cs="仿宋_GB2312"/>
          <w:sz w:val="24"/>
          <w:szCs w:val="24"/>
        </w:rPr>
        <w:br w:type="textWrapping"/>
      </w:r>
      <w:r>
        <w:rPr>
          <w:rFonts w:hint="eastAsia" w:ascii="宋体" w:hAnsi="宋体" w:eastAsia="宋体" w:cs="仿宋_GB2312"/>
          <w:sz w:val="24"/>
          <w:szCs w:val="24"/>
        </w:rPr>
        <w:t>我单位作为本次采购项目的供应商，现郑重承诺如下：</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根据本项目磋商文件第四章资格证明要求中第X项，我单位应具备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Pr>
          <w:rFonts w:hint="eastAsia" w:ascii="宋体" w:hAnsi="宋体" w:eastAsia="宋体" w:cs="仿宋_GB2312"/>
          <w:sz w:val="24"/>
          <w:szCs w:val="24"/>
        </w:rPr>
        <w:br w:type="textWrapping"/>
      </w:r>
      <w:r>
        <w:rPr>
          <w:rFonts w:hint="eastAsia" w:ascii="宋体" w:hAnsi="宋体" w:eastAsia="宋体" w:cs="仿宋_GB2312"/>
          <w:sz w:val="24"/>
          <w:szCs w:val="24"/>
        </w:rPr>
        <w:t xml:space="preserve">   我单位对上述承诺的内容事项真实性负责。如经查实上述承诺内容存在虚假，我单位愿意接受以提供虚假材料谋取成交追究法律责任。</w:t>
      </w:r>
      <w:r>
        <w:rPr>
          <w:rFonts w:hint="eastAsia" w:ascii="宋体" w:hAnsi="宋体" w:eastAsia="宋体" w:cs="仿宋_GB2312"/>
          <w:sz w:val="24"/>
          <w:szCs w:val="24"/>
        </w:rPr>
        <w:br w:type="textWrapping"/>
      </w:r>
      <w:r>
        <w:rPr>
          <w:rFonts w:hint="eastAsia" w:ascii="宋体" w:hAnsi="宋体" w:eastAsia="宋体" w:cs="仿宋_GB2312"/>
          <w:sz w:val="24"/>
          <w:szCs w:val="24"/>
        </w:rPr>
        <w:br w:type="textWrapping"/>
      </w:r>
      <w:r>
        <w:rPr>
          <w:rFonts w:hint="eastAsia" w:ascii="宋体" w:hAnsi="宋体" w:eastAsia="宋体" w:cs="仿宋_GB2312"/>
          <w:sz w:val="24"/>
          <w:szCs w:val="24"/>
        </w:rPr>
        <w:t>供应商名称（加盖公章）：XXXX</w:t>
      </w:r>
    </w:p>
    <w:p>
      <w:pPr>
        <w:spacing w:after="120" w:line="360" w:lineRule="auto"/>
        <w:rPr>
          <w:rFonts w:ascii="宋体" w:hAnsi="宋体" w:eastAsia="宋体" w:cs="仿宋_GB2312"/>
          <w:sz w:val="24"/>
          <w:szCs w:val="24"/>
        </w:rPr>
      </w:pPr>
      <w:r>
        <w:rPr>
          <w:rFonts w:hint="eastAsia" w:ascii="宋体" w:hAnsi="宋体" w:eastAsia="宋体" w:cs="仿宋_GB2312"/>
          <w:sz w:val="24"/>
          <w:szCs w:val="24"/>
        </w:rPr>
        <w:t>法定代表人/单位负责人或授权代表（签字或加盖个人印章）：XXXX</w:t>
      </w:r>
      <w:r>
        <w:rPr>
          <w:rFonts w:hint="eastAsia" w:ascii="宋体" w:hAnsi="宋体" w:eastAsia="宋体" w:cs="仿宋_GB2312"/>
          <w:sz w:val="24"/>
          <w:szCs w:val="24"/>
        </w:rPr>
        <w:br w:type="textWrapping"/>
      </w:r>
      <w:r>
        <w:rPr>
          <w:rFonts w:hint="eastAsia" w:ascii="宋体" w:hAnsi="宋体" w:eastAsia="宋体" w:cs="仿宋_GB2312"/>
          <w:sz w:val="24"/>
          <w:szCs w:val="24"/>
        </w:rPr>
        <w:t>日 期：XXXX</w:t>
      </w:r>
    </w:p>
    <w:p>
      <w:pPr>
        <w:spacing w:after="120" w:line="360" w:lineRule="auto"/>
        <w:ind w:firstLine="240" w:firstLineChars="100"/>
        <w:rPr>
          <w:rFonts w:ascii="宋体" w:hAnsi="宋体" w:eastAsia="宋体" w:cs="仿宋_GB2312"/>
          <w:sz w:val="24"/>
          <w:szCs w:val="24"/>
        </w:rPr>
      </w:pPr>
      <w:r>
        <w:rPr>
          <w:rFonts w:hint="eastAsia" w:ascii="宋体" w:hAnsi="宋体" w:eastAsia="宋体" w:cs="仿宋_GB2312"/>
          <w:sz w:val="24"/>
          <w:szCs w:val="24"/>
        </w:rPr>
        <w:t>注：1.根据国务院办公厅关于加快推进“多证合一”改革的指导意见（国办发〔2017〕41号）等政策要求，若资格要求涉及的登记、备案等有关事项和各类证照已实行多证合一导致供应商无法提供该类证明材料的，供应商须提供该承诺。</w:t>
      </w:r>
      <w:r>
        <w:rPr>
          <w:rFonts w:hint="eastAsia" w:ascii="宋体" w:hAnsi="宋体" w:eastAsia="宋体" w:cs="仿宋_GB2312"/>
          <w:sz w:val="24"/>
          <w:szCs w:val="24"/>
        </w:rPr>
        <w:br w:type="textWrapping"/>
      </w:r>
      <w:r>
        <w:rPr>
          <w:rFonts w:hint="eastAsia" w:ascii="宋体" w:hAnsi="宋体" w:eastAsia="宋体" w:cs="仿宋_GB2312"/>
          <w:sz w:val="24"/>
          <w:szCs w:val="24"/>
        </w:rPr>
        <w:t>2.若已提供资格要求涉及的登记、备案等有关事项和各类证照的证明材料，无需提供该承诺。</w:t>
      </w:r>
      <w:r>
        <w:rPr>
          <w:rFonts w:hint="eastAsia" w:ascii="宋体" w:hAnsi="宋体" w:eastAsia="宋体" w:cs="仿宋_GB2312"/>
          <w:sz w:val="24"/>
          <w:szCs w:val="24"/>
        </w:rPr>
        <w:br w:type="textWrapping"/>
      </w:r>
      <w:r>
        <w:rPr>
          <w:rFonts w:hint="eastAsia" w:ascii="宋体" w:hAnsi="宋体" w:eastAsia="宋体" w:cs="仿宋_GB2312"/>
          <w:sz w:val="24"/>
          <w:szCs w:val="24"/>
        </w:rPr>
        <w:t>3.若本项目资格要求不涉及，无需提供该承诺。</w:t>
      </w:r>
      <w:r>
        <w:rPr>
          <w:rFonts w:ascii="宋体" w:hAnsi="宋体" w:eastAsia="宋体" w:cs="仿宋_GB2312"/>
          <w:sz w:val="24"/>
          <w:szCs w:val="24"/>
        </w:rPr>
        <w:br w:type="page"/>
      </w:r>
    </w:p>
    <w:p>
      <w:pPr>
        <w:spacing w:after="120"/>
        <w:outlineLvl w:val="1"/>
        <w:rPr>
          <w:rFonts w:ascii="宋体" w:hAnsi="宋体" w:eastAsia="宋体" w:cs="仿宋"/>
          <w:sz w:val="24"/>
          <w:szCs w:val="24"/>
        </w:rPr>
      </w:pPr>
      <w:bookmarkStart w:id="55" w:name="_Toc108164138"/>
      <w:r>
        <w:rPr>
          <w:rFonts w:hint="eastAsia" w:ascii="宋体" w:hAnsi="宋体" w:eastAsia="宋体" w:cs="仿宋"/>
          <w:b/>
          <w:spacing w:val="6"/>
          <w:sz w:val="30"/>
          <w:szCs w:val="30"/>
        </w:rPr>
        <w:t>格式20联合体协议书</w:t>
      </w:r>
      <w:bookmarkEnd w:id="55"/>
    </w:p>
    <w:p>
      <w:pPr>
        <w:spacing w:line="360" w:lineRule="auto"/>
        <w:jc w:val="center"/>
        <w:rPr>
          <w:rFonts w:ascii="宋体" w:hAnsi="宋体" w:eastAsia="宋体" w:cs="仿宋"/>
          <w:b/>
          <w:sz w:val="28"/>
          <w:szCs w:val="28"/>
        </w:rPr>
      </w:pPr>
      <w:r>
        <w:rPr>
          <w:rFonts w:hint="eastAsia" w:ascii="宋体" w:hAnsi="宋体" w:eastAsia="宋体" w:cs="仿宋"/>
          <w:b/>
          <w:sz w:val="28"/>
          <w:szCs w:val="28"/>
        </w:rPr>
        <w:t>联合体协议书（仅限联合体使用，如无可删除）</w:t>
      </w:r>
    </w:p>
    <w:p>
      <w:pPr>
        <w:spacing w:line="360" w:lineRule="auto"/>
        <w:jc w:val="center"/>
        <w:rPr>
          <w:rFonts w:ascii="宋体" w:hAnsi="宋体" w:eastAsia="宋体" w:cs="仿宋"/>
          <w:sz w:val="24"/>
          <w:szCs w:val="24"/>
        </w:rPr>
      </w:pPr>
      <w:r>
        <w:rPr>
          <w:rFonts w:hint="eastAsia" w:ascii="宋体" w:hAnsi="宋体" w:eastAsia="宋体" w:cs="仿宋"/>
          <w:sz w:val="24"/>
          <w:szCs w:val="24"/>
        </w:rPr>
        <w:t>（仅联合体使用）</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u w:val="single"/>
        </w:rPr>
        <w:t>【所有成员单位名称】</w:t>
      </w:r>
      <w:r>
        <w:rPr>
          <w:rFonts w:hint="eastAsia" w:ascii="宋体" w:hAnsi="宋体" w:eastAsia="宋体" w:cs="仿宋"/>
          <w:sz w:val="24"/>
          <w:szCs w:val="24"/>
        </w:rPr>
        <w:t>自愿组成</w:t>
      </w:r>
      <w:r>
        <w:rPr>
          <w:rFonts w:hint="eastAsia" w:ascii="宋体" w:hAnsi="宋体" w:eastAsia="宋体" w:cs="仿宋"/>
          <w:sz w:val="24"/>
          <w:szCs w:val="24"/>
          <w:u w:val="single"/>
        </w:rPr>
        <w:t>【联合体名称】</w:t>
      </w:r>
      <w:r>
        <w:rPr>
          <w:rFonts w:hint="eastAsia" w:ascii="宋体" w:hAnsi="宋体" w:eastAsia="宋体" w:cs="仿宋"/>
          <w:sz w:val="24"/>
          <w:szCs w:val="24"/>
        </w:rPr>
        <w:t>联合体，共同参加（招标名称：</w:t>
      </w:r>
      <w:r>
        <w:rPr>
          <w:rFonts w:hint="eastAsia" w:ascii="宋体" w:hAnsi="宋体" w:eastAsia="宋体" w:cs="仿宋"/>
          <w:sz w:val="24"/>
          <w:szCs w:val="24"/>
          <w:u w:val="single"/>
        </w:rPr>
        <w:t xml:space="preserve">        </w:t>
      </w:r>
      <w:r>
        <w:rPr>
          <w:rFonts w:hint="eastAsia" w:ascii="宋体" w:hAnsi="宋体" w:eastAsia="宋体" w:cs="仿宋"/>
          <w:sz w:val="24"/>
          <w:szCs w:val="24"/>
        </w:rPr>
        <w:t xml:space="preserve">） </w:t>
      </w:r>
      <w:r>
        <w:rPr>
          <w:rFonts w:hint="eastAsia" w:ascii="宋体" w:hAnsi="宋体" w:eastAsia="宋体" w:cs="仿宋"/>
          <w:sz w:val="24"/>
          <w:szCs w:val="24"/>
          <w:u w:val="single"/>
        </w:rPr>
        <w:t xml:space="preserve"> </w:t>
      </w:r>
      <w:r>
        <w:rPr>
          <w:rFonts w:hint="eastAsia" w:ascii="宋体" w:hAnsi="宋体" w:eastAsia="宋体" w:cs="仿宋"/>
          <w:sz w:val="24"/>
          <w:szCs w:val="24"/>
        </w:rPr>
        <w:t>（项目编号：</w:t>
      </w:r>
      <w:r>
        <w:rPr>
          <w:rFonts w:hint="eastAsia" w:ascii="宋体" w:hAnsi="宋体" w:eastAsia="宋体" w:cs="仿宋"/>
          <w:sz w:val="24"/>
          <w:szCs w:val="24"/>
          <w:u w:val="single"/>
        </w:rPr>
        <w:t xml:space="preserve">            </w:t>
      </w:r>
      <w:r>
        <w:rPr>
          <w:rFonts w:hint="eastAsia" w:ascii="宋体" w:hAnsi="宋体" w:eastAsia="宋体" w:cs="仿宋"/>
          <w:sz w:val="24"/>
          <w:szCs w:val="24"/>
        </w:rPr>
        <w:t>）的投标。现就联合体参与该项目采购程序事宜订立如下协议。</w:t>
      </w: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1、【某成员单位名称】为【联合体名称】牵头方。</w:t>
      </w: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2、联合体牵头方，合法代表联合体各成员负责本项目投标文件编制和合同谈判活动，代表联合体提交和接收相关资料、信息及指示，处理与之有关的一切事务，并负责项目采购及实施阶段的主办、组织和协调工作。</w:t>
      </w: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3、联合体将严格按照投标文件的所有实质性要求约定承担相应的责任义务，并对外承担连带责任。</w:t>
      </w: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4、联合体各成员在联合体内部的职责分工如下：</w:t>
      </w: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（1）___________________________________________________________；</w:t>
      </w:r>
    </w:p>
    <w:p>
      <w:pPr>
        <w:spacing w:line="360" w:lineRule="auto"/>
        <w:ind w:firstLine="376" w:firstLineChars="157"/>
        <w:jc w:val="left"/>
        <w:rPr>
          <w:rFonts w:ascii="宋体" w:hAnsi="宋体" w:eastAsia="宋体" w:cs="仿宋"/>
          <w:sz w:val="24"/>
          <w:szCs w:val="24"/>
        </w:rPr>
      </w:pPr>
      <w:r>
        <w:rPr>
          <w:rFonts w:hint="eastAsia" w:ascii="宋体" w:hAnsi="宋体" w:eastAsia="宋体" w:cs="仿宋"/>
          <w:sz w:val="24"/>
          <w:szCs w:val="24"/>
        </w:rPr>
        <w:t>（2）</w:t>
      </w:r>
      <w:r>
        <w:rPr>
          <w:rFonts w:hint="eastAsia" w:ascii="宋体" w:hAnsi="宋体" w:eastAsia="宋体" w:cs="仿宋"/>
          <w:sz w:val="24"/>
          <w:szCs w:val="24"/>
          <w:u w:val="single"/>
        </w:rPr>
        <w:t xml:space="preserve">                                                           </w:t>
      </w:r>
      <w:r>
        <w:rPr>
          <w:rFonts w:hint="eastAsia" w:ascii="宋体" w:hAnsi="宋体" w:eastAsia="宋体" w:cs="仿宋"/>
          <w:sz w:val="24"/>
          <w:szCs w:val="24"/>
        </w:rPr>
        <w:t>；</w:t>
      </w:r>
    </w:p>
    <w:p>
      <w:pPr>
        <w:spacing w:line="360" w:lineRule="auto"/>
        <w:ind w:firstLine="376" w:firstLineChars="157"/>
        <w:jc w:val="left"/>
        <w:rPr>
          <w:rFonts w:ascii="宋体" w:hAnsi="宋体" w:eastAsia="宋体" w:cs="仿宋"/>
          <w:sz w:val="24"/>
          <w:szCs w:val="24"/>
        </w:rPr>
      </w:pPr>
      <w:r>
        <w:rPr>
          <w:rFonts w:hint="eastAsia" w:ascii="宋体" w:hAnsi="宋体" w:eastAsia="宋体" w:cs="仿宋"/>
          <w:sz w:val="24"/>
          <w:szCs w:val="24"/>
        </w:rPr>
        <w:t>... ...。</w:t>
      </w: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5、联合体各方成员在本项目中承担的合同份额占合同总金额的比例（%）：</w:t>
      </w: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（1）___________________________________________________________；</w:t>
      </w:r>
    </w:p>
    <w:p>
      <w:pPr>
        <w:spacing w:line="360" w:lineRule="auto"/>
        <w:ind w:firstLine="376" w:firstLineChars="157"/>
        <w:jc w:val="left"/>
        <w:rPr>
          <w:rFonts w:ascii="宋体" w:hAnsi="宋体" w:eastAsia="宋体" w:cs="仿宋"/>
          <w:sz w:val="24"/>
          <w:szCs w:val="24"/>
        </w:rPr>
      </w:pPr>
      <w:r>
        <w:rPr>
          <w:rFonts w:hint="eastAsia" w:ascii="宋体" w:hAnsi="宋体" w:eastAsia="宋体" w:cs="仿宋"/>
          <w:sz w:val="24"/>
          <w:szCs w:val="24"/>
        </w:rPr>
        <w:t>（2）</w:t>
      </w:r>
      <w:r>
        <w:rPr>
          <w:rFonts w:hint="eastAsia" w:ascii="宋体" w:hAnsi="宋体" w:eastAsia="宋体" w:cs="仿宋"/>
          <w:sz w:val="24"/>
          <w:szCs w:val="24"/>
          <w:u w:val="single"/>
        </w:rPr>
        <w:t xml:space="preserve">                                                           </w:t>
      </w:r>
      <w:r>
        <w:rPr>
          <w:rFonts w:hint="eastAsia" w:ascii="宋体" w:hAnsi="宋体" w:eastAsia="宋体" w:cs="仿宋"/>
          <w:sz w:val="24"/>
          <w:szCs w:val="24"/>
        </w:rPr>
        <w:t>；</w:t>
      </w:r>
    </w:p>
    <w:p>
      <w:pPr>
        <w:spacing w:line="360" w:lineRule="auto"/>
        <w:ind w:firstLine="376" w:firstLineChars="157"/>
        <w:jc w:val="left"/>
        <w:rPr>
          <w:rFonts w:ascii="宋体" w:hAnsi="宋体" w:eastAsia="宋体" w:cs="仿宋"/>
          <w:sz w:val="24"/>
          <w:szCs w:val="24"/>
        </w:rPr>
      </w:pPr>
      <w:r>
        <w:rPr>
          <w:rFonts w:hint="eastAsia" w:ascii="宋体" w:hAnsi="宋体" w:eastAsia="宋体" w:cs="仿宋"/>
          <w:sz w:val="24"/>
          <w:szCs w:val="24"/>
        </w:rPr>
        <w:t>... ...。</w:t>
      </w: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6、若联合体各方因自身原因在项目进行过程中产生纠纷，由联合体各方协商解决，招标人对此不承担任何责任。由此造成招标人损失的，联合体各方应承担连带责任。</w:t>
      </w: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7、【其他内容投标人自拟】</w:t>
      </w: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8、本协议书一式</w:t>
      </w:r>
      <w:r>
        <w:rPr>
          <w:rFonts w:hint="eastAsia" w:ascii="宋体" w:hAnsi="宋体" w:eastAsia="宋体" w:cs="仿宋"/>
          <w:sz w:val="24"/>
          <w:szCs w:val="24"/>
          <w:u w:val="single"/>
        </w:rPr>
        <w:t xml:space="preserve">    </w:t>
      </w:r>
      <w:r>
        <w:rPr>
          <w:rFonts w:hint="eastAsia" w:ascii="宋体" w:hAnsi="宋体" w:eastAsia="宋体" w:cs="仿宋"/>
          <w:sz w:val="24"/>
          <w:szCs w:val="24"/>
        </w:rPr>
        <w:t>份，联合体各成员和招标人各执一份。</w:t>
      </w:r>
    </w:p>
    <w:p>
      <w:pPr>
        <w:spacing w:line="360" w:lineRule="auto"/>
        <w:rPr>
          <w:rFonts w:ascii="宋体" w:hAnsi="宋体" w:eastAsia="宋体" w:cs="仿宋"/>
          <w:sz w:val="24"/>
          <w:szCs w:val="24"/>
        </w:rPr>
      </w:pPr>
      <w:r>
        <w:rPr>
          <w:rFonts w:hint="eastAsia" w:ascii="宋体" w:hAnsi="宋体" w:eastAsia="宋体" w:cs="仿宋"/>
          <w:sz w:val="24"/>
          <w:szCs w:val="24"/>
        </w:rPr>
        <w:t>（注：如本协议书由授权代表签字或签章的，则同时应附上法定代表人签字或签章的授权委托书。）</w:t>
      </w:r>
    </w:p>
    <w:p>
      <w:pPr>
        <w:spacing w:line="360" w:lineRule="auto"/>
        <w:jc w:val="center"/>
        <w:rPr>
          <w:rFonts w:ascii="宋体" w:hAnsi="宋体" w:eastAsia="宋体" w:cs="仿宋"/>
          <w:sz w:val="24"/>
          <w:szCs w:val="24"/>
        </w:rPr>
      </w:pPr>
      <w:r>
        <w:rPr>
          <w:rFonts w:hint="eastAsia" w:ascii="宋体" w:hAnsi="宋体" w:eastAsia="宋体" w:cs="仿宋"/>
          <w:sz w:val="24"/>
          <w:szCs w:val="24"/>
        </w:rPr>
        <w:t>（以下无正文）</w:t>
      </w:r>
    </w:p>
    <w:p>
      <w:pPr>
        <w:spacing w:line="360" w:lineRule="auto"/>
        <w:ind w:firstLine="376" w:firstLineChars="157"/>
        <w:rPr>
          <w:rFonts w:ascii="宋体" w:hAnsi="宋体" w:eastAsia="宋体" w:cs="仿宋"/>
          <w:sz w:val="24"/>
          <w:szCs w:val="24"/>
        </w:rPr>
      </w:pPr>
    </w:p>
    <w:p>
      <w:pPr>
        <w:spacing w:line="360" w:lineRule="auto"/>
        <w:ind w:firstLine="376" w:firstLineChars="157"/>
        <w:rPr>
          <w:rFonts w:ascii="宋体" w:hAnsi="宋体" w:eastAsia="宋体" w:cs="仿宋"/>
          <w:sz w:val="24"/>
          <w:szCs w:val="24"/>
        </w:rPr>
      </w:pP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【牵头方名称】（公章）：</w:t>
      </w:r>
    </w:p>
    <w:p>
      <w:pPr>
        <w:spacing w:line="360" w:lineRule="auto"/>
        <w:ind w:firstLine="376" w:firstLineChars="157"/>
        <w:rPr>
          <w:rFonts w:ascii="宋体" w:hAnsi="宋体" w:eastAsia="宋体" w:cs="仿宋"/>
          <w:sz w:val="24"/>
          <w:szCs w:val="24"/>
        </w:rPr>
      </w:pPr>
      <w:r>
        <w:rPr>
          <w:rFonts w:hint="eastAsia" w:ascii="宋体" w:hAnsi="宋体" w:eastAsia="宋体" w:cs="仿宋"/>
          <w:sz w:val="24"/>
          <w:szCs w:val="24"/>
        </w:rPr>
        <w:t>法定代表人或授权代表（签字或加盖个人印章）：</w:t>
      </w:r>
    </w:p>
    <w:p>
      <w:pPr>
        <w:spacing w:before="156" w:beforeLines="50" w:after="156" w:afterLines="50" w:line="360" w:lineRule="auto"/>
        <w:ind w:firstLine="376" w:firstLineChars="157"/>
        <w:rPr>
          <w:rFonts w:ascii="宋体" w:hAnsi="宋体" w:eastAsia="宋体" w:cs="仿宋"/>
          <w:sz w:val="24"/>
          <w:szCs w:val="24"/>
        </w:rPr>
      </w:pPr>
    </w:p>
    <w:p>
      <w:pPr>
        <w:spacing w:before="156" w:beforeLines="50" w:after="156" w:afterLines="50" w:line="360" w:lineRule="auto"/>
        <w:ind w:firstLine="376" w:firstLineChars="157"/>
        <w:rPr>
          <w:rFonts w:ascii="宋体" w:hAnsi="宋体" w:eastAsia="宋体" w:cs="仿宋"/>
          <w:sz w:val="24"/>
          <w:szCs w:val="24"/>
        </w:rPr>
      </w:pPr>
    </w:p>
    <w:p>
      <w:pPr>
        <w:spacing w:before="156" w:beforeLines="50" w:after="156" w:afterLines="50" w:line="360" w:lineRule="auto"/>
        <w:ind w:firstLine="376" w:firstLineChars="157"/>
        <w:rPr>
          <w:rFonts w:ascii="宋体" w:hAnsi="宋体" w:eastAsia="宋体" w:cs="仿宋"/>
          <w:sz w:val="24"/>
          <w:szCs w:val="24"/>
        </w:rPr>
      </w:pPr>
      <w:r>
        <w:rPr>
          <w:rFonts w:hint="eastAsia" w:ascii="宋体" w:hAnsi="宋体" w:eastAsia="宋体" w:cs="仿宋"/>
          <w:sz w:val="24"/>
          <w:szCs w:val="24"/>
        </w:rPr>
        <w:t>【联合体其他方名称】（公章）：</w:t>
      </w:r>
    </w:p>
    <w:p>
      <w:pPr>
        <w:spacing w:before="156" w:beforeLines="50" w:after="156" w:afterLines="50" w:line="360" w:lineRule="auto"/>
        <w:ind w:firstLine="376" w:firstLineChars="157"/>
        <w:rPr>
          <w:rFonts w:ascii="宋体" w:hAnsi="宋体" w:eastAsia="宋体" w:cs="仿宋"/>
          <w:sz w:val="24"/>
          <w:szCs w:val="24"/>
        </w:rPr>
      </w:pPr>
      <w:r>
        <w:rPr>
          <w:rFonts w:hint="eastAsia" w:ascii="宋体" w:hAnsi="宋体" w:eastAsia="宋体" w:cs="仿宋"/>
          <w:sz w:val="24"/>
          <w:szCs w:val="24"/>
        </w:rPr>
        <w:t>法定代表人或授权代表（签字或加盖个人印章）：</w:t>
      </w:r>
    </w:p>
    <w:p>
      <w:pPr>
        <w:spacing w:before="156" w:beforeLines="50" w:after="156" w:afterLines="50" w:line="360" w:lineRule="auto"/>
        <w:ind w:firstLine="376" w:firstLineChars="157"/>
        <w:rPr>
          <w:rFonts w:ascii="宋体" w:hAnsi="宋体" w:eastAsia="宋体" w:cs="仿宋"/>
          <w:sz w:val="24"/>
          <w:szCs w:val="24"/>
        </w:rPr>
      </w:pPr>
    </w:p>
    <w:p>
      <w:pPr>
        <w:spacing w:before="156" w:beforeLines="50" w:after="156" w:afterLines="50" w:line="360" w:lineRule="auto"/>
        <w:ind w:firstLine="376" w:firstLineChars="157"/>
        <w:rPr>
          <w:rFonts w:ascii="宋体" w:hAnsi="宋体" w:eastAsia="宋体" w:cs="仿宋"/>
          <w:sz w:val="24"/>
          <w:szCs w:val="24"/>
        </w:rPr>
      </w:pPr>
    </w:p>
    <w:p>
      <w:pPr>
        <w:spacing w:before="156" w:beforeLines="50" w:after="156" w:afterLines="50" w:line="360" w:lineRule="auto"/>
        <w:ind w:firstLine="376" w:firstLineChars="157"/>
        <w:rPr>
          <w:rFonts w:ascii="宋体" w:hAnsi="宋体" w:eastAsia="宋体" w:cs="仿宋"/>
          <w:sz w:val="24"/>
          <w:szCs w:val="24"/>
        </w:rPr>
      </w:pPr>
      <w:r>
        <w:rPr>
          <w:rFonts w:hint="eastAsia" w:ascii="宋体" w:hAnsi="宋体" w:eastAsia="宋体" w:cs="仿宋"/>
          <w:sz w:val="24"/>
          <w:szCs w:val="24"/>
        </w:rPr>
        <w:t>日期：</w:t>
      </w:r>
      <w:r>
        <w:rPr>
          <w:rFonts w:hint="eastAsia" w:ascii="宋体" w:hAnsi="宋体" w:eastAsia="宋体" w:cs="仿宋"/>
          <w:sz w:val="24"/>
          <w:szCs w:val="24"/>
          <w:u w:val="single"/>
        </w:rPr>
        <w:t xml:space="preserve">     </w:t>
      </w:r>
      <w:r>
        <w:rPr>
          <w:rFonts w:hint="eastAsia" w:ascii="宋体" w:hAnsi="宋体" w:eastAsia="宋体" w:cs="仿宋"/>
          <w:sz w:val="24"/>
          <w:szCs w:val="24"/>
        </w:rPr>
        <w:t>年</w:t>
      </w:r>
      <w:r>
        <w:rPr>
          <w:rFonts w:hint="eastAsia" w:ascii="宋体" w:hAnsi="宋体" w:eastAsia="宋体" w:cs="仿宋"/>
          <w:sz w:val="24"/>
          <w:szCs w:val="24"/>
          <w:u w:val="single"/>
        </w:rPr>
        <w:t xml:space="preserve">     </w:t>
      </w:r>
      <w:r>
        <w:rPr>
          <w:rFonts w:hint="eastAsia" w:ascii="宋体" w:hAnsi="宋体" w:eastAsia="宋体" w:cs="仿宋"/>
          <w:sz w:val="24"/>
          <w:szCs w:val="24"/>
        </w:rPr>
        <w:t>月</w:t>
      </w:r>
      <w:r>
        <w:rPr>
          <w:rFonts w:hint="eastAsia" w:ascii="宋体" w:hAnsi="宋体" w:eastAsia="宋体" w:cs="仿宋"/>
          <w:sz w:val="24"/>
          <w:szCs w:val="24"/>
          <w:u w:val="single"/>
        </w:rPr>
        <w:t xml:space="preserve">     </w:t>
      </w:r>
      <w:r>
        <w:rPr>
          <w:rFonts w:hint="eastAsia" w:ascii="宋体" w:hAnsi="宋体" w:eastAsia="宋体" w:cs="仿宋"/>
          <w:sz w:val="24"/>
          <w:szCs w:val="24"/>
        </w:rPr>
        <w:t>日</w:t>
      </w:r>
    </w:p>
    <w:p>
      <w:pPr>
        <w:spacing w:before="156" w:beforeLines="50" w:after="156" w:afterLines="50" w:line="360" w:lineRule="auto"/>
        <w:ind w:firstLine="376" w:firstLineChars="157"/>
        <w:rPr>
          <w:rFonts w:ascii="宋体" w:hAnsi="宋体" w:eastAsia="宋体" w:cs="仿宋"/>
          <w:sz w:val="24"/>
          <w:szCs w:val="24"/>
        </w:rPr>
      </w:pPr>
    </w:p>
    <w:p>
      <w:pPr>
        <w:widowControl/>
        <w:jc w:val="left"/>
        <w:rPr>
          <w:rFonts w:ascii="宋体" w:hAnsi="宋体" w:eastAsia="宋体" w:cs="Times New Roman"/>
          <w:sz w:val="32"/>
          <w:szCs w:val="32"/>
        </w:rPr>
      </w:pPr>
      <w:r>
        <w:rPr>
          <w:rFonts w:ascii="宋体" w:hAnsi="宋体" w:eastAsia="宋体" w:cs="Times New Roman"/>
          <w:sz w:val="32"/>
          <w:szCs w:val="32"/>
        </w:rPr>
        <w:br w:type="page"/>
      </w:r>
    </w:p>
    <w:p>
      <w:pPr>
        <w:keepNext/>
        <w:keepLines/>
        <w:pageBreakBefore/>
        <w:widowControl/>
        <w:jc w:val="center"/>
        <w:outlineLvl w:val="0"/>
        <w:rPr>
          <w:rFonts w:ascii="宋体" w:hAnsi="宋体" w:eastAsia="宋体" w:cs="Times New Roman"/>
          <w:bCs/>
          <w:kern w:val="44"/>
          <w:sz w:val="36"/>
          <w:szCs w:val="44"/>
        </w:rPr>
      </w:pPr>
      <w:bookmarkStart w:id="56" w:name="_Toc108164139"/>
      <w:r>
        <w:rPr>
          <w:rFonts w:ascii="宋体" w:hAnsi="宋体" w:eastAsia="宋体" w:cs="Times New Roman"/>
          <w:kern w:val="44"/>
          <w:sz w:val="36"/>
          <w:szCs w:val="44"/>
        </w:rPr>
        <w:t>第</w:t>
      </w:r>
      <w:r>
        <w:rPr>
          <w:rFonts w:hint="eastAsia" w:ascii="宋体" w:hAnsi="宋体" w:eastAsia="宋体" w:cs="Times New Roman"/>
          <w:kern w:val="44"/>
          <w:sz w:val="36"/>
          <w:szCs w:val="44"/>
        </w:rPr>
        <w:t>七</w:t>
      </w:r>
      <w:r>
        <w:rPr>
          <w:rFonts w:ascii="宋体" w:hAnsi="宋体" w:eastAsia="宋体" w:cs="Times New Roman"/>
          <w:kern w:val="44"/>
          <w:sz w:val="36"/>
          <w:szCs w:val="44"/>
        </w:rPr>
        <w:t>章</w:t>
      </w:r>
      <w:r>
        <w:rPr>
          <w:rFonts w:hint="eastAsia" w:ascii="宋体" w:hAnsi="宋体" w:eastAsia="宋体" w:cs="Times New Roman"/>
          <w:kern w:val="44"/>
          <w:sz w:val="36"/>
          <w:szCs w:val="44"/>
        </w:rPr>
        <w:t>　</w:t>
      </w:r>
      <w:r>
        <w:rPr>
          <w:rFonts w:ascii="宋体" w:hAnsi="宋体" w:eastAsia="宋体" w:cs="Times New Roman"/>
          <w:kern w:val="44"/>
          <w:sz w:val="36"/>
          <w:szCs w:val="44"/>
        </w:rPr>
        <w:t>评审方法</w:t>
      </w:r>
      <w:bookmarkEnd w:id="56"/>
    </w:p>
    <w:p>
      <w:pPr>
        <w:spacing w:before="100" w:beforeAutospacing="1" w:after="100" w:afterAutospacing="1" w:line="240" w:lineRule="atLeast"/>
        <w:ind w:firstLine="274" w:firstLineChars="98"/>
        <w:jc w:val="left"/>
        <w:outlineLvl w:val="1"/>
        <w:rPr>
          <w:rFonts w:ascii="宋体" w:hAnsi="宋体" w:eastAsia="宋体" w:cs="Times New Roman"/>
          <w:kern w:val="0"/>
          <w:sz w:val="28"/>
          <w:szCs w:val="36"/>
        </w:rPr>
      </w:pPr>
      <w:bookmarkStart w:id="57" w:name="_Toc108164140"/>
      <w:r>
        <w:rPr>
          <w:rFonts w:hint="eastAsia" w:ascii="宋体" w:hAnsi="宋体" w:eastAsia="宋体" w:cs="Times New Roman"/>
          <w:kern w:val="0"/>
          <w:sz w:val="28"/>
          <w:szCs w:val="36"/>
        </w:rPr>
        <w:t>一、</w:t>
      </w:r>
      <w:r>
        <w:rPr>
          <w:rFonts w:ascii="宋体" w:hAnsi="宋体" w:eastAsia="宋体" w:cs="Times New Roman"/>
          <w:kern w:val="0"/>
          <w:sz w:val="28"/>
          <w:szCs w:val="36"/>
        </w:rPr>
        <w:t>总则</w:t>
      </w:r>
      <w:bookmarkEnd w:id="57"/>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1.2磋商工作由采购人负责组织，具体磋商由采购人依法组建的磋商小组负责。</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1.3磋商工作应遵循公平、公正、科学及择优的原则，并以相同的磋商程序和标准对待所有的供应商。</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1.4磋商小组按照磋商文件规定的磋商程序、评分方法和标准进行评审，并独立履行下列职责：</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（一）熟悉和理解磋商文件，确定磋商文件内容是否违反国家有关强制性规定或者磋商文件存在歧义、重大缺陷，根据需要书面要求采购人对磋商文件作出解释；</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（二）审查供应商响应文件是否满足磋商文件要求，并作出公正评价；</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（三）根据需要要求供应商对响应文件中含义不明确、同类问题表述不一致或者有明显文字和计算错误的内容等作出必要的澄清、说明或者更正；</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（四）推荐成交供应商，或者受采购人委托确定成交供应商；</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（五）起草评审报告并进行签署；</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（六）向采购人、纪委办公室报告非法干预评审工作的行为；</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（七）法律、法规和规章规定的其他职责。</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1.5（实质性要求）磋商过程独立、保密。供应商非法干预磋商过程的，其响应文件作无效处理。</w:t>
      </w:r>
    </w:p>
    <w:p>
      <w:pPr>
        <w:spacing w:line="360" w:lineRule="auto"/>
        <w:ind w:firstLine="413"/>
        <w:rPr>
          <w:rFonts w:ascii="宋体" w:hAnsi="宋体" w:eastAsia="宋体" w:cs="Times New Roman"/>
          <w:szCs w:val="24"/>
        </w:rPr>
      </w:pPr>
    </w:p>
    <w:p>
      <w:pPr>
        <w:spacing w:before="100" w:beforeAutospacing="1" w:after="100" w:afterAutospacing="1" w:line="360" w:lineRule="auto"/>
        <w:ind w:firstLine="274" w:firstLineChars="98"/>
        <w:jc w:val="left"/>
        <w:outlineLvl w:val="1"/>
        <w:rPr>
          <w:rFonts w:ascii="宋体" w:hAnsi="宋体" w:eastAsia="宋体" w:cs="Times New Roman"/>
          <w:kern w:val="0"/>
          <w:sz w:val="28"/>
          <w:szCs w:val="36"/>
        </w:rPr>
      </w:pPr>
      <w:bookmarkStart w:id="58" w:name="_Toc108164141"/>
      <w:r>
        <w:rPr>
          <w:rFonts w:hint="eastAsia" w:ascii="宋体" w:hAnsi="宋体" w:eastAsia="宋体" w:cs="Times New Roman"/>
          <w:kern w:val="0"/>
          <w:sz w:val="28"/>
          <w:szCs w:val="36"/>
        </w:rPr>
        <w:t>二、</w:t>
      </w:r>
      <w:r>
        <w:rPr>
          <w:rFonts w:ascii="宋体" w:hAnsi="宋体" w:eastAsia="宋体" w:cs="Times New Roman"/>
          <w:kern w:val="0"/>
          <w:sz w:val="28"/>
          <w:szCs w:val="36"/>
        </w:rPr>
        <w:t>磋商程序</w:t>
      </w:r>
      <w:bookmarkEnd w:id="58"/>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按照《中华人民共和国政府采购法》、《中华人民共和国政府采购法实施条例》、《政府采购竞争性磋商采购方式管理暂行办法》等法律制度的相关规定执行。</w:t>
      </w:r>
    </w:p>
    <w:p>
      <w:pPr>
        <w:spacing w:line="360" w:lineRule="auto"/>
        <w:ind w:firstLine="480" w:firstLineChars="200"/>
        <w:rPr>
          <w:rFonts w:ascii="宋体" w:hAnsi="宋体" w:eastAsia="宋体" w:cs="Times New Roman"/>
          <w:sz w:val="24"/>
          <w:szCs w:val="24"/>
        </w:rPr>
      </w:pPr>
    </w:p>
    <w:p>
      <w:pPr>
        <w:spacing w:before="100" w:beforeAutospacing="1" w:after="100" w:afterAutospacing="1" w:line="360" w:lineRule="auto"/>
        <w:ind w:firstLine="274" w:firstLineChars="98"/>
        <w:jc w:val="left"/>
        <w:outlineLvl w:val="1"/>
        <w:rPr>
          <w:rFonts w:ascii="宋体" w:hAnsi="宋体" w:eastAsia="宋体" w:cs="Times New Roman"/>
          <w:kern w:val="0"/>
          <w:sz w:val="28"/>
          <w:szCs w:val="36"/>
        </w:rPr>
      </w:pPr>
      <w:bookmarkStart w:id="59" w:name="_Toc108164142"/>
      <w:r>
        <w:rPr>
          <w:rFonts w:hint="eastAsia" w:ascii="宋体" w:hAnsi="宋体" w:eastAsia="宋体" w:cs="Times New Roman"/>
          <w:kern w:val="0"/>
          <w:sz w:val="28"/>
          <w:szCs w:val="36"/>
        </w:rPr>
        <w:t>三、</w:t>
      </w:r>
      <w:r>
        <w:rPr>
          <w:rFonts w:ascii="宋体" w:hAnsi="宋体" w:eastAsia="宋体" w:cs="Times New Roman"/>
          <w:kern w:val="0"/>
          <w:sz w:val="28"/>
          <w:szCs w:val="36"/>
        </w:rPr>
        <w:t>综合评分</w:t>
      </w:r>
      <w:bookmarkEnd w:id="59"/>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3.1本次综合评分除价格因素外，磋商小组成员应当根据自身专业情况独立对每个有效供应商的响应文件进行评价、打分。价格及其他不能明确区分的评分因素由磋商小组成员共同评分。</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3.2综合评分明细表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3.2.1按规定货物类价格分值为30%-60%，服务类价格分值为10%-30%。综合评分明细表的制定以科学合理、降低评委会自由裁量权为原则。</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3.2.2综合评分明细表</w:t>
      </w:r>
    </w:p>
    <w:tbl>
      <w:tblPr>
        <w:tblStyle w:val="23"/>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7"/>
        <w:gridCol w:w="5404"/>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shd w:val="pct5" w:color="auto" w:fill="auto"/>
            <w:vAlign w:val="center"/>
          </w:tcPr>
          <w:p>
            <w:pPr>
              <w:adjustRightInd w:val="0"/>
              <w:snapToGrid w:val="0"/>
              <w:ind w:firstLine="28"/>
              <w:jc w:val="center"/>
              <w:rPr>
                <w:rFonts w:ascii="宋体" w:hAnsi="宋体" w:eastAsia="宋体" w:cs="仿宋"/>
                <w:b/>
                <w:bCs/>
                <w:sz w:val="24"/>
                <w:szCs w:val="21"/>
              </w:rPr>
            </w:pPr>
            <w:r>
              <w:rPr>
                <w:rFonts w:hint="eastAsia" w:ascii="宋体" w:hAnsi="宋体" w:eastAsia="宋体" w:cs="仿宋"/>
                <w:b/>
                <w:bCs/>
                <w:sz w:val="24"/>
                <w:szCs w:val="21"/>
              </w:rPr>
              <w:t>序号</w:t>
            </w:r>
          </w:p>
        </w:tc>
        <w:tc>
          <w:tcPr>
            <w:tcW w:w="1119" w:type="dxa"/>
            <w:shd w:val="pct5" w:color="auto" w:fill="auto"/>
            <w:vAlign w:val="center"/>
          </w:tcPr>
          <w:p>
            <w:pPr>
              <w:adjustRightInd w:val="0"/>
              <w:snapToGrid w:val="0"/>
              <w:ind w:firstLine="28"/>
              <w:jc w:val="center"/>
              <w:rPr>
                <w:rFonts w:ascii="宋体" w:hAnsi="宋体" w:eastAsia="宋体" w:cs="仿宋"/>
                <w:b/>
                <w:bCs/>
                <w:sz w:val="24"/>
                <w:szCs w:val="21"/>
              </w:rPr>
            </w:pPr>
            <w:r>
              <w:rPr>
                <w:rFonts w:hint="eastAsia" w:ascii="宋体" w:hAnsi="宋体" w:eastAsia="宋体" w:cs="仿宋"/>
                <w:b/>
                <w:bCs/>
                <w:sz w:val="24"/>
                <w:szCs w:val="21"/>
              </w:rPr>
              <w:t>评分因素</w:t>
            </w:r>
          </w:p>
          <w:p>
            <w:pPr>
              <w:adjustRightInd w:val="0"/>
              <w:snapToGrid w:val="0"/>
              <w:ind w:firstLine="28"/>
              <w:jc w:val="center"/>
              <w:rPr>
                <w:rFonts w:ascii="宋体" w:hAnsi="宋体" w:eastAsia="宋体" w:cs="仿宋"/>
                <w:b/>
                <w:bCs/>
                <w:sz w:val="24"/>
                <w:szCs w:val="21"/>
              </w:rPr>
            </w:pPr>
            <w:r>
              <w:rPr>
                <w:rFonts w:hint="eastAsia" w:ascii="宋体" w:hAnsi="宋体" w:eastAsia="宋体" w:cs="仿宋"/>
                <w:b/>
                <w:bCs/>
                <w:sz w:val="24"/>
                <w:szCs w:val="21"/>
              </w:rPr>
              <w:t>及权重</w:t>
            </w:r>
          </w:p>
        </w:tc>
        <w:tc>
          <w:tcPr>
            <w:tcW w:w="567" w:type="dxa"/>
            <w:shd w:val="pct5" w:color="auto" w:fill="auto"/>
            <w:vAlign w:val="center"/>
          </w:tcPr>
          <w:p>
            <w:pPr>
              <w:adjustRightInd w:val="0"/>
              <w:snapToGrid w:val="0"/>
              <w:ind w:firstLine="28"/>
              <w:jc w:val="center"/>
              <w:rPr>
                <w:rFonts w:ascii="宋体" w:hAnsi="宋体" w:eastAsia="宋体" w:cs="仿宋"/>
                <w:b/>
                <w:bCs/>
                <w:sz w:val="24"/>
                <w:szCs w:val="21"/>
              </w:rPr>
            </w:pPr>
            <w:r>
              <w:rPr>
                <w:rFonts w:hint="eastAsia" w:ascii="宋体" w:hAnsi="宋体" w:eastAsia="宋体" w:cs="仿宋"/>
                <w:b/>
                <w:bCs/>
                <w:sz w:val="24"/>
                <w:szCs w:val="21"/>
              </w:rPr>
              <w:t>分值</w:t>
            </w:r>
          </w:p>
        </w:tc>
        <w:tc>
          <w:tcPr>
            <w:tcW w:w="5404" w:type="dxa"/>
            <w:shd w:val="pct5" w:color="auto" w:fill="auto"/>
            <w:vAlign w:val="center"/>
          </w:tcPr>
          <w:p>
            <w:pPr>
              <w:adjustRightInd w:val="0"/>
              <w:snapToGrid w:val="0"/>
              <w:ind w:firstLine="28"/>
              <w:jc w:val="center"/>
              <w:rPr>
                <w:rFonts w:ascii="宋体" w:hAnsi="宋体" w:eastAsia="宋体" w:cs="仿宋"/>
                <w:b/>
                <w:bCs/>
                <w:sz w:val="24"/>
                <w:szCs w:val="21"/>
              </w:rPr>
            </w:pPr>
            <w:r>
              <w:rPr>
                <w:rFonts w:hint="eastAsia" w:ascii="宋体" w:hAnsi="宋体" w:eastAsia="宋体" w:cs="仿宋"/>
                <w:b/>
                <w:bCs/>
                <w:sz w:val="24"/>
                <w:szCs w:val="21"/>
              </w:rPr>
              <w:t>评分标准</w:t>
            </w:r>
          </w:p>
        </w:tc>
        <w:tc>
          <w:tcPr>
            <w:tcW w:w="663" w:type="dxa"/>
            <w:shd w:val="pct5" w:color="auto" w:fill="auto"/>
            <w:vAlign w:val="center"/>
          </w:tcPr>
          <w:p>
            <w:pPr>
              <w:adjustRightInd w:val="0"/>
              <w:snapToGrid w:val="0"/>
              <w:jc w:val="center"/>
              <w:rPr>
                <w:rFonts w:ascii="宋体" w:hAnsi="宋体" w:eastAsia="宋体" w:cs="仿宋"/>
                <w:b/>
                <w:bCs/>
                <w:sz w:val="24"/>
                <w:szCs w:val="21"/>
              </w:rPr>
            </w:pPr>
            <w:r>
              <w:rPr>
                <w:rFonts w:hint="eastAsia" w:ascii="宋体" w:hAnsi="宋体" w:eastAsia="宋体" w:cs="仿宋"/>
                <w:b/>
                <w:bCs/>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adjustRightInd w:val="0"/>
              <w:snapToGrid w:val="0"/>
              <w:ind w:firstLine="28"/>
              <w:jc w:val="center"/>
              <w:rPr>
                <w:rFonts w:ascii="宋体" w:hAnsi="宋体" w:eastAsia="宋体" w:cs="仿宋"/>
                <w:sz w:val="24"/>
                <w:szCs w:val="21"/>
              </w:rPr>
            </w:pPr>
            <w:r>
              <w:rPr>
                <w:rFonts w:hint="eastAsia" w:ascii="宋体" w:hAnsi="宋体" w:eastAsia="宋体" w:cs="仿宋"/>
                <w:sz w:val="24"/>
                <w:szCs w:val="21"/>
              </w:rPr>
              <w:t>1</w:t>
            </w:r>
          </w:p>
        </w:tc>
        <w:tc>
          <w:tcPr>
            <w:tcW w:w="1119"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报价</w:t>
            </w:r>
          </w:p>
        </w:tc>
        <w:tc>
          <w:tcPr>
            <w:tcW w:w="567" w:type="dxa"/>
            <w:vAlign w:val="center"/>
          </w:tcPr>
          <w:p>
            <w:pPr>
              <w:adjustRightInd w:val="0"/>
              <w:snapToGrid w:val="0"/>
              <w:jc w:val="center"/>
              <w:rPr>
                <w:rFonts w:ascii="宋体" w:hAnsi="宋体" w:eastAsia="宋体" w:cs="仿宋"/>
                <w:sz w:val="24"/>
                <w:szCs w:val="21"/>
              </w:rPr>
            </w:pPr>
            <w:r>
              <w:rPr>
                <w:rFonts w:ascii="宋体" w:hAnsi="宋体" w:eastAsia="宋体" w:cs="仿宋"/>
                <w:sz w:val="24"/>
                <w:szCs w:val="21"/>
              </w:rPr>
              <w:t>15</w:t>
            </w:r>
            <w:r>
              <w:rPr>
                <w:rFonts w:hint="eastAsia" w:ascii="宋体" w:hAnsi="宋体" w:eastAsia="宋体" w:cs="仿宋"/>
                <w:sz w:val="24"/>
                <w:szCs w:val="21"/>
              </w:rPr>
              <w:t>分</w:t>
            </w:r>
          </w:p>
        </w:tc>
        <w:tc>
          <w:tcPr>
            <w:tcW w:w="5404" w:type="dxa"/>
            <w:vAlign w:val="center"/>
          </w:tcPr>
          <w:p>
            <w:pPr>
              <w:adjustRightInd w:val="0"/>
              <w:snapToGrid w:val="0"/>
              <w:rPr>
                <w:rFonts w:ascii="宋体" w:hAnsi="宋体" w:eastAsia="宋体" w:cs="仿宋"/>
                <w:sz w:val="24"/>
                <w:szCs w:val="21"/>
              </w:rPr>
            </w:pPr>
            <w:r>
              <w:rPr>
                <w:rFonts w:hint="eastAsia" w:ascii="宋体" w:hAnsi="宋体" w:eastAsia="宋体" w:cs="仿宋"/>
                <w:sz w:val="24"/>
                <w:szCs w:val="21"/>
              </w:rPr>
              <w:t>满足磋商文件要求且响应价格最低的响应报价为磋商基准价，其价格分为满分。其他供应商的价格分统一按照下列公式计算：磋商报价得分=(磋商基准价／最后磋商报价)*</w:t>
            </w:r>
            <w:r>
              <w:rPr>
                <w:rFonts w:ascii="宋体" w:hAnsi="宋体" w:eastAsia="宋体" w:cs="仿宋"/>
                <w:sz w:val="24"/>
                <w:szCs w:val="21"/>
              </w:rPr>
              <w:t>15</w:t>
            </w:r>
          </w:p>
        </w:tc>
        <w:tc>
          <w:tcPr>
            <w:tcW w:w="663"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adjustRightInd w:val="0"/>
              <w:snapToGrid w:val="0"/>
              <w:ind w:firstLine="28"/>
              <w:jc w:val="center"/>
              <w:rPr>
                <w:rFonts w:ascii="宋体" w:hAnsi="宋体" w:eastAsia="宋体" w:cs="仿宋"/>
                <w:sz w:val="24"/>
                <w:szCs w:val="21"/>
              </w:rPr>
            </w:pPr>
            <w:r>
              <w:rPr>
                <w:rFonts w:hint="eastAsia" w:ascii="宋体" w:hAnsi="宋体" w:eastAsia="宋体" w:cs="仿宋"/>
                <w:sz w:val="24"/>
                <w:szCs w:val="21"/>
              </w:rPr>
              <w:t>2</w:t>
            </w:r>
          </w:p>
        </w:tc>
        <w:tc>
          <w:tcPr>
            <w:tcW w:w="1119"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技术、服务要求</w:t>
            </w:r>
          </w:p>
        </w:tc>
        <w:tc>
          <w:tcPr>
            <w:tcW w:w="567" w:type="dxa"/>
            <w:vAlign w:val="center"/>
          </w:tcPr>
          <w:p>
            <w:pPr>
              <w:adjustRightInd w:val="0"/>
              <w:snapToGrid w:val="0"/>
              <w:jc w:val="center"/>
              <w:rPr>
                <w:rFonts w:ascii="宋体" w:hAnsi="宋体" w:eastAsia="宋体" w:cs="仿宋"/>
                <w:sz w:val="24"/>
                <w:szCs w:val="21"/>
              </w:rPr>
            </w:pPr>
            <w:r>
              <w:rPr>
                <w:rFonts w:ascii="宋体" w:hAnsi="宋体" w:eastAsia="宋体" w:cs="仿宋"/>
                <w:sz w:val="24"/>
                <w:szCs w:val="21"/>
              </w:rPr>
              <w:t>40</w:t>
            </w:r>
            <w:r>
              <w:rPr>
                <w:rFonts w:hint="eastAsia" w:ascii="宋体" w:hAnsi="宋体" w:eastAsia="宋体" w:cs="仿宋"/>
                <w:sz w:val="24"/>
                <w:szCs w:val="21"/>
              </w:rPr>
              <w:t>分</w:t>
            </w:r>
          </w:p>
        </w:tc>
        <w:tc>
          <w:tcPr>
            <w:tcW w:w="5404" w:type="dxa"/>
            <w:vAlign w:val="center"/>
          </w:tcPr>
          <w:p>
            <w:pPr>
              <w:adjustRightInd w:val="0"/>
              <w:snapToGrid w:val="0"/>
              <w:rPr>
                <w:rFonts w:ascii="宋体" w:hAnsi="宋体" w:eastAsia="宋体" w:cs="仿宋"/>
                <w:sz w:val="24"/>
                <w:szCs w:val="21"/>
              </w:rPr>
            </w:pPr>
            <w:r>
              <w:rPr>
                <w:rFonts w:hint="eastAsia" w:ascii="宋体" w:hAnsi="宋体" w:eastAsia="宋体" w:cs="仿宋"/>
                <w:sz w:val="24"/>
                <w:szCs w:val="21"/>
              </w:rPr>
              <w:t>投标人针对招标文件第五章第一项“技术参数”中条款要求对应得分如下：</w:t>
            </w:r>
          </w:p>
          <w:p>
            <w:pPr>
              <w:adjustRightInd w:val="0"/>
              <w:snapToGrid w:val="0"/>
              <w:rPr>
                <w:rFonts w:ascii="宋体" w:hAnsi="宋体" w:eastAsia="宋体" w:cs="仿宋"/>
                <w:sz w:val="24"/>
                <w:szCs w:val="21"/>
              </w:rPr>
            </w:pPr>
            <w:r>
              <w:rPr>
                <w:rFonts w:ascii="宋体" w:hAnsi="宋体" w:eastAsia="宋体" w:cs="仿宋"/>
                <w:sz w:val="24"/>
                <w:szCs w:val="21"/>
              </w:rPr>
              <w:t>1.</w:t>
            </w:r>
            <w:r>
              <w:rPr>
                <w:rFonts w:ascii="宋体" w:hAnsi="宋体" w:eastAsia="宋体" w:cs="仿宋"/>
                <w:sz w:val="24"/>
                <w:szCs w:val="21"/>
              </w:rPr>
              <w:tab/>
            </w:r>
            <w:r>
              <w:rPr>
                <w:rFonts w:ascii="宋体" w:hAnsi="宋体" w:eastAsia="宋体" w:cs="仿宋"/>
                <w:sz w:val="24"/>
                <w:szCs w:val="21"/>
              </w:rPr>
              <w:t>完全满足带“▲”符号条款的得20分，有一项负偏离或不满足扣4分，扣完为止。带“▲”符号的条款共5项。</w:t>
            </w:r>
          </w:p>
          <w:p>
            <w:pPr>
              <w:adjustRightInd w:val="0"/>
              <w:snapToGrid w:val="0"/>
              <w:rPr>
                <w:rFonts w:ascii="宋体" w:hAnsi="宋体" w:eastAsia="宋体" w:cs="仿宋"/>
                <w:sz w:val="24"/>
                <w:szCs w:val="21"/>
              </w:rPr>
            </w:pPr>
            <w:r>
              <w:rPr>
                <w:rFonts w:ascii="宋体" w:hAnsi="宋体" w:eastAsia="宋体" w:cs="仿宋"/>
                <w:sz w:val="24"/>
                <w:szCs w:val="21"/>
              </w:rPr>
              <w:t>2.完全满足不带“▲”符号的一般条款得</w:t>
            </w:r>
            <w:r>
              <w:rPr>
                <w:rFonts w:hint="eastAsia" w:ascii="宋体" w:hAnsi="宋体" w:eastAsia="宋体" w:cs="仿宋"/>
                <w:sz w:val="24"/>
                <w:szCs w:val="21"/>
              </w:rPr>
              <w:t>2</w:t>
            </w:r>
            <w:r>
              <w:rPr>
                <w:rFonts w:ascii="宋体" w:hAnsi="宋体" w:eastAsia="宋体" w:cs="仿宋"/>
                <w:sz w:val="24"/>
                <w:szCs w:val="21"/>
              </w:rPr>
              <w:t>0分，有一项不满足或负偏离扣0.5分，扣完为止。不带“▲”符号的一般条款共40项。</w:t>
            </w:r>
          </w:p>
          <w:p>
            <w:pPr>
              <w:adjustRightInd w:val="0"/>
              <w:snapToGrid w:val="0"/>
              <w:rPr>
                <w:rFonts w:ascii="宋体" w:hAnsi="宋体" w:eastAsia="宋体" w:cs="仿宋"/>
                <w:sz w:val="24"/>
                <w:szCs w:val="21"/>
              </w:rPr>
            </w:pPr>
            <w:r>
              <w:rPr>
                <w:rFonts w:hint="eastAsia" w:ascii="宋体" w:hAnsi="宋体" w:eastAsia="宋体" w:cs="仿宋"/>
                <w:sz w:val="24"/>
                <w:szCs w:val="21"/>
              </w:rPr>
              <w:t>注：课程思政教学研究示范中心及课程思政示范开放案例中心相关技术参数均需提供功能截图证明。</w:t>
            </w:r>
          </w:p>
        </w:tc>
        <w:tc>
          <w:tcPr>
            <w:tcW w:w="663"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adjustRightInd w:val="0"/>
              <w:snapToGrid w:val="0"/>
              <w:ind w:firstLine="28"/>
              <w:jc w:val="center"/>
              <w:rPr>
                <w:rFonts w:ascii="宋体" w:hAnsi="宋体" w:eastAsia="宋体" w:cs="仿宋"/>
                <w:sz w:val="24"/>
                <w:szCs w:val="21"/>
              </w:rPr>
            </w:pPr>
            <w:r>
              <w:rPr>
                <w:rFonts w:hint="eastAsia" w:ascii="宋体" w:hAnsi="宋体" w:eastAsia="宋体" w:cs="仿宋"/>
                <w:sz w:val="24"/>
                <w:szCs w:val="21"/>
              </w:rPr>
              <w:t>3</w:t>
            </w:r>
          </w:p>
        </w:tc>
        <w:tc>
          <w:tcPr>
            <w:tcW w:w="1119"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项目服务方案</w:t>
            </w:r>
          </w:p>
        </w:tc>
        <w:tc>
          <w:tcPr>
            <w:tcW w:w="567"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1</w:t>
            </w:r>
            <w:r>
              <w:rPr>
                <w:rFonts w:ascii="宋体" w:hAnsi="宋体" w:eastAsia="宋体" w:cs="仿宋"/>
                <w:sz w:val="24"/>
                <w:szCs w:val="21"/>
              </w:rPr>
              <w:t>0</w:t>
            </w:r>
            <w:r>
              <w:rPr>
                <w:rFonts w:hint="eastAsia" w:ascii="宋体" w:hAnsi="宋体" w:eastAsia="宋体" w:cs="仿宋"/>
                <w:sz w:val="24"/>
                <w:szCs w:val="21"/>
              </w:rPr>
              <w:t>分</w:t>
            </w:r>
          </w:p>
        </w:tc>
        <w:tc>
          <w:tcPr>
            <w:tcW w:w="5404" w:type="dxa"/>
            <w:vAlign w:val="center"/>
          </w:tcPr>
          <w:p>
            <w:pPr>
              <w:adjustRightInd w:val="0"/>
              <w:snapToGrid w:val="0"/>
              <w:rPr>
                <w:rFonts w:ascii="宋体" w:hAnsi="宋体" w:eastAsia="宋体" w:cs="仿宋"/>
                <w:sz w:val="24"/>
                <w:szCs w:val="21"/>
              </w:rPr>
            </w:pPr>
            <w:r>
              <w:rPr>
                <w:rFonts w:ascii="宋体" w:hAnsi="宋体" w:eastAsia="宋体" w:cs="仿宋"/>
                <w:sz w:val="24"/>
                <w:szCs w:val="21"/>
              </w:rPr>
              <w:t>1、项目需求方案中，包含项目特点、项目重点、项目难点、项目风险、项目控制措施等方面，</w:t>
            </w:r>
            <w:r>
              <w:rPr>
                <w:rFonts w:hint="eastAsia" w:ascii="宋体" w:hAnsi="宋体" w:eastAsia="宋体" w:cs="仿宋"/>
                <w:sz w:val="24"/>
                <w:szCs w:val="21"/>
              </w:rPr>
              <w:t>每一项得0</w:t>
            </w:r>
            <w:r>
              <w:rPr>
                <w:rFonts w:ascii="宋体" w:hAnsi="宋体" w:eastAsia="宋体" w:cs="仿宋"/>
                <w:sz w:val="24"/>
                <w:szCs w:val="21"/>
              </w:rPr>
              <w:t>.6</w:t>
            </w:r>
            <w:r>
              <w:rPr>
                <w:rFonts w:hint="eastAsia" w:ascii="宋体" w:hAnsi="宋体" w:eastAsia="宋体" w:cs="仿宋"/>
                <w:sz w:val="24"/>
                <w:szCs w:val="21"/>
              </w:rPr>
              <w:t>分，总分</w:t>
            </w:r>
            <w:r>
              <w:rPr>
                <w:rFonts w:ascii="宋体" w:hAnsi="宋体" w:eastAsia="宋体" w:cs="仿宋"/>
                <w:sz w:val="24"/>
                <w:szCs w:val="21"/>
              </w:rPr>
              <w:t>得3分，</w:t>
            </w:r>
            <w:r>
              <w:rPr>
                <w:rFonts w:hint="eastAsia" w:ascii="宋体" w:hAnsi="宋体" w:eastAsia="宋体" w:cs="仿宋"/>
                <w:sz w:val="24"/>
                <w:szCs w:val="21"/>
              </w:rPr>
              <w:t>每项分析合理准确，叙述得当，具体</w:t>
            </w:r>
            <w:r>
              <w:rPr>
                <w:rFonts w:ascii="宋体" w:hAnsi="宋体" w:eastAsia="宋体" w:cs="仿宋"/>
                <w:sz w:val="24"/>
                <w:szCs w:val="21"/>
              </w:rPr>
              <w:t>措施详细</w:t>
            </w:r>
            <w:r>
              <w:rPr>
                <w:rFonts w:hint="eastAsia" w:ascii="宋体" w:hAnsi="宋体" w:eastAsia="宋体" w:cs="仿宋"/>
                <w:sz w:val="24"/>
                <w:szCs w:val="21"/>
              </w:rPr>
              <w:t>，有针对性</w:t>
            </w:r>
            <w:r>
              <w:rPr>
                <w:rFonts w:ascii="宋体" w:hAnsi="宋体" w:eastAsia="宋体" w:cs="仿宋"/>
                <w:sz w:val="24"/>
                <w:szCs w:val="21"/>
              </w:rPr>
              <w:t>且具有较高操作性</w:t>
            </w:r>
            <w:r>
              <w:rPr>
                <w:rFonts w:hint="eastAsia" w:ascii="宋体" w:hAnsi="宋体" w:eastAsia="宋体" w:cs="仿宋"/>
                <w:sz w:val="24"/>
                <w:szCs w:val="21"/>
              </w:rPr>
              <w:t>加</w:t>
            </w:r>
            <w:r>
              <w:rPr>
                <w:rFonts w:ascii="宋体" w:hAnsi="宋体" w:eastAsia="宋体" w:cs="仿宋"/>
                <w:sz w:val="24"/>
                <w:szCs w:val="21"/>
              </w:rPr>
              <w:t>0.4分，</w:t>
            </w:r>
            <w:r>
              <w:rPr>
                <w:rFonts w:hint="eastAsia" w:ascii="宋体" w:hAnsi="宋体" w:eastAsia="宋体" w:cs="仿宋"/>
                <w:sz w:val="24"/>
                <w:szCs w:val="21"/>
              </w:rPr>
              <w:t>反之每项扣0</w:t>
            </w:r>
            <w:r>
              <w:rPr>
                <w:rFonts w:ascii="宋体" w:hAnsi="宋体" w:eastAsia="宋体" w:cs="仿宋"/>
                <w:sz w:val="24"/>
                <w:szCs w:val="21"/>
              </w:rPr>
              <w:t>.4</w:t>
            </w:r>
            <w:r>
              <w:rPr>
                <w:rFonts w:hint="eastAsia" w:ascii="宋体" w:hAnsi="宋体" w:eastAsia="宋体" w:cs="仿宋"/>
                <w:sz w:val="24"/>
                <w:szCs w:val="21"/>
              </w:rPr>
              <w:t>分</w:t>
            </w:r>
            <w:r>
              <w:rPr>
                <w:rFonts w:ascii="宋体" w:hAnsi="宋体" w:eastAsia="宋体" w:cs="仿宋"/>
                <w:sz w:val="24"/>
                <w:szCs w:val="21"/>
              </w:rPr>
              <w:t>，未</w:t>
            </w:r>
            <w:r>
              <w:rPr>
                <w:rFonts w:hint="eastAsia" w:ascii="宋体" w:hAnsi="宋体" w:eastAsia="宋体" w:cs="仿宋"/>
                <w:sz w:val="24"/>
                <w:szCs w:val="21"/>
              </w:rPr>
              <w:t>包含或未提供</w:t>
            </w:r>
            <w:r>
              <w:rPr>
                <w:rFonts w:ascii="宋体" w:hAnsi="宋体" w:eastAsia="宋体" w:cs="仿宋"/>
                <w:sz w:val="24"/>
                <w:szCs w:val="21"/>
              </w:rPr>
              <w:t>不得分。</w:t>
            </w:r>
            <w:r>
              <w:rPr>
                <w:rFonts w:hint="eastAsia" w:ascii="宋体" w:hAnsi="宋体" w:eastAsia="宋体" w:cs="仿宋"/>
                <w:sz w:val="24"/>
                <w:szCs w:val="21"/>
              </w:rPr>
              <w:t>此项最高得5分；</w:t>
            </w:r>
          </w:p>
          <w:p>
            <w:pPr>
              <w:adjustRightInd w:val="0"/>
              <w:snapToGrid w:val="0"/>
              <w:rPr>
                <w:rFonts w:ascii="宋体" w:hAnsi="宋体" w:eastAsia="宋体" w:cs="仿宋"/>
                <w:sz w:val="24"/>
                <w:szCs w:val="21"/>
              </w:rPr>
            </w:pPr>
            <w:r>
              <w:rPr>
                <w:rFonts w:ascii="宋体" w:hAnsi="宋体" w:eastAsia="宋体" w:cs="仿宋"/>
                <w:sz w:val="24"/>
                <w:szCs w:val="21"/>
              </w:rPr>
              <w:t>2、项目实施方案中，包含进度计划、组织保障措施、运行管理、项目安全保密措施、应急预案等方面，</w:t>
            </w:r>
            <w:r>
              <w:rPr>
                <w:rFonts w:hint="eastAsia" w:ascii="宋体" w:hAnsi="宋体" w:eastAsia="宋体" w:cs="仿宋"/>
                <w:sz w:val="24"/>
                <w:szCs w:val="21"/>
              </w:rPr>
              <w:t>每一项得0</w:t>
            </w:r>
            <w:r>
              <w:rPr>
                <w:rFonts w:ascii="宋体" w:hAnsi="宋体" w:eastAsia="宋体" w:cs="仿宋"/>
                <w:sz w:val="24"/>
                <w:szCs w:val="21"/>
              </w:rPr>
              <w:t>.6</w:t>
            </w:r>
            <w:r>
              <w:rPr>
                <w:rFonts w:hint="eastAsia" w:ascii="宋体" w:hAnsi="宋体" w:eastAsia="宋体" w:cs="仿宋"/>
                <w:sz w:val="24"/>
                <w:szCs w:val="21"/>
              </w:rPr>
              <w:t>分，总分</w:t>
            </w:r>
            <w:r>
              <w:rPr>
                <w:rFonts w:ascii="宋体" w:hAnsi="宋体" w:eastAsia="宋体" w:cs="仿宋"/>
                <w:sz w:val="24"/>
                <w:szCs w:val="21"/>
              </w:rPr>
              <w:t>得3分，</w:t>
            </w:r>
            <w:r>
              <w:rPr>
                <w:rFonts w:hint="eastAsia" w:ascii="宋体" w:hAnsi="宋体" w:eastAsia="宋体" w:cs="仿宋"/>
                <w:sz w:val="24"/>
                <w:szCs w:val="21"/>
              </w:rPr>
              <w:t>各项</w:t>
            </w:r>
            <w:r>
              <w:rPr>
                <w:rFonts w:ascii="宋体" w:hAnsi="宋体" w:eastAsia="宋体" w:cs="仿宋"/>
                <w:sz w:val="24"/>
                <w:szCs w:val="21"/>
              </w:rPr>
              <w:t>计划合理，</w:t>
            </w:r>
            <w:r>
              <w:rPr>
                <w:rFonts w:hint="eastAsia" w:ascii="宋体" w:hAnsi="宋体" w:eastAsia="宋体" w:cs="仿宋"/>
                <w:sz w:val="24"/>
                <w:szCs w:val="21"/>
              </w:rPr>
              <w:t>具体</w:t>
            </w:r>
            <w:r>
              <w:rPr>
                <w:rFonts w:ascii="宋体" w:hAnsi="宋体" w:eastAsia="宋体" w:cs="仿宋"/>
                <w:sz w:val="24"/>
                <w:szCs w:val="21"/>
              </w:rPr>
              <w:t>措施详细具有较高操作性加0.4分，</w:t>
            </w:r>
            <w:r>
              <w:rPr>
                <w:rFonts w:hint="eastAsia" w:ascii="宋体" w:hAnsi="宋体" w:eastAsia="宋体" w:cs="仿宋"/>
                <w:sz w:val="24"/>
                <w:szCs w:val="21"/>
              </w:rPr>
              <w:t>反之每项扣0</w:t>
            </w:r>
            <w:r>
              <w:rPr>
                <w:rFonts w:ascii="宋体" w:hAnsi="宋体" w:eastAsia="宋体" w:cs="仿宋"/>
                <w:sz w:val="24"/>
                <w:szCs w:val="21"/>
              </w:rPr>
              <w:t>.4</w:t>
            </w:r>
            <w:r>
              <w:rPr>
                <w:rFonts w:hint="eastAsia" w:ascii="宋体" w:hAnsi="宋体" w:eastAsia="宋体" w:cs="仿宋"/>
                <w:sz w:val="24"/>
                <w:szCs w:val="21"/>
              </w:rPr>
              <w:t>分</w:t>
            </w:r>
            <w:r>
              <w:rPr>
                <w:rFonts w:ascii="宋体" w:hAnsi="宋体" w:eastAsia="宋体" w:cs="仿宋"/>
                <w:sz w:val="24"/>
                <w:szCs w:val="21"/>
              </w:rPr>
              <w:t>，未</w:t>
            </w:r>
            <w:r>
              <w:rPr>
                <w:rFonts w:hint="eastAsia" w:ascii="宋体" w:hAnsi="宋体" w:eastAsia="宋体" w:cs="仿宋"/>
                <w:sz w:val="24"/>
                <w:szCs w:val="21"/>
              </w:rPr>
              <w:t>包含或未提供</w:t>
            </w:r>
            <w:r>
              <w:rPr>
                <w:rFonts w:ascii="宋体" w:hAnsi="宋体" w:eastAsia="宋体" w:cs="仿宋"/>
                <w:sz w:val="24"/>
                <w:szCs w:val="21"/>
              </w:rPr>
              <w:t>不得分。</w:t>
            </w:r>
            <w:r>
              <w:rPr>
                <w:rFonts w:hint="eastAsia" w:ascii="宋体" w:hAnsi="宋体" w:eastAsia="宋体" w:cs="仿宋"/>
                <w:sz w:val="24"/>
                <w:szCs w:val="21"/>
              </w:rPr>
              <w:t>此项最高得</w:t>
            </w:r>
            <w:r>
              <w:rPr>
                <w:rFonts w:ascii="宋体" w:hAnsi="宋体" w:eastAsia="宋体" w:cs="仿宋"/>
                <w:sz w:val="24"/>
                <w:szCs w:val="21"/>
              </w:rPr>
              <w:t>5</w:t>
            </w:r>
            <w:r>
              <w:rPr>
                <w:rFonts w:hint="eastAsia" w:ascii="宋体" w:hAnsi="宋体" w:eastAsia="宋体" w:cs="仿宋"/>
                <w:sz w:val="24"/>
                <w:szCs w:val="21"/>
              </w:rPr>
              <w:t>分。</w:t>
            </w:r>
          </w:p>
        </w:tc>
        <w:tc>
          <w:tcPr>
            <w:tcW w:w="663"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adjustRightInd w:val="0"/>
              <w:snapToGrid w:val="0"/>
              <w:ind w:firstLine="28"/>
              <w:jc w:val="center"/>
              <w:rPr>
                <w:rFonts w:ascii="宋体" w:hAnsi="宋体" w:eastAsia="宋体" w:cs="仿宋"/>
                <w:sz w:val="24"/>
                <w:szCs w:val="21"/>
              </w:rPr>
            </w:pPr>
            <w:r>
              <w:rPr>
                <w:rFonts w:hint="eastAsia" w:ascii="宋体" w:hAnsi="宋体" w:eastAsia="宋体" w:cs="仿宋"/>
                <w:sz w:val="24"/>
                <w:szCs w:val="21"/>
              </w:rPr>
              <w:t>4</w:t>
            </w:r>
          </w:p>
        </w:tc>
        <w:tc>
          <w:tcPr>
            <w:tcW w:w="1119"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拟投入本项目服务团队</w:t>
            </w:r>
          </w:p>
        </w:tc>
        <w:tc>
          <w:tcPr>
            <w:tcW w:w="567" w:type="dxa"/>
            <w:vAlign w:val="center"/>
          </w:tcPr>
          <w:p>
            <w:pPr>
              <w:adjustRightInd w:val="0"/>
              <w:snapToGrid w:val="0"/>
              <w:jc w:val="center"/>
              <w:rPr>
                <w:rFonts w:ascii="宋体" w:hAnsi="宋体" w:eastAsia="宋体" w:cs="仿宋"/>
                <w:sz w:val="24"/>
                <w:szCs w:val="21"/>
              </w:rPr>
            </w:pPr>
            <w:r>
              <w:rPr>
                <w:rFonts w:ascii="宋体" w:hAnsi="宋体" w:eastAsia="宋体" w:cs="仿宋"/>
                <w:sz w:val="24"/>
                <w:szCs w:val="21"/>
              </w:rPr>
              <w:t>10</w:t>
            </w:r>
            <w:r>
              <w:rPr>
                <w:rFonts w:hint="eastAsia" w:ascii="宋体" w:hAnsi="宋体" w:eastAsia="宋体" w:cs="仿宋"/>
                <w:sz w:val="24"/>
                <w:szCs w:val="21"/>
              </w:rPr>
              <w:t>分</w:t>
            </w:r>
          </w:p>
        </w:tc>
        <w:tc>
          <w:tcPr>
            <w:tcW w:w="5404" w:type="dxa"/>
            <w:vAlign w:val="center"/>
          </w:tcPr>
          <w:p>
            <w:pPr>
              <w:adjustRightInd w:val="0"/>
              <w:snapToGrid w:val="0"/>
              <w:rPr>
                <w:rFonts w:ascii="宋体" w:hAnsi="宋体" w:eastAsia="宋体" w:cs="仿宋"/>
                <w:sz w:val="24"/>
                <w:szCs w:val="21"/>
              </w:rPr>
            </w:pPr>
            <w:r>
              <w:rPr>
                <w:rFonts w:ascii="宋体" w:hAnsi="宋体" w:eastAsia="宋体" w:cs="仿宋"/>
                <w:sz w:val="24"/>
                <w:szCs w:val="21"/>
              </w:rPr>
              <w:t>1、项目负责人：</w:t>
            </w:r>
            <w:r>
              <w:rPr>
                <w:rFonts w:hint="eastAsia" w:ascii="宋体" w:hAnsi="宋体" w:eastAsia="宋体" w:cs="仿宋"/>
                <w:sz w:val="24"/>
                <w:szCs w:val="21"/>
              </w:rPr>
              <w:t>具有不低于</w:t>
            </w:r>
            <w:r>
              <w:rPr>
                <w:rFonts w:ascii="宋体" w:hAnsi="宋体" w:eastAsia="宋体" w:cs="仿宋"/>
                <w:sz w:val="24"/>
                <w:szCs w:val="21"/>
              </w:rPr>
              <w:t>3年的教育行业服务经验</w:t>
            </w:r>
            <w:r>
              <w:rPr>
                <w:rFonts w:hint="eastAsia" w:ascii="宋体" w:hAnsi="宋体" w:eastAsia="宋体" w:cs="仿宋"/>
                <w:sz w:val="24"/>
                <w:szCs w:val="21"/>
              </w:rPr>
              <w:t>且参与过信息安全保密方面的培训，得</w:t>
            </w:r>
            <w:r>
              <w:rPr>
                <w:rFonts w:ascii="宋体" w:hAnsi="宋体" w:eastAsia="宋体" w:cs="仿宋"/>
                <w:sz w:val="24"/>
                <w:szCs w:val="21"/>
              </w:rPr>
              <w:t>2</w:t>
            </w:r>
            <w:r>
              <w:rPr>
                <w:rFonts w:hint="eastAsia" w:ascii="宋体" w:hAnsi="宋体" w:eastAsia="宋体" w:cs="仿宋"/>
                <w:sz w:val="24"/>
                <w:szCs w:val="21"/>
              </w:rPr>
              <w:t>分</w:t>
            </w:r>
            <w:r>
              <w:rPr>
                <w:rFonts w:ascii="宋体" w:hAnsi="宋体" w:eastAsia="宋体" w:cs="仿宋"/>
                <w:sz w:val="24"/>
                <w:szCs w:val="21"/>
              </w:rPr>
              <w:t>，</w:t>
            </w:r>
            <w:r>
              <w:rPr>
                <w:rFonts w:hint="eastAsia" w:ascii="宋体" w:hAnsi="宋体" w:eastAsia="宋体" w:cs="仿宋"/>
                <w:sz w:val="24"/>
                <w:szCs w:val="21"/>
              </w:rPr>
              <w:t>否则不得分</w:t>
            </w:r>
            <w:r>
              <w:rPr>
                <w:rFonts w:ascii="宋体" w:hAnsi="宋体" w:eastAsia="宋体" w:cs="仿宋"/>
                <w:sz w:val="24"/>
                <w:szCs w:val="21"/>
              </w:rPr>
              <w:t>，最高得2分；</w:t>
            </w:r>
          </w:p>
          <w:p>
            <w:pPr>
              <w:adjustRightInd w:val="0"/>
              <w:snapToGrid w:val="0"/>
              <w:jc w:val="left"/>
              <w:rPr>
                <w:rFonts w:ascii="宋体" w:hAnsi="宋体" w:eastAsia="宋体" w:cs="仿宋"/>
                <w:sz w:val="24"/>
                <w:szCs w:val="21"/>
              </w:rPr>
            </w:pPr>
            <w:r>
              <w:rPr>
                <w:rFonts w:ascii="宋体" w:hAnsi="宋体" w:eastAsia="宋体" w:cs="仿宋"/>
                <w:sz w:val="24"/>
                <w:szCs w:val="21"/>
              </w:rPr>
              <w:t>2、</w:t>
            </w:r>
            <w:r>
              <w:rPr>
                <w:rFonts w:hint="eastAsia" w:ascii="宋体" w:hAnsi="宋体" w:eastAsia="宋体" w:cs="仿宋"/>
                <w:sz w:val="24"/>
                <w:szCs w:val="21"/>
              </w:rPr>
              <w:t>项目技术负责人具有不低于</w:t>
            </w:r>
            <w:r>
              <w:rPr>
                <w:rFonts w:ascii="宋体" w:hAnsi="宋体" w:eastAsia="宋体" w:cs="仿宋"/>
                <w:sz w:val="24"/>
                <w:szCs w:val="21"/>
              </w:rPr>
              <w:t>3年的教育行业服务经验且参与过信息安全保密方面的培训，得2分，否则不得分，最高得2分；</w:t>
            </w:r>
          </w:p>
          <w:p>
            <w:pPr>
              <w:adjustRightInd w:val="0"/>
              <w:snapToGrid w:val="0"/>
              <w:rPr>
                <w:rFonts w:ascii="宋体" w:hAnsi="宋体" w:eastAsia="宋体" w:cs="仿宋"/>
                <w:sz w:val="24"/>
                <w:szCs w:val="21"/>
              </w:rPr>
            </w:pPr>
            <w:r>
              <w:rPr>
                <w:rFonts w:hint="eastAsia" w:ascii="宋体" w:hAnsi="宋体" w:eastAsia="宋体" w:cs="仿宋"/>
                <w:sz w:val="24"/>
                <w:szCs w:val="21"/>
              </w:rPr>
              <w:t>3、项目服务团队成员（不含项目负责人和项目技术负责人）人数不少于3人，且具有本科或以上学历，均具有不低于3年的教育行业服务经验和技术能力，同时参与过信息安全保密方面的培训6分，不满足者不得分。</w:t>
            </w:r>
          </w:p>
          <w:p>
            <w:pPr>
              <w:adjustRightInd w:val="0"/>
              <w:snapToGrid w:val="0"/>
              <w:rPr>
                <w:rFonts w:ascii="宋体" w:hAnsi="宋体" w:eastAsia="宋体" w:cs="仿宋"/>
                <w:sz w:val="24"/>
                <w:szCs w:val="21"/>
              </w:rPr>
            </w:pPr>
            <w:r>
              <w:rPr>
                <w:rFonts w:hint="eastAsia" w:ascii="宋体" w:hAnsi="宋体" w:eastAsia="宋体" w:cs="仿宋"/>
                <w:sz w:val="24"/>
                <w:szCs w:val="21"/>
              </w:rPr>
              <w:t>注：同一人员不重复计算，提供有效证书复印件和在职证明材料复印件并加盖投标人鲜章。</w:t>
            </w:r>
          </w:p>
        </w:tc>
        <w:tc>
          <w:tcPr>
            <w:tcW w:w="663"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adjustRightInd w:val="0"/>
              <w:snapToGrid w:val="0"/>
              <w:ind w:firstLine="28"/>
              <w:jc w:val="center"/>
              <w:rPr>
                <w:rFonts w:ascii="宋体" w:hAnsi="宋体" w:eastAsia="宋体" w:cs="仿宋"/>
                <w:sz w:val="24"/>
                <w:szCs w:val="21"/>
              </w:rPr>
            </w:pPr>
            <w:r>
              <w:rPr>
                <w:rFonts w:hint="eastAsia" w:ascii="宋体" w:hAnsi="宋体" w:eastAsia="宋体" w:cs="仿宋"/>
                <w:sz w:val="24"/>
                <w:szCs w:val="21"/>
              </w:rPr>
              <w:t>5</w:t>
            </w:r>
          </w:p>
        </w:tc>
        <w:tc>
          <w:tcPr>
            <w:tcW w:w="1119"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履约能力</w:t>
            </w:r>
          </w:p>
        </w:tc>
        <w:tc>
          <w:tcPr>
            <w:tcW w:w="567" w:type="dxa"/>
            <w:vAlign w:val="center"/>
          </w:tcPr>
          <w:p>
            <w:pPr>
              <w:adjustRightInd w:val="0"/>
              <w:snapToGrid w:val="0"/>
              <w:jc w:val="center"/>
              <w:rPr>
                <w:rFonts w:ascii="宋体" w:hAnsi="宋体" w:eastAsia="宋体" w:cs="仿宋"/>
                <w:sz w:val="24"/>
                <w:szCs w:val="21"/>
              </w:rPr>
            </w:pPr>
            <w:r>
              <w:rPr>
                <w:rFonts w:ascii="宋体" w:hAnsi="宋体" w:eastAsia="宋体" w:cs="仿宋"/>
                <w:sz w:val="24"/>
                <w:szCs w:val="21"/>
              </w:rPr>
              <w:t>20</w:t>
            </w:r>
            <w:r>
              <w:rPr>
                <w:rFonts w:hint="eastAsia" w:ascii="宋体" w:hAnsi="宋体" w:eastAsia="宋体" w:cs="仿宋"/>
                <w:sz w:val="24"/>
                <w:szCs w:val="21"/>
              </w:rPr>
              <w:t>分</w:t>
            </w:r>
          </w:p>
        </w:tc>
        <w:tc>
          <w:tcPr>
            <w:tcW w:w="5404" w:type="dxa"/>
            <w:vAlign w:val="center"/>
          </w:tcPr>
          <w:p>
            <w:pPr>
              <w:adjustRightInd w:val="0"/>
              <w:snapToGrid w:val="0"/>
              <w:rPr>
                <w:rFonts w:ascii="宋体" w:hAnsi="宋体" w:eastAsia="宋体" w:cs="仿宋"/>
                <w:sz w:val="24"/>
                <w:szCs w:val="21"/>
              </w:rPr>
            </w:pPr>
            <w:r>
              <w:rPr>
                <w:rFonts w:hint="eastAsia" w:ascii="宋体" w:hAnsi="宋体" w:eastAsia="宋体" w:cs="仿宋"/>
                <w:sz w:val="24"/>
                <w:szCs w:val="21"/>
              </w:rPr>
              <w:t>1、提供质量管理体系认证证书（认证范围：在线教育平台的设计开发类），得6分，不提供不得分；</w:t>
            </w:r>
          </w:p>
          <w:p>
            <w:pPr>
              <w:adjustRightInd w:val="0"/>
              <w:snapToGrid w:val="0"/>
              <w:rPr>
                <w:rFonts w:ascii="宋体" w:hAnsi="宋体" w:eastAsia="宋体" w:cs="仿宋"/>
                <w:sz w:val="24"/>
                <w:szCs w:val="21"/>
              </w:rPr>
            </w:pPr>
            <w:r>
              <w:rPr>
                <w:rFonts w:hint="eastAsia" w:ascii="宋体" w:hAnsi="宋体" w:eastAsia="宋体" w:cs="仿宋"/>
                <w:sz w:val="24"/>
                <w:szCs w:val="21"/>
              </w:rPr>
              <w:t>2、供应商需提供以下软件证书，每提供1个证书或者资质得</w:t>
            </w:r>
            <w:r>
              <w:rPr>
                <w:rFonts w:ascii="宋体" w:hAnsi="宋体" w:eastAsia="宋体" w:cs="仿宋"/>
                <w:sz w:val="24"/>
                <w:szCs w:val="21"/>
              </w:rPr>
              <w:t>3</w:t>
            </w:r>
            <w:r>
              <w:rPr>
                <w:rFonts w:hint="eastAsia" w:ascii="宋体" w:hAnsi="宋体" w:eastAsia="宋体" w:cs="仿宋"/>
                <w:sz w:val="24"/>
                <w:szCs w:val="21"/>
              </w:rPr>
              <w:t>分，最高得9分：</w:t>
            </w:r>
          </w:p>
          <w:p>
            <w:pPr>
              <w:adjustRightInd w:val="0"/>
              <w:snapToGrid w:val="0"/>
              <w:rPr>
                <w:rFonts w:ascii="宋体" w:hAnsi="宋体" w:eastAsia="宋体" w:cs="仿宋"/>
                <w:sz w:val="24"/>
                <w:szCs w:val="21"/>
              </w:rPr>
            </w:pPr>
            <w:r>
              <w:rPr>
                <w:rFonts w:hint="eastAsia" w:ascii="宋体" w:hAnsi="宋体" w:eastAsia="宋体" w:cs="仿宋"/>
                <w:sz w:val="24"/>
                <w:szCs w:val="21"/>
              </w:rPr>
              <w:t>①供应商需要在知识产权获取、维护、运用和保护等活动过程中，具备基本有效的运行和控制能力，能提供认证范围包含数字内容制作服务（不含出版发行）的知识产权管理体系认证证书。</w:t>
            </w:r>
          </w:p>
          <w:p>
            <w:pPr>
              <w:adjustRightInd w:val="0"/>
              <w:snapToGrid w:val="0"/>
              <w:rPr>
                <w:rFonts w:ascii="宋体" w:hAnsi="宋体" w:eastAsia="宋体" w:cs="仿宋"/>
                <w:sz w:val="24"/>
                <w:szCs w:val="21"/>
              </w:rPr>
            </w:pPr>
            <w:r>
              <w:rPr>
                <w:rFonts w:hint="eastAsia" w:ascii="宋体" w:hAnsi="宋体" w:eastAsia="宋体" w:cs="仿宋"/>
                <w:sz w:val="24"/>
                <w:szCs w:val="21"/>
              </w:rPr>
              <w:t>②供应商需提供信息系统安全等级保护备案证明（第三级及以上）及安全等级保护测评报告。</w:t>
            </w:r>
          </w:p>
          <w:p>
            <w:pPr>
              <w:adjustRightInd w:val="0"/>
              <w:snapToGrid w:val="0"/>
              <w:rPr>
                <w:rFonts w:ascii="宋体" w:hAnsi="宋体" w:eastAsia="宋体" w:cs="仿宋"/>
                <w:sz w:val="24"/>
                <w:szCs w:val="21"/>
              </w:rPr>
            </w:pPr>
            <w:r>
              <w:rPr>
                <w:rFonts w:hint="eastAsia" w:ascii="宋体" w:hAnsi="宋体" w:eastAsia="宋体" w:cs="仿宋"/>
                <w:sz w:val="24"/>
                <w:szCs w:val="21"/>
              </w:rPr>
              <w:t>③供应商需提供与本项目相关的辅助教学软件著作权登记证书。</w:t>
            </w:r>
          </w:p>
          <w:p>
            <w:pPr>
              <w:adjustRightInd w:val="0"/>
              <w:snapToGrid w:val="0"/>
              <w:rPr>
                <w:rFonts w:ascii="宋体" w:hAnsi="宋体" w:eastAsia="宋体" w:cs="仿宋"/>
                <w:sz w:val="24"/>
                <w:szCs w:val="21"/>
              </w:rPr>
            </w:pPr>
            <w:r>
              <w:rPr>
                <w:rFonts w:hint="eastAsia" w:ascii="宋体" w:hAnsi="宋体" w:eastAsia="宋体" w:cs="仿宋"/>
                <w:sz w:val="24"/>
                <w:szCs w:val="21"/>
              </w:rPr>
              <w:t>注：响应文件中提供复印件并加盖供应商公章，不提供不得分。</w:t>
            </w:r>
          </w:p>
          <w:p>
            <w:pPr>
              <w:adjustRightInd w:val="0"/>
              <w:snapToGrid w:val="0"/>
              <w:rPr>
                <w:rFonts w:ascii="宋体" w:hAnsi="宋体" w:eastAsia="宋体" w:cs="仿宋"/>
                <w:sz w:val="24"/>
                <w:szCs w:val="21"/>
              </w:rPr>
            </w:pPr>
            <w:r>
              <w:rPr>
                <w:rFonts w:hint="eastAsia" w:ascii="宋体" w:hAnsi="宋体" w:eastAsia="宋体" w:cs="仿宋"/>
                <w:sz w:val="24"/>
                <w:szCs w:val="21"/>
              </w:rPr>
              <w:t>3、供应商（2018年1月1日（含）至递交响应文件截止日）具有类似项目业绩，每提供1份得1分，最高得</w:t>
            </w:r>
            <w:r>
              <w:rPr>
                <w:rFonts w:ascii="宋体" w:hAnsi="宋体" w:eastAsia="宋体" w:cs="仿宋"/>
                <w:sz w:val="24"/>
                <w:szCs w:val="21"/>
              </w:rPr>
              <w:t>2</w:t>
            </w:r>
            <w:r>
              <w:rPr>
                <w:rFonts w:hint="eastAsia" w:ascii="宋体" w:hAnsi="宋体" w:eastAsia="宋体" w:cs="仿宋"/>
                <w:sz w:val="24"/>
                <w:szCs w:val="21"/>
              </w:rPr>
              <w:t>分。</w:t>
            </w:r>
          </w:p>
          <w:p>
            <w:pPr>
              <w:adjustRightInd w:val="0"/>
              <w:snapToGrid w:val="0"/>
              <w:rPr>
                <w:rFonts w:ascii="宋体" w:hAnsi="宋体" w:eastAsia="宋体" w:cs="仿宋"/>
                <w:sz w:val="24"/>
                <w:szCs w:val="21"/>
              </w:rPr>
            </w:pPr>
            <w:r>
              <w:rPr>
                <w:rFonts w:ascii="宋体" w:hAnsi="宋体" w:eastAsia="宋体" w:cs="仿宋"/>
                <w:sz w:val="24"/>
                <w:szCs w:val="21"/>
              </w:rPr>
              <w:t>4</w:t>
            </w:r>
            <w:r>
              <w:rPr>
                <w:rFonts w:hint="eastAsia" w:ascii="宋体" w:hAnsi="宋体" w:eastAsia="宋体" w:cs="仿宋"/>
                <w:sz w:val="24"/>
                <w:szCs w:val="21"/>
              </w:rPr>
              <w:t>、供应商需提供客户学校或政府行政职能部门的证明其信誉和服务质量的相关证明材料，每提供1份得0.5分，最高得</w:t>
            </w:r>
            <w:r>
              <w:rPr>
                <w:rFonts w:ascii="宋体" w:hAnsi="宋体" w:eastAsia="宋体" w:cs="仿宋"/>
                <w:sz w:val="24"/>
                <w:szCs w:val="21"/>
              </w:rPr>
              <w:t>3</w:t>
            </w:r>
            <w:r>
              <w:rPr>
                <w:rFonts w:hint="eastAsia" w:ascii="宋体" w:hAnsi="宋体" w:eastAsia="宋体" w:cs="仿宋"/>
                <w:sz w:val="24"/>
                <w:szCs w:val="21"/>
              </w:rPr>
              <w:t>分；</w:t>
            </w:r>
          </w:p>
        </w:tc>
        <w:tc>
          <w:tcPr>
            <w:tcW w:w="663"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adjustRightInd w:val="0"/>
              <w:snapToGrid w:val="0"/>
              <w:ind w:firstLine="28"/>
              <w:jc w:val="center"/>
              <w:rPr>
                <w:rFonts w:ascii="宋体" w:hAnsi="宋体" w:eastAsia="宋体" w:cs="仿宋"/>
                <w:sz w:val="24"/>
                <w:szCs w:val="21"/>
              </w:rPr>
            </w:pPr>
            <w:r>
              <w:rPr>
                <w:rFonts w:hint="eastAsia" w:ascii="宋体" w:hAnsi="宋体" w:eastAsia="宋体" w:cs="仿宋"/>
                <w:sz w:val="24"/>
                <w:szCs w:val="21"/>
              </w:rPr>
              <w:t>6</w:t>
            </w:r>
          </w:p>
        </w:tc>
        <w:tc>
          <w:tcPr>
            <w:tcW w:w="1119"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现场演示</w:t>
            </w:r>
          </w:p>
        </w:tc>
        <w:tc>
          <w:tcPr>
            <w:tcW w:w="567" w:type="dxa"/>
            <w:vAlign w:val="center"/>
          </w:tcPr>
          <w:p>
            <w:pPr>
              <w:adjustRightInd w:val="0"/>
              <w:snapToGrid w:val="0"/>
              <w:jc w:val="center"/>
              <w:rPr>
                <w:rFonts w:ascii="宋体" w:hAnsi="宋体" w:eastAsia="宋体" w:cs="仿宋"/>
                <w:sz w:val="24"/>
                <w:szCs w:val="21"/>
              </w:rPr>
            </w:pPr>
            <w:r>
              <w:rPr>
                <w:rFonts w:ascii="宋体" w:hAnsi="宋体" w:eastAsia="宋体" w:cs="仿宋"/>
                <w:sz w:val="24"/>
                <w:szCs w:val="21"/>
              </w:rPr>
              <w:t>5</w:t>
            </w:r>
            <w:r>
              <w:rPr>
                <w:rFonts w:hint="eastAsia" w:ascii="宋体" w:hAnsi="宋体" w:eastAsia="宋体" w:cs="仿宋"/>
                <w:sz w:val="24"/>
                <w:szCs w:val="21"/>
              </w:rPr>
              <w:t>分</w:t>
            </w:r>
          </w:p>
        </w:tc>
        <w:tc>
          <w:tcPr>
            <w:tcW w:w="5404" w:type="dxa"/>
            <w:vAlign w:val="center"/>
          </w:tcPr>
          <w:p>
            <w:pPr>
              <w:adjustRightInd w:val="0"/>
              <w:snapToGrid w:val="0"/>
              <w:rPr>
                <w:rFonts w:ascii="宋体" w:hAnsi="宋体" w:eastAsia="宋体" w:cs="仿宋"/>
                <w:sz w:val="24"/>
                <w:szCs w:val="21"/>
              </w:rPr>
            </w:pPr>
            <w:r>
              <w:rPr>
                <w:rFonts w:hint="eastAsia" w:ascii="宋体" w:hAnsi="宋体" w:eastAsia="宋体" w:cs="仿宋"/>
                <w:sz w:val="24"/>
                <w:szCs w:val="21"/>
              </w:rPr>
              <w:t>供应商需在磋商现场在正常网络状态下完成课程思政教学研究中心平台以下功能演示（不支持提前录好演示视频）：</w:t>
            </w:r>
          </w:p>
          <w:p>
            <w:pPr>
              <w:adjustRightInd w:val="0"/>
              <w:snapToGrid w:val="0"/>
              <w:rPr>
                <w:rFonts w:ascii="宋体" w:hAnsi="宋体" w:eastAsia="宋体" w:cs="仿宋"/>
                <w:sz w:val="24"/>
                <w:szCs w:val="21"/>
              </w:rPr>
            </w:pPr>
            <w:r>
              <w:rPr>
                <w:rFonts w:hint="eastAsia" w:ascii="宋体" w:hAnsi="宋体" w:eastAsia="宋体" w:cs="仿宋"/>
                <w:sz w:val="24"/>
                <w:szCs w:val="21"/>
              </w:rPr>
              <w:t>1、案例创建后，支持上传案例视频，以及通过富文本编辑器分别编辑案例内容、思政内涵、案例分析等内容。每次上传案例视频后，或点击保存案例内容、思政内涵、案例分析后，即保存本次修改的记录，在“修订记录”中显示，并支持还原至任一修订记录的历史内容。相对于修改之前的内容，本次修改的部分，包括新增和删除的内容，均支持通过下划线或删除线的样式进行标记。协作者和创建者均可看到每条历史修订记录。此项演示环节满足或优于采购人需求得</w:t>
            </w:r>
            <w:r>
              <w:rPr>
                <w:rFonts w:ascii="宋体" w:hAnsi="宋体" w:eastAsia="宋体" w:cs="仿宋"/>
                <w:sz w:val="24"/>
                <w:szCs w:val="21"/>
              </w:rPr>
              <w:t>1</w:t>
            </w:r>
            <w:r>
              <w:rPr>
                <w:rFonts w:hint="eastAsia" w:ascii="宋体" w:hAnsi="宋体" w:eastAsia="宋体" w:cs="仿宋"/>
                <w:sz w:val="24"/>
                <w:szCs w:val="21"/>
              </w:rPr>
              <w:t>分，不满足者不得分。</w:t>
            </w:r>
          </w:p>
          <w:p>
            <w:pPr>
              <w:adjustRightInd w:val="0"/>
              <w:snapToGrid w:val="0"/>
              <w:rPr>
                <w:rFonts w:ascii="宋体" w:hAnsi="宋体" w:eastAsia="宋体" w:cs="仿宋"/>
                <w:sz w:val="24"/>
                <w:szCs w:val="21"/>
              </w:rPr>
            </w:pPr>
            <w:r>
              <w:rPr>
                <w:rFonts w:hint="eastAsia" w:ascii="宋体" w:hAnsi="宋体" w:eastAsia="宋体" w:cs="仿宋"/>
                <w:sz w:val="24"/>
                <w:szCs w:val="21"/>
              </w:rPr>
              <w:t>2、支持协作者对案例创建者已经提交协作的内容进行批注。支持选中特定文字进行批注，案例创建者在查看这些批注时，可自动定位到选中区域，并通过明显的色块标识，看到批注是针对哪一部分内容的。若有新的批注，会通过红点标识提醒案例创建者。在不需要关注某条批注后，案例创建者还可通过点击“解决”，把某条批注放入“已解决”列表中。此项演示环节满足或优于采购人需求得</w:t>
            </w:r>
            <w:r>
              <w:rPr>
                <w:rFonts w:ascii="宋体" w:hAnsi="宋体" w:eastAsia="宋体" w:cs="仿宋"/>
                <w:sz w:val="24"/>
                <w:szCs w:val="21"/>
              </w:rPr>
              <w:t>1</w:t>
            </w:r>
            <w:r>
              <w:rPr>
                <w:rFonts w:hint="eastAsia" w:ascii="宋体" w:hAnsi="宋体" w:eastAsia="宋体" w:cs="仿宋"/>
                <w:sz w:val="24"/>
                <w:szCs w:val="21"/>
              </w:rPr>
              <w:t>分，不满足者不得分。</w:t>
            </w:r>
          </w:p>
          <w:p>
            <w:pPr>
              <w:adjustRightInd w:val="0"/>
              <w:snapToGrid w:val="0"/>
              <w:rPr>
                <w:rFonts w:ascii="宋体" w:hAnsi="宋体" w:eastAsia="宋体" w:cs="仿宋"/>
                <w:sz w:val="24"/>
                <w:szCs w:val="21"/>
              </w:rPr>
            </w:pPr>
            <w:r>
              <w:rPr>
                <w:rFonts w:hint="eastAsia" w:ascii="宋体" w:hAnsi="宋体" w:eastAsia="宋体" w:cs="仿宋"/>
                <w:sz w:val="24"/>
                <w:szCs w:val="21"/>
              </w:rPr>
              <w:t>3、支持案例创建者和协作者针对批注的内容进行沟通。案例创建者可回复批注内容，协作者和创建者双方均可多次回复彼此的回复信息。可删除自己的回复。案例创建者和协作者亦可在留言区输入文字，不针对任何批注内容，自由交流沟通。此项演示环节满足或优于采购人需求得</w:t>
            </w:r>
            <w:r>
              <w:rPr>
                <w:rFonts w:ascii="宋体" w:hAnsi="宋体" w:eastAsia="宋体" w:cs="仿宋"/>
                <w:sz w:val="24"/>
                <w:szCs w:val="21"/>
              </w:rPr>
              <w:t>1</w:t>
            </w:r>
            <w:r>
              <w:rPr>
                <w:rFonts w:hint="eastAsia" w:ascii="宋体" w:hAnsi="宋体" w:eastAsia="宋体" w:cs="仿宋"/>
                <w:sz w:val="24"/>
                <w:szCs w:val="21"/>
              </w:rPr>
              <w:t>分，不满足者不得分。</w:t>
            </w:r>
          </w:p>
          <w:p>
            <w:pPr>
              <w:adjustRightInd w:val="0"/>
              <w:snapToGrid w:val="0"/>
              <w:rPr>
                <w:rFonts w:ascii="宋体" w:hAnsi="宋体" w:eastAsia="宋体" w:cs="仿宋"/>
                <w:sz w:val="24"/>
                <w:szCs w:val="21"/>
              </w:rPr>
            </w:pPr>
            <w:r>
              <w:rPr>
                <w:rFonts w:hint="eastAsia" w:ascii="宋体" w:hAnsi="宋体" w:eastAsia="宋体" w:cs="仿宋"/>
                <w:sz w:val="24"/>
                <w:szCs w:val="21"/>
              </w:rPr>
              <w:t>4、创建案例时，须和平台课程库中的一门课程相关联，同时可针对课程中的一个章节创建案例，并从平台思政元素库中选取所需的思政元素。思政元素库可选取三个层级的思政元素，若思政元素库中没有合适的思政元素，也可自己创建思政元素，普通教师用户仅可创建最末级的思政元素。此项演示环节满足或优于采购人需求得</w:t>
            </w:r>
            <w:r>
              <w:rPr>
                <w:rFonts w:ascii="宋体" w:hAnsi="宋体" w:eastAsia="宋体" w:cs="仿宋"/>
                <w:sz w:val="24"/>
                <w:szCs w:val="21"/>
              </w:rPr>
              <w:t>1</w:t>
            </w:r>
            <w:r>
              <w:rPr>
                <w:rFonts w:hint="eastAsia" w:ascii="宋体" w:hAnsi="宋体" w:eastAsia="宋体" w:cs="仿宋"/>
                <w:sz w:val="24"/>
                <w:szCs w:val="21"/>
              </w:rPr>
              <w:t>分，不满足者不得分。</w:t>
            </w:r>
          </w:p>
          <w:p>
            <w:pPr>
              <w:adjustRightInd w:val="0"/>
              <w:snapToGrid w:val="0"/>
              <w:rPr>
                <w:rFonts w:ascii="宋体" w:hAnsi="宋体" w:eastAsia="宋体" w:cs="仿宋"/>
                <w:sz w:val="24"/>
                <w:szCs w:val="21"/>
              </w:rPr>
            </w:pPr>
            <w:r>
              <w:rPr>
                <w:rFonts w:hint="eastAsia" w:ascii="宋体" w:hAnsi="宋体" w:eastAsia="宋体" w:cs="仿宋"/>
                <w:sz w:val="24"/>
                <w:szCs w:val="21"/>
              </w:rPr>
              <w:t>5、支持老师一键收藏自己喜欢的案例，还可以对案例进行点赞和评论。评论需要管理员在后台设置为精选评论后才会对外展示。此项演示环节满足或优于采购人需求得</w:t>
            </w:r>
            <w:r>
              <w:rPr>
                <w:rFonts w:ascii="宋体" w:hAnsi="宋体" w:eastAsia="宋体" w:cs="仿宋"/>
                <w:sz w:val="24"/>
                <w:szCs w:val="21"/>
              </w:rPr>
              <w:t>1</w:t>
            </w:r>
            <w:r>
              <w:rPr>
                <w:rFonts w:hint="eastAsia" w:ascii="宋体" w:hAnsi="宋体" w:eastAsia="宋体" w:cs="仿宋"/>
                <w:sz w:val="24"/>
                <w:szCs w:val="21"/>
              </w:rPr>
              <w:t>分，不满足者不得分。</w:t>
            </w:r>
          </w:p>
          <w:p>
            <w:pPr>
              <w:adjustRightInd w:val="0"/>
              <w:snapToGrid w:val="0"/>
              <w:rPr>
                <w:rFonts w:ascii="宋体" w:hAnsi="宋体" w:eastAsia="宋体" w:cs="仿宋"/>
                <w:sz w:val="24"/>
                <w:szCs w:val="21"/>
              </w:rPr>
            </w:pPr>
            <w:r>
              <w:rPr>
                <w:rFonts w:hint="eastAsia" w:ascii="宋体" w:hAnsi="宋体" w:eastAsia="宋体" w:cs="仿宋"/>
                <w:sz w:val="24"/>
                <w:szCs w:val="21"/>
              </w:rPr>
              <w:t>注：以上不提供演示者不得分。每家供应商演示不超过30分钟，供应商需自行准备演示所需设备。</w:t>
            </w:r>
          </w:p>
        </w:tc>
        <w:tc>
          <w:tcPr>
            <w:tcW w:w="663" w:type="dxa"/>
            <w:vAlign w:val="center"/>
          </w:tcPr>
          <w:p>
            <w:pPr>
              <w:adjustRightInd w:val="0"/>
              <w:snapToGrid w:val="0"/>
              <w:jc w:val="center"/>
              <w:rPr>
                <w:rFonts w:ascii="宋体" w:hAnsi="宋体" w:eastAsia="宋体" w:cs="仿宋"/>
                <w:sz w:val="24"/>
                <w:szCs w:val="21"/>
              </w:rPr>
            </w:pPr>
            <w:r>
              <w:rPr>
                <w:rFonts w:hint="eastAsia" w:ascii="宋体" w:hAnsi="宋体" w:eastAsia="宋体" w:cs="仿宋"/>
                <w:sz w:val="24"/>
                <w:szCs w:val="21"/>
              </w:rPr>
              <w:t>/</w:t>
            </w:r>
          </w:p>
        </w:tc>
      </w:tr>
    </w:tbl>
    <w:p>
      <w:pPr>
        <w:spacing w:before="100" w:beforeAutospacing="1" w:after="100" w:afterAutospacing="1"/>
        <w:ind w:firstLine="274" w:firstLineChars="98"/>
        <w:jc w:val="left"/>
        <w:outlineLvl w:val="1"/>
        <w:rPr>
          <w:rFonts w:ascii="宋体" w:hAnsi="宋体" w:eastAsia="宋体" w:cs="Times New Roman"/>
          <w:b/>
          <w:kern w:val="0"/>
          <w:sz w:val="28"/>
          <w:szCs w:val="36"/>
        </w:rPr>
      </w:pPr>
      <w:bookmarkStart w:id="60" w:name="_Toc108164143"/>
      <w:r>
        <w:rPr>
          <w:rFonts w:hint="eastAsia" w:ascii="宋体" w:hAnsi="宋体" w:eastAsia="宋体" w:cs="Times New Roman"/>
          <w:kern w:val="0"/>
          <w:sz w:val="28"/>
          <w:szCs w:val="36"/>
        </w:rPr>
        <w:t>四、</w:t>
      </w:r>
      <w:r>
        <w:rPr>
          <w:rFonts w:ascii="宋体" w:hAnsi="宋体" w:eastAsia="宋体" w:cs="Times New Roman"/>
          <w:kern w:val="0"/>
          <w:sz w:val="28"/>
          <w:szCs w:val="36"/>
        </w:rPr>
        <w:t>磋商纪律及注意事项</w:t>
      </w:r>
      <w:bookmarkEnd w:id="60"/>
    </w:p>
    <w:p>
      <w:pPr>
        <w:ind w:firstLine="480" w:firstLineChars="200"/>
        <w:rPr>
          <w:rFonts w:ascii="宋体" w:hAnsi="宋体" w:eastAsia="宋体" w:cs="Times New Roman"/>
          <w:sz w:val="24"/>
          <w:szCs w:val="24"/>
        </w:rPr>
      </w:pPr>
      <w:r>
        <w:rPr>
          <w:rFonts w:ascii="宋体" w:hAnsi="宋体" w:eastAsia="宋体" w:cs="Times New Roman"/>
          <w:sz w:val="24"/>
          <w:szCs w:val="24"/>
        </w:rPr>
        <w:t>按《中华人民共和国政府采购法实施条例》相关规定执行</w:t>
      </w:r>
    </w:p>
    <w:p>
      <w:pPr>
        <w:spacing w:before="100" w:beforeAutospacing="1" w:after="100" w:afterAutospacing="1"/>
        <w:ind w:firstLine="274" w:firstLineChars="98"/>
        <w:jc w:val="left"/>
        <w:outlineLvl w:val="1"/>
        <w:rPr>
          <w:rFonts w:ascii="宋体" w:hAnsi="宋体" w:eastAsia="宋体" w:cs="Times New Roman"/>
          <w:b/>
          <w:kern w:val="0"/>
          <w:sz w:val="28"/>
          <w:szCs w:val="36"/>
        </w:rPr>
      </w:pPr>
      <w:bookmarkStart w:id="61" w:name="_Toc108164144"/>
      <w:r>
        <w:rPr>
          <w:rFonts w:hint="eastAsia" w:ascii="宋体" w:hAnsi="宋体" w:eastAsia="宋体" w:cs="Times New Roman"/>
          <w:kern w:val="0"/>
          <w:sz w:val="28"/>
          <w:szCs w:val="36"/>
        </w:rPr>
        <w:t>五、</w:t>
      </w:r>
      <w:r>
        <w:rPr>
          <w:rFonts w:ascii="宋体" w:hAnsi="宋体" w:eastAsia="宋体" w:cs="Times New Roman"/>
          <w:kern w:val="0"/>
          <w:sz w:val="28"/>
          <w:szCs w:val="36"/>
        </w:rPr>
        <w:t>磋商小组在政府采购活动中承担以下义务</w:t>
      </w:r>
      <w:bookmarkEnd w:id="61"/>
    </w:p>
    <w:p>
      <w:pPr>
        <w:rPr>
          <w:rFonts w:ascii="宋体" w:hAnsi="宋体" w:eastAsia="宋体" w:cs="Times New Roman"/>
          <w:szCs w:val="24"/>
        </w:rPr>
      </w:pPr>
      <w:r>
        <w:rPr>
          <w:rFonts w:ascii="宋体" w:hAnsi="宋体" w:eastAsia="宋体" w:cs="Times New Roman"/>
          <w:szCs w:val="24"/>
        </w:rPr>
        <w:t>按《中华人民共和国政府采购法实施条例》相关规定执行</w:t>
      </w:r>
    </w:p>
    <w:p>
      <w:pPr>
        <w:spacing w:before="100" w:beforeAutospacing="1" w:after="100" w:afterAutospacing="1"/>
        <w:ind w:firstLine="274" w:firstLineChars="98"/>
        <w:jc w:val="left"/>
        <w:outlineLvl w:val="1"/>
        <w:rPr>
          <w:rFonts w:ascii="宋体" w:hAnsi="宋体" w:eastAsia="宋体" w:cs="Times New Roman"/>
          <w:b/>
          <w:kern w:val="0"/>
          <w:sz w:val="28"/>
          <w:szCs w:val="36"/>
        </w:rPr>
      </w:pPr>
      <w:bookmarkStart w:id="62" w:name="_Toc108164145"/>
      <w:r>
        <w:rPr>
          <w:rFonts w:hint="eastAsia" w:ascii="宋体" w:hAnsi="宋体" w:eastAsia="宋体" w:cs="Times New Roman"/>
          <w:kern w:val="0"/>
          <w:sz w:val="28"/>
          <w:szCs w:val="36"/>
        </w:rPr>
        <w:t>六、</w:t>
      </w:r>
      <w:r>
        <w:rPr>
          <w:rFonts w:ascii="宋体" w:hAnsi="宋体" w:eastAsia="宋体" w:cs="Times New Roman"/>
          <w:kern w:val="0"/>
          <w:sz w:val="28"/>
          <w:szCs w:val="36"/>
        </w:rPr>
        <w:t>评审专家在政府采购活动中应当遵守以下工作纪律</w:t>
      </w:r>
      <w:bookmarkEnd w:id="62"/>
    </w:p>
    <w:p>
      <w:pPr>
        <w:rPr>
          <w:rFonts w:ascii="宋体" w:hAnsi="宋体" w:eastAsia="宋体" w:cs="Times New Roman"/>
          <w:szCs w:val="24"/>
        </w:rPr>
      </w:pPr>
      <w:r>
        <w:rPr>
          <w:rFonts w:ascii="宋体" w:hAnsi="宋体" w:eastAsia="宋体" w:cs="Times New Roman"/>
          <w:szCs w:val="24"/>
        </w:rPr>
        <w:t>按《中华人民共和国政府采购法实施条例》相关规定执行</w:t>
      </w:r>
    </w:p>
    <w:p>
      <w:pPr>
        <w:rPr>
          <w:rFonts w:ascii="宋体" w:hAnsi="宋体" w:eastAsia="宋体" w:cs="Times New Roman"/>
          <w:szCs w:val="24"/>
        </w:rPr>
      </w:pPr>
    </w:p>
    <w:p>
      <w:pPr>
        <w:rPr>
          <w:rFonts w:ascii="宋体" w:hAnsi="宋体" w:eastAsia="宋体" w:cs="Times New Roman"/>
          <w:szCs w:val="24"/>
        </w:rPr>
      </w:pPr>
    </w:p>
    <w:p>
      <w:pPr>
        <w:widowControl/>
        <w:jc w:val="left"/>
        <w:rPr>
          <w:rFonts w:ascii="宋体" w:hAnsi="宋体" w:eastAsia="宋体" w:cs="Times New Roman"/>
          <w:b/>
          <w:sz w:val="32"/>
          <w:szCs w:val="24"/>
        </w:rPr>
      </w:pPr>
      <w:r>
        <w:rPr>
          <w:rFonts w:ascii="宋体" w:hAnsi="宋体" w:eastAsia="宋体" w:cs="Times New Roman"/>
          <w:bCs/>
          <w:sz w:val="32"/>
          <w:szCs w:val="24"/>
        </w:rPr>
        <w:br w:type="page"/>
      </w:r>
    </w:p>
    <w:p>
      <w:pPr>
        <w:keepNext/>
        <w:keepLines/>
        <w:pageBreakBefore/>
        <w:widowControl/>
        <w:jc w:val="center"/>
        <w:outlineLvl w:val="0"/>
        <w:rPr>
          <w:rFonts w:ascii="宋体" w:hAnsi="宋体" w:eastAsia="宋体" w:cs="Times New Roman"/>
          <w:bCs/>
          <w:kern w:val="44"/>
          <w:sz w:val="36"/>
          <w:szCs w:val="44"/>
        </w:rPr>
      </w:pPr>
      <w:bookmarkStart w:id="63" w:name="_Toc108164146"/>
      <w:r>
        <w:rPr>
          <w:rFonts w:ascii="宋体" w:hAnsi="宋体" w:eastAsia="宋体" w:cs="Times New Roman"/>
          <w:kern w:val="44"/>
          <w:sz w:val="36"/>
          <w:szCs w:val="44"/>
        </w:rPr>
        <w:t>第</w:t>
      </w:r>
      <w:r>
        <w:rPr>
          <w:rFonts w:hint="eastAsia" w:ascii="宋体" w:hAnsi="宋体" w:eastAsia="宋体" w:cs="Times New Roman"/>
          <w:kern w:val="44"/>
          <w:sz w:val="36"/>
          <w:szCs w:val="44"/>
        </w:rPr>
        <w:t>八</w:t>
      </w:r>
      <w:r>
        <w:rPr>
          <w:rFonts w:ascii="宋体" w:hAnsi="宋体" w:eastAsia="宋体" w:cs="Times New Roman"/>
          <w:kern w:val="44"/>
          <w:sz w:val="36"/>
          <w:szCs w:val="44"/>
        </w:rPr>
        <w:t>章</w:t>
      </w:r>
      <w:r>
        <w:rPr>
          <w:rFonts w:hint="eastAsia" w:ascii="宋体" w:hAnsi="宋体" w:eastAsia="宋体" w:cs="Times New Roman"/>
          <w:kern w:val="44"/>
          <w:sz w:val="36"/>
          <w:szCs w:val="44"/>
        </w:rPr>
        <w:t>　</w:t>
      </w:r>
      <w:r>
        <w:rPr>
          <w:rFonts w:ascii="宋体" w:hAnsi="宋体" w:eastAsia="宋体" w:cs="Times New Roman"/>
          <w:kern w:val="44"/>
          <w:sz w:val="36"/>
          <w:szCs w:val="44"/>
        </w:rPr>
        <w:t>合同参考模板</w:t>
      </w:r>
      <w:bookmarkEnd w:id="63"/>
    </w:p>
    <w:p>
      <w:pPr>
        <w:tabs>
          <w:tab w:val="left" w:pos="7665"/>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合同编号：</w:t>
      </w:r>
    </w:p>
    <w:p>
      <w:pPr>
        <w:tabs>
          <w:tab w:val="left" w:pos="7665"/>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签订地点：</w:t>
      </w:r>
    </w:p>
    <w:p>
      <w:pPr>
        <w:tabs>
          <w:tab w:val="left" w:pos="7665"/>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签订时间：</w:t>
      </w:r>
    </w:p>
    <w:p>
      <w:pPr>
        <w:tabs>
          <w:tab w:val="left" w:pos="7665"/>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采购人（甲方）：</w:t>
      </w:r>
    </w:p>
    <w:p>
      <w:pPr>
        <w:tabs>
          <w:tab w:val="left" w:pos="7665"/>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供应商（乙方）：</w:t>
      </w:r>
    </w:p>
    <w:p>
      <w:pPr>
        <w:tabs>
          <w:tab w:val="left" w:pos="7665"/>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根据《中华人民共和国政府采购法》、《</w:t>
      </w:r>
      <w:r>
        <w:rPr>
          <w:rFonts w:hint="eastAsia" w:ascii="宋体" w:hAnsi="宋体" w:eastAsia="宋体" w:cs="Times New Roman"/>
          <w:b/>
          <w:bCs/>
          <w:sz w:val="24"/>
          <w:szCs w:val="24"/>
        </w:rPr>
        <w:t>中华人民共和国民法典</w:t>
      </w:r>
      <w:r>
        <w:rPr>
          <w:rFonts w:ascii="宋体" w:hAnsi="宋体" w:eastAsia="宋体" w:cs="Times New Roman"/>
          <w:sz w:val="24"/>
          <w:szCs w:val="24"/>
        </w:rPr>
        <w:t>》及内江师范学院招标采购中心项目</w:t>
      </w:r>
      <w:r>
        <w:rPr>
          <w:rFonts w:hint="eastAsia" w:ascii="宋体" w:hAnsi="宋体" w:eastAsia="宋体" w:cs="Times New Roman"/>
          <w:sz w:val="24"/>
          <w:szCs w:val="24"/>
        </w:rPr>
        <w:t>内江师范学院课程思政教学研究中心平台及服务采购项目</w:t>
      </w:r>
      <w:r>
        <w:rPr>
          <w:rFonts w:ascii="宋体" w:hAnsi="宋体" w:eastAsia="宋体" w:cs="Times New Roman"/>
          <w:sz w:val="24"/>
          <w:szCs w:val="24"/>
        </w:rPr>
        <w:t>（项目编号：</w:t>
      </w:r>
      <w:r>
        <w:rPr>
          <w:rFonts w:hint="eastAsia" w:ascii="宋体" w:hAnsi="宋体" w:eastAsia="宋体" w:cs="Times New Roman"/>
          <w:sz w:val="24"/>
          <w:szCs w:val="24"/>
        </w:rPr>
        <w:t>内师磋商</w:t>
      </w:r>
      <w:r>
        <w:rPr>
          <w:rFonts w:ascii="宋体" w:hAnsi="宋体" w:eastAsia="宋体" w:cs="Times New Roman"/>
          <w:sz w:val="24"/>
          <w:szCs w:val="24"/>
        </w:rPr>
        <w:t>[2022]-003号）的《磋商文件》、乙方的《响应文件》及《成交通知书》，甲、乙双方同意签订本合同。</w:t>
      </w:r>
    </w:p>
    <w:p>
      <w:pPr>
        <w:tabs>
          <w:tab w:val="left" w:pos="7665"/>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一、采购项目服务要求（采购需求）</w:t>
      </w:r>
    </w:p>
    <w:p>
      <w:pPr>
        <w:spacing w:line="400" w:lineRule="atLeast"/>
        <w:ind w:firstLine="720" w:firstLineChars="300"/>
        <w:rPr>
          <w:rFonts w:ascii="宋体" w:hAnsi="宋体" w:eastAsia="宋体" w:cs="Times New Roman"/>
          <w:kern w:val="0"/>
          <w:sz w:val="24"/>
          <w:szCs w:val="24"/>
        </w:rPr>
      </w:pPr>
      <w:r>
        <w:rPr>
          <w:rFonts w:ascii="宋体" w:hAnsi="宋体" w:eastAsia="宋体" w:cs="Times New Roman"/>
          <w:kern w:val="0"/>
          <w:sz w:val="24"/>
          <w:szCs w:val="24"/>
        </w:rPr>
        <w:t>1.…………；</w:t>
      </w:r>
    </w:p>
    <w:p>
      <w:pPr>
        <w:spacing w:line="400" w:lineRule="atLeast"/>
        <w:ind w:firstLine="720" w:firstLineChars="300"/>
        <w:rPr>
          <w:rFonts w:ascii="宋体" w:hAnsi="宋体" w:eastAsia="宋体" w:cs="Times New Roman"/>
          <w:kern w:val="0"/>
          <w:sz w:val="24"/>
          <w:szCs w:val="24"/>
        </w:rPr>
      </w:pPr>
      <w:r>
        <w:rPr>
          <w:rFonts w:ascii="宋体" w:hAnsi="宋体" w:eastAsia="宋体" w:cs="Times New Roman"/>
          <w:kern w:val="0"/>
          <w:sz w:val="24"/>
          <w:szCs w:val="24"/>
        </w:rPr>
        <w:t>2.…………；</w:t>
      </w:r>
    </w:p>
    <w:p>
      <w:pPr>
        <w:spacing w:line="400" w:lineRule="atLeast"/>
        <w:ind w:firstLine="720" w:firstLineChars="300"/>
        <w:rPr>
          <w:rFonts w:ascii="宋体" w:hAnsi="宋体" w:eastAsia="宋体" w:cs="Times New Roman"/>
          <w:kern w:val="0"/>
          <w:sz w:val="24"/>
          <w:szCs w:val="24"/>
        </w:rPr>
      </w:pPr>
      <w:r>
        <w:rPr>
          <w:rFonts w:ascii="宋体" w:hAnsi="宋体" w:eastAsia="宋体" w:cs="Times New Roman"/>
          <w:kern w:val="0"/>
          <w:sz w:val="24"/>
          <w:szCs w:val="24"/>
        </w:rPr>
        <w:t>3.…………。</w:t>
      </w:r>
    </w:p>
    <w:p>
      <w:pPr>
        <w:spacing w:line="520" w:lineRule="atLeast"/>
        <w:ind w:firstLine="668"/>
        <w:rPr>
          <w:rFonts w:ascii="宋体" w:hAnsi="宋体" w:eastAsia="宋体" w:cs="Times New Roman"/>
          <w:kern w:val="0"/>
          <w:sz w:val="24"/>
          <w:szCs w:val="24"/>
        </w:rPr>
      </w:pPr>
      <w:r>
        <w:rPr>
          <w:rFonts w:ascii="宋体" w:hAnsi="宋体" w:eastAsia="宋体" w:cs="Times New Roman"/>
          <w:b/>
          <w:kern w:val="0"/>
          <w:sz w:val="24"/>
          <w:szCs w:val="24"/>
        </w:rPr>
        <w:t>二、</w:t>
      </w:r>
      <w:r>
        <w:rPr>
          <w:rFonts w:ascii="宋体" w:hAnsi="宋体" w:eastAsia="宋体" w:cs="Times New Roman"/>
          <w:kern w:val="0"/>
          <w:sz w:val="24"/>
          <w:szCs w:val="24"/>
        </w:rPr>
        <w:t>合同文件</w:t>
      </w:r>
    </w:p>
    <w:p>
      <w:pPr>
        <w:spacing w:line="520" w:lineRule="atLeast"/>
        <w:ind w:firstLine="668"/>
        <w:rPr>
          <w:rFonts w:ascii="宋体" w:hAnsi="宋体" w:eastAsia="宋体" w:cs="Times New Roman"/>
          <w:kern w:val="0"/>
          <w:sz w:val="24"/>
          <w:szCs w:val="24"/>
        </w:rPr>
      </w:pPr>
      <w:r>
        <w:rPr>
          <w:rFonts w:ascii="宋体" w:hAnsi="宋体" w:eastAsia="宋体" w:cs="Times New Roman"/>
          <w:kern w:val="0"/>
          <w:sz w:val="24"/>
          <w:szCs w:val="24"/>
        </w:rPr>
        <w:t>本项目竞争性磋商文件、成交供应商响应文件及磋商结果的所有内容是构成本合同不可分割的部分。</w:t>
      </w:r>
    </w:p>
    <w:p>
      <w:pPr>
        <w:spacing w:line="520" w:lineRule="atLeast"/>
        <w:ind w:firstLine="668"/>
        <w:rPr>
          <w:rFonts w:ascii="宋体" w:hAnsi="宋体" w:eastAsia="宋体" w:cs="Times New Roman"/>
          <w:kern w:val="0"/>
          <w:sz w:val="24"/>
          <w:szCs w:val="24"/>
        </w:rPr>
      </w:pPr>
      <w:r>
        <w:rPr>
          <w:rFonts w:ascii="宋体" w:hAnsi="宋体" w:eastAsia="宋体" w:cs="Times New Roman"/>
          <w:kern w:val="0"/>
          <w:sz w:val="24"/>
          <w:szCs w:val="24"/>
        </w:rPr>
        <w:t>三、合同价格</w:t>
      </w:r>
    </w:p>
    <w:p>
      <w:pPr>
        <w:spacing w:line="400" w:lineRule="atLeast"/>
        <w:ind w:firstLine="490"/>
        <w:rPr>
          <w:rFonts w:ascii="宋体" w:hAnsi="宋体" w:eastAsia="宋体" w:cs="Times New Roman"/>
          <w:kern w:val="0"/>
          <w:sz w:val="24"/>
          <w:szCs w:val="24"/>
        </w:rPr>
      </w:pPr>
      <w:r>
        <w:rPr>
          <w:rFonts w:ascii="宋体" w:hAnsi="宋体" w:eastAsia="宋体" w:cs="Times New Roman"/>
          <w:kern w:val="0"/>
          <w:sz w:val="24"/>
          <w:szCs w:val="24"/>
        </w:rPr>
        <w:t>合同总价为人民币大写：</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元，即人民币</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元，子项目一</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元，子项目二</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元，子项目三元，合同价格包括该项目实施一切费用及含税费用。本合同执行期间合同总价不变，甲方无须另向乙方支付本合同规定之外的其他任何费用。</w:t>
      </w:r>
    </w:p>
    <w:p>
      <w:pPr>
        <w:spacing w:line="520" w:lineRule="atLeast"/>
        <w:ind w:firstLine="668"/>
        <w:rPr>
          <w:rFonts w:ascii="宋体" w:hAnsi="宋体" w:eastAsia="宋体" w:cs="Times New Roman"/>
          <w:kern w:val="0"/>
          <w:sz w:val="24"/>
          <w:szCs w:val="24"/>
        </w:rPr>
      </w:pPr>
      <w:r>
        <w:rPr>
          <w:rFonts w:ascii="宋体" w:hAnsi="宋体" w:eastAsia="宋体" w:cs="Times New Roman"/>
          <w:kern w:val="0"/>
          <w:sz w:val="24"/>
          <w:szCs w:val="24"/>
        </w:rPr>
        <w:t>四、合同履行</w:t>
      </w:r>
    </w:p>
    <w:p>
      <w:pPr>
        <w:spacing w:line="520" w:lineRule="atLeast"/>
        <w:ind w:firstLine="668"/>
        <w:rPr>
          <w:rFonts w:ascii="宋体" w:hAnsi="宋体" w:eastAsia="宋体" w:cs="Times New Roman"/>
          <w:kern w:val="0"/>
          <w:sz w:val="24"/>
          <w:szCs w:val="24"/>
        </w:rPr>
      </w:pPr>
      <w:r>
        <w:rPr>
          <w:rFonts w:ascii="宋体" w:hAnsi="宋体" w:eastAsia="宋体" w:cs="Times New Roman"/>
          <w:kern w:val="0"/>
          <w:sz w:val="24"/>
          <w:szCs w:val="24"/>
        </w:rPr>
        <w:t>乙方应当按照响应文件的承诺和甲方的要求，严格履行各项承诺，做好下列服务工作：</w:t>
      </w:r>
    </w:p>
    <w:p>
      <w:pPr>
        <w:spacing w:line="400" w:lineRule="atLeast"/>
        <w:ind w:firstLine="720" w:firstLineChars="300"/>
        <w:rPr>
          <w:rFonts w:ascii="宋体" w:hAnsi="宋体" w:eastAsia="宋体" w:cs="Times New Roman"/>
          <w:kern w:val="0"/>
          <w:sz w:val="24"/>
          <w:szCs w:val="24"/>
        </w:rPr>
      </w:pPr>
      <w:r>
        <w:rPr>
          <w:rFonts w:ascii="宋体" w:hAnsi="宋体" w:eastAsia="宋体" w:cs="Times New Roman"/>
          <w:kern w:val="0"/>
          <w:sz w:val="24"/>
          <w:szCs w:val="24"/>
        </w:rPr>
        <w:t>1.…………；</w:t>
      </w:r>
    </w:p>
    <w:p>
      <w:pPr>
        <w:autoSpaceDE w:val="0"/>
        <w:autoSpaceDN w:val="0"/>
        <w:spacing w:line="360" w:lineRule="auto"/>
        <w:ind w:firstLine="720" w:firstLineChars="300"/>
        <w:rPr>
          <w:rFonts w:ascii="宋体" w:hAnsi="宋体" w:eastAsia="宋体" w:cs="Times New Roman"/>
          <w:kern w:val="0"/>
          <w:sz w:val="24"/>
          <w:szCs w:val="24"/>
        </w:rPr>
      </w:pPr>
      <w:r>
        <w:rPr>
          <w:rFonts w:ascii="宋体" w:hAnsi="宋体" w:eastAsia="宋体" w:cs="Times New Roman"/>
          <w:kern w:val="0"/>
          <w:sz w:val="24"/>
          <w:szCs w:val="24"/>
        </w:rPr>
        <w:t>2.…………；</w:t>
      </w:r>
    </w:p>
    <w:p>
      <w:pPr>
        <w:spacing w:line="400" w:lineRule="atLeast"/>
        <w:ind w:firstLine="720" w:firstLineChars="300"/>
        <w:rPr>
          <w:rFonts w:ascii="宋体" w:hAnsi="宋体" w:eastAsia="宋体" w:cs="Times New Roman"/>
          <w:kern w:val="0"/>
          <w:sz w:val="24"/>
          <w:szCs w:val="24"/>
        </w:rPr>
      </w:pPr>
      <w:r>
        <w:rPr>
          <w:rFonts w:ascii="宋体" w:hAnsi="宋体" w:eastAsia="宋体" w:cs="Times New Roman"/>
          <w:kern w:val="0"/>
          <w:sz w:val="24"/>
          <w:szCs w:val="24"/>
        </w:rPr>
        <w:t>3.…………。</w:t>
      </w:r>
    </w:p>
    <w:p>
      <w:pPr>
        <w:autoSpaceDE w:val="0"/>
        <w:autoSpaceDN w:val="0"/>
        <w:spacing w:line="360" w:lineRule="auto"/>
        <w:ind w:firstLine="720" w:firstLineChars="300"/>
        <w:rPr>
          <w:rFonts w:ascii="宋体" w:hAnsi="宋体" w:eastAsia="宋体" w:cs="Times New Roman"/>
          <w:kern w:val="0"/>
          <w:sz w:val="24"/>
          <w:szCs w:val="24"/>
        </w:rPr>
      </w:pPr>
      <w:r>
        <w:rPr>
          <w:rFonts w:ascii="宋体" w:hAnsi="宋体" w:eastAsia="宋体" w:cs="Times New Roman"/>
          <w:kern w:val="0"/>
          <w:sz w:val="24"/>
          <w:szCs w:val="24"/>
        </w:rPr>
        <w:t>说明：1.在服务过程中，采购人对中标人的服务质量不满意，采购人可以根据需要终止服务，责任由中标人承担。</w:t>
      </w:r>
    </w:p>
    <w:p>
      <w:pPr>
        <w:autoSpaceDE w:val="0"/>
        <w:autoSpaceDN w:val="0"/>
        <w:spacing w:line="360" w:lineRule="auto"/>
        <w:ind w:firstLine="720" w:firstLineChars="300"/>
        <w:rPr>
          <w:rFonts w:ascii="宋体" w:hAnsi="宋体" w:eastAsia="宋体" w:cs="Times New Roman"/>
          <w:kern w:val="0"/>
          <w:sz w:val="24"/>
          <w:szCs w:val="24"/>
        </w:rPr>
      </w:pPr>
      <w:r>
        <w:rPr>
          <w:rFonts w:ascii="宋体" w:hAnsi="宋体" w:eastAsia="宋体" w:cs="Times New Roman"/>
          <w:kern w:val="0"/>
          <w:sz w:val="24"/>
          <w:szCs w:val="24"/>
        </w:rPr>
        <w:t>2.由于学生活动的特殊性，有些项目是变化的，需求具有不确定性，中标人允许采购人根据活动需要对内容进行调整或增减，中标人的项目服务最终以采购人实际需求为准，费用结算以实际需求为准。</w:t>
      </w:r>
    </w:p>
    <w:p>
      <w:pPr>
        <w:autoSpaceDE w:val="0"/>
        <w:autoSpaceDN w:val="0"/>
        <w:spacing w:line="360" w:lineRule="auto"/>
        <w:ind w:firstLine="560"/>
        <w:rPr>
          <w:rFonts w:ascii="宋体" w:hAnsi="宋体" w:eastAsia="宋体" w:cs="Times New Roman"/>
          <w:kern w:val="0"/>
          <w:sz w:val="24"/>
          <w:szCs w:val="24"/>
        </w:rPr>
      </w:pPr>
      <w:r>
        <w:rPr>
          <w:rFonts w:ascii="宋体" w:hAnsi="宋体" w:eastAsia="宋体" w:cs="Times New Roman"/>
          <w:kern w:val="0"/>
          <w:sz w:val="24"/>
          <w:szCs w:val="24"/>
        </w:rPr>
        <w:t>五、合同验收</w:t>
      </w:r>
    </w:p>
    <w:p>
      <w:pPr>
        <w:autoSpaceDE w:val="0"/>
        <w:autoSpaceDN w:val="0"/>
        <w:spacing w:line="360" w:lineRule="auto"/>
        <w:ind w:firstLine="560"/>
        <w:rPr>
          <w:rFonts w:ascii="宋体" w:hAnsi="宋体" w:eastAsia="宋体" w:cs="Times New Roman"/>
          <w:kern w:val="0"/>
          <w:sz w:val="24"/>
          <w:szCs w:val="24"/>
        </w:rPr>
      </w:pPr>
      <w:r>
        <w:rPr>
          <w:rFonts w:ascii="宋体" w:hAnsi="宋体" w:eastAsia="宋体" w:cs="Times New Roman"/>
          <w:kern w:val="0"/>
          <w:sz w:val="24"/>
          <w:szCs w:val="24"/>
        </w:rPr>
        <w:t>乙方在履约结束后，甲方应当按照有关规定进行验收。</w:t>
      </w:r>
    </w:p>
    <w:p>
      <w:pPr>
        <w:autoSpaceDE w:val="0"/>
        <w:autoSpaceDN w:val="0"/>
        <w:spacing w:line="360" w:lineRule="auto"/>
        <w:ind w:firstLine="560"/>
        <w:rPr>
          <w:rFonts w:ascii="宋体" w:hAnsi="宋体" w:eastAsia="宋体" w:cs="Times New Roman"/>
          <w:kern w:val="0"/>
          <w:sz w:val="24"/>
          <w:szCs w:val="24"/>
        </w:rPr>
      </w:pPr>
      <w:r>
        <w:rPr>
          <w:rFonts w:ascii="宋体" w:hAnsi="宋体" w:eastAsia="宋体" w:cs="Times New Roman"/>
          <w:kern w:val="0"/>
          <w:sz w:val="24"/>
          <w:szCs w:val="24"/>
        </w:rPr>
        <w:t>六、采购资金支付</w:t>
      </w:r>
    </w:p>
    <w:p>
      <w:pPr>
        <w:autoSpaceDE w:val="0"/>
        <w:autoSpaceDN w:val="0"/>
        <w:spacing w:line="360" w:lineRule="auto"/>
        <w:ind w:firstLine="560"/>
        <w:rPr>
          <w:rFonts w:ascii="宋体" w:hAnsi="宋体" w:eastAsia="宋体" w:cs="Times New Roman"/>
          <w:kern w:val="0"/>
          <w:sz w:val="24"/>
          <w:szCs w:val="24"/>
        </w:rPr>
      </w:pPr>
      <w:r>
        <w:rPr>
          <w:rFonts w:ascii="宋体" w:hAnsi="宋体" w:eastAsia="宋体" w:cs="Times New Roman"/>
          <w:kern w:val="0"/>
          <w:sz w:val="24"/>
          <w:szCs w:val="24"/>
        </w:rPr>
        <w:t>本项目采购资金采取阶段支付方式。在年月日前支付xxx元（大写xxx：），合同履行结束后支付xxx元（大写xxx：）。由甲方按照本合同约定和财政资金管理有关规定支付。</w:t>
      </w:r>
    </w:p>
    <w:p>
      <w:pPr>
        <w:spacing w:line="400" w:lineRule="atLeast"/>
        <w:ind w:firstLine="420"/>
        <w:rPr>
          <w:rFonts w:ascii="宋体" w:hAnsi="宋体" w:eastAsia="宋体" w:cs="Times New Roman"/>
          <w:kern w:val="0"/>
          <w:sz w:val="24"/>
          <w:szCs w:val="24"/>
        </w:rPr>
      </w:pPr>
      <w:r>
        <w:rPr>
          <w:rFonts w:ascii="宋体" w:hAnsi="宋体" w:eastAsia="宋体" w:cs="Times New Roman"/>
          <w:kern w:val="0"/>
          <w:sz w:val="24"/>
          <w:szCs w:val="24"/>
        </w:rPr>
        <w:t>采购资金支付过程中，乙方须向甲方出具合法有效完整的完税发票及凭证资料。</w:t>
      </w:r>
    </w:p>
    <w:p>
      <w:pPr>
        <w:spacing w:line="520" w:lineRule="atLeast"/>
        <w:ind w:firstLine="560"/>
        <w:rPr>
          <w:rFonts w:ascii="宋体" w:hAnsi="宋体" w:eastAsia="宋体" w:cs="Times New Roman"/>
          <w:kern w:val="0"/>
          <w:sz w:val="24"/>
          <w:szCs w:val="24"/>
        </w:rPr>
      </w:pPr>
      <w:r>
        <w:rPr>
          <w:rFonts w:ascii="宋体" w:hAnsi="宋体" w:eastAsia="宋体" w:cs="Times New Roman"/>
          <w:kern w:val="0"/>
          <w:sz w:val="24"/>
          <w:szCs w:val="24"/>
        </w:rPr>
        <w:t>七、违约责任</w:t>
      </w:r>
    </w:p>
    <w:p>
      <w:pPr>
        <w:spacing w:line="520" w:lineRule="atLeast"/>
        <w:ind w:firstLine="560"/>
        <w:rPr>
          <w:rFonts w:ascii="宋体" w:hAnsi="宋体" w:eastAsia="宋体" w:cs="Times New Roman"/>
          <w:kern w:val="0"/>
          <w:sz w:val="24"/>
          <w:szCs w:val="24"/>
        </w:rPr>
      </w:pPr>
      <w:r>
        <w:rPr>
          <w:rFonts w:ascii="宋体" w:hAnsi="宋体" w:eastAsia="宋体" w:cs="Times New Roman"/>
          <w:kern w:val="0"/>
          <w:sz w:val="24"/>
          <w:szCs w:val="24"/>
        </w:rPr>
        <w:t>1、甲方无正当理由拒绝乙方提供的服务的，甲方应向乙方偿付合同款总额10%的违约金。</w:t>
      </w:r>
    </w:p>
    <w:p>
      <w:pPr>
        <w:spacing w:line="520" w:lineRule="atLeast"/>
        <w:ind w:firstLine="560"/>
        <w:rPr>
          <w:rFonts w:ascii="宋体" w:hAnsi="宋体" w:eastAsia="宋体" w:cs="Times New Roman"/>
          <w:kern w:val="0"/>
          <w:sz w:val="24"/>
          <w:szCs w:val="24"/>
        </w:rPr>
      </w:pPr>
      <w:r>
        <w:rPr>
          <w:rFonts w:ascii="宋体" w:hAnsi="宋体" w:eastAsia="宋体" w:cs="Times New Roman"/>
          <w:kern w:val="0"/>
          <w:sz w:val="24"/>
          <w:szCs w:val="24"/>
        </w:rPr>
        <w:t>2、乙方提供的服务不符合有关规定和本合同约定的，甲方有权根据情况减少支付、拒付相关款项，并向甲方偿付合同款总额10%的违约金。</w:t>
      </w:r>
    </w:p>
    <w:p>
      <w:pPr>
        <w:spacing w:line="520" w:lineRule="atLeast"/>
        <w:ind w:firstLine="560"/>
        <w:rPr>
          <w:rFonts w:ascii="宋体" w:hAnsi="宋体" w:eastAsia="宋体" w:cs="Times New Roman"/>
          <w:kern w:val="0"/>
          <w:sz w:val="24"/>
          <w:szCs w:val="24"/>
        </w:rPr>
      </w:pPr>
      <w:r>
        <w:rPr>
          <w:rFonts w:ascii="宋体" w:hAnsi="宋体" w:eastAsia="宋体" w:cs="Times New Roman"/>
          <w:kern w:val="0"/>
          <w:sz w:val="24"/>
          <w:szCs w:val="24"/>
        </w:rPr>
        <w:t>3、在履行合同期限内，任何一方因不可抗力事件造成不能履行合同时，应立即书面通知对方，合同履行期间可根据情况延长，具体时间双方约定。</w:t>
      </w:r>
    </w:p>
    <w:p>
      <w:pPr>
        <w:spacing w:line="400" w:lineRule="atLeast"/>
        <w:ind w:firstLine="420"/>
        <w:rPr>
          <w:rFonts w:ascii="宋体" w:hAnsi="宋体" w:eastAsia="宋体" w:cs="Times New Roman"/>
          <w:kern w:val="0"/>
          <w:sz w:val="24"/>
          <w:szCs w:val="24"/>
        </w:rPr>
      </w:pPr>
      <w:r>
        <w:rPr>
          <w:rFonts w:ascii="宋体" w:hAnsi="宋体" w:eastAsia="宋体" w:cs="Times New Roman"/>
          <w:kern w:val="0"/>
          <w:sz w:val="24"/>
          <w:szCs w:val="24"/>
        </w:rPr>
        <w:t>八、本合同履行期间,若双方发生争议，可协商或由有关部门调解解决，协商或调解不成的，由当事人依法维护其合法权益。</w:t>
      </w:r>
    </w:p>
    <w:p>
      <w:pPr>
        <w:spacing w:line="520" w:lineRule="atLeast"/>
        <w:ind w:firstLine="560"/>
        <w:rPr>
          <w:rFonts w:ascii="宋体" w:hAnsi="宋体" w:eastAsia="宋体" w:cs="Times New Roman"/>
          <w:kern w:val="0"/>
          <w:sz w:val="24"/>
          <w:szCs w:val="24"/>
        </w:rPr>
      </w:pPr>
      <w:r>
        <w:rPr>
          <w:rFonts w:ascii="宋体" w:hAnsi="宋体" w:eastAsia="宋体" w:cs="Times New Roman"/>
          <w:kern w:val="0"/>
          <w:sz w:val="24"/>
          <w:szCs w:val="24"/>
        </w:rPr>
        <w:t>九、合同未尽事宜</w:t>
      </w:r>
    </w:p>
    <w:p>
      <w:pPr>
        <w:spacing w:line="520" w:lineRule="atLeast"/>
        <w:ind w:firstLine="560"/>
        <w:rPr>
          <w:rFonts w:ascii="宋体" w:hAnsi="宋体" w:eastAsia="宋体" w:cs="Times New Roman"/>
          <w:kern w:val="0"/>
          <w:sz w:val="24"/>
          <w:szCs w:val="24"/>
        </w:rPr>
      </w:pPr>
      <w:r>
        <w:rPr>
          <w:rFonts w:ascii="宋体" w:hAnsi="宋体" w:eastAsia="宋体" w:cs="Times New Roman"/>
          <w:kern w:val="0"/>
          <w:sz w:val="24"/>
          <w:szCs w:val="24"/>
        </w:rPr>
        <w:t>本合同未尽事宜，须经双方共同协商，依法订立补充合同，补充规定与本合同具有同等效力。</w:t>
      </w:r>
    </w:p>
    <w:p>
      <w:pPr>
        <w:spacing w:line="400" w:lineRule="atLeast"/>
        <w:ind w:firstLine="420"/>
        <w:rPr>
          <w:rFonts w:ascii="宋体" w:hAnsi="宋体" w:eastAsia="宋体" w:cs="Times New Roman"/>
          <w:kern w:val="0"/>
          <w:sz w:val="24"/>
          <w:szCs w:val="24"/>
        </w:rPr>
      </w:pPr>
      <w:r>
        <w:rPr>
          <w:rFonts w:ascii="宋体" w:hAnsi="宋体" w:eastAsia="宋体" w:cs="Times New Roman"/>
          <w:kern w:val="0"/>
          <w:sz w:val="24"/>
          <w:szCs w:val="24"/>
        </w:rPr>
        <w:t>十、本合同一式</w:t>
      </w:r>
      <w:r>
        <w:rPr>
          <w:rFonts w:hint="eastAsia" w:ascii="宋体" w:hAnsi="宋体" w:eastAsia="宋体" w:cs="Times New Roman"/>
          <w:kern w:val="0"/>
          <w:sz w:val="24"/>
          <w:szCs w:val="24"/>
        </w:rPr>
        <w:t>五</w:t>
      </w:r>
      <w:r>
        <w:rPr>
          <w:rFonts w:ascii="宋体" w:hAnsi="宋体" w:eastAsia="宋体" w:cs="Times New Roman"/>
          <w:kern w:val="0"/>
          <w:sz w:val="24"/>
          <w:szCs w:val="24"/>
        </w:rPr>
        <w:t>份，自双方签章之日起生效，甲方三份，乙方</w:t>
      </w:r>
      <w:r>
        <w:rPr>
          <w:rFonts w:hint="eastAsia" w:ascii="宋体" w:hAnsi="宋体" w:eastAsia="宋体" w:cs="Times New Roman"/>
          <w:kern w:val="0"/>
          <w:sz w:val="24"/>
          <w:szCs w:val="24"/>
        </w:rPr>
        <w:t>一</w:t>
      </w:r>
      <w:r>
        <w:rPr>
          <w:rFonts w:ascii="宋体" w:hAnsi="宋体" w:eastAsia="宋体" w:cs="Times New Roman"/>
          <w:kern w:val="0"/>
          <w:sz w:val="24"/>
          <w:szCs w:val="24"/>
        </w:rPr>
        <w:t>份</w:t>
      </w:r>
      <w:r>
        <w:rPr>
          <w:rFonts w:hint="eastAsia" w:ascii="宋体" w:hAnsi="宋体" w:eastAsia="宋体" w:cs="Times New Roman"/>
          <w:kern w:val="0"/>
          <w:sz w:val="24"/>
          <w:szCs w:val="24"/>
        </w:rPr>
        <w:t>，招标采购中心一份</w:t>
      </w:r>
      <w:r>
        <w:rPr>
          <w:rFonts w:ascii="宋体" w:hAnsi="宋体" w:eastAsia="宋体" w:cs="Times New Roman"/>
          <w:kern w:val="0"/>
          <w:sz w:val="24"/>
          <w:szCs w:val="24"/>
        </w:rPr>
        <w:t>。</w:t>
      </w:r>
    </w:p>
    <w:p>
      <w:pPr>
        <w:spacing w:line="400" w:lineRule="atLeast"/>
        <w:ind w:firstLine="420"/>
        <w:rPr>
          <w:rFonts w:ascii="宋体" w:hAnsi="宋体" w:eastAsia="宋体" w:cs="Times New Roman"/>
          <w:kern w:val="0"/>
          <w:sz w:val="24"/>
          <w:szCs w:val="24"/>
        </w:rPr>
      </w:pPr>
    </w:p>
    <w:p>
      <w:pPr>
        <w:spacing w:line="400" w:lineRule="atLeast"/>
        <w:ind w:firstLine="420"/>
        <w:rPr>
          <w:rFonts w:ascii="宋体" w:hAnsi="宋体" w:eastAsia="宋体" w:cs="Times New Roman"/>
          <w:kern w:val="0"/>
          <w:sz w:val="24"/>
          <w:szCs w:val="24"/>
        </w:rPr>
      </w:pPr>
    </w:p>
    <w:p>
      <w:pPr>
        <w:spacing w:line="400" w:lineRule="atLeast"/>
        <w:ind w:firstLine="420"/>
        <w:rPr>
          <w:rFonts w:ascii="宋体" w:hAnsi="宋体" w:eastAsia="宋体" w:cs="Times New Roman"/>
          <w:kern w:val="0"/>
          <w:sz w:val="24"/>
          <w:szCs w:val="24"/>
        </w:rPr>
      </w:pPr>
    </w:p>
    <w:p>
      <w:pPr>
        <w:spacing w:line="400" w:lineRule="atLeast"/>
        <w:rPr>
          <w:rFonts w:ascii="宋体" w:hAnsi="宋体" w:eastAsia="宋体" w:cs="Times New Roman"/>
          <w:kern w:val="0"/>
          <w:sz w:val="24"/>
          <w:szCs w:val="24"/>
        </w:rPr>
      </w:pPr>
      <w:r>
        <w:rPr>
          <w:rFonts w:ascii="宋体" w:hAnsi="宋体" w:eastAsia="宋体" w:cs="Times New Roman"/>
          <w:kern w:val="0"/>
          <w:sz w:val="24"/>
          <w:szCs w:val="24"/>
        </w:rPr>
        <w:t>甲方：（盖章）　　　　　　　　　　　　　乙方：（盖章）</w:t>
      </w:r>
    </w:p>
    <w:p>
      <w:pPr>
        <w:spacing w:line="400" w:lineRule="atLeast"/>
        <w:rPr>
          <w:rFonts w:ascii="宋体" w:hAnsi="宋体" w:eastAsia="宋体" w:cs="Times New Roman"/>
          <w:kern w:val="0"/>
          <w:sz w:val="24"/>
          <w:szCs w:val="24"/>
        </w:rPr>
      </w:pPr>
      <w:r>
        <w:rPr>
          <w:rFonts w:ascii="宋体" w:hAnsi="宋体" w:eastAsia="宋体" w:cs="Times New Roman"/>
          <w:kern w:val="0"/>
          <w:sz w:val="24"/>
          <w:szCs w:val="24"/>
        </w:rPr>
        <w:t>法定代表人（授权代表）：　　　　　　　　法定代表人（授权代表）：</w:t>
      </w:r>
    </w:p>
    <w:p>
      <w:pPr>
        <w:spacing w:line="400" w:lineRule="atLeast"/>
        <w:rPr>
          <w:rFonts w:ascii="宋体" w:hAnsi="宋体" w:eastAsia="宋体" w:cs="Times New Roman"/>
          <w:kern w:val="0"/>
          <w:sz w:val="24"/>
          <w:szCs w:val="24"/>
        </w:rPr>
      </w:pPr>
      <w:r>
        <w:rPr>
          <w:rFonts w:ascii="宋体" w:hAnsi="宋体" w:eastAsia="宋体" w:cs="Times New Roman"/>
          <w:kern w:val="0"/>
          <w:sz w:val="24"/>
          <w:szCs w:val="24"/>
        </w:rPr>
        <w:t>地址：　　　　　　　　　　　　　　　　　地址：</w:t>
      </w:r>
    </w:p>
    <w:p>
      <w:pPr>
        <w:spacing w:line="400" w:lineRule="atLeast"/>
        <w:rPr>
          <w:rFonts w:ascii="宋体" w:hAnsi="宋体" w:eastAsia="宋体" w:cs="Times New Roman"/>
          <w:kern w:val="0"/>
          <w:sz w:val="24"/>
          <w:szCs w:val="24"/>
        </w:rPr>
      </w:pPr>
      <w:r>
        <w:rPr>
          <w:rFonts w:ascii="宋体" w:hAnsi="宋体" w:eastAsia="宋体" w:cs="Times New Roman"/>
          <w:kern w:val="0"/>
          <w:sz w:val="24"/>
          <w:szCs w:val="24"/>
        </w:rPr>
        <w:t>开户银行：　　　　　　　　　　　　　　　开户银行：</w:t>
      </w:r>
    </w:p>
    <w:p>
      <w:pPr>
        <w:spacing w:line="400" w:lineRule="atLeast"/>
        <w:rPr>
          <w:rFonts w:ascii="宋体" w:hAnsi="宋体" w:eastAsia="宋体" w:cs="Times New Roman"/>
          <w:kern w:val="0"/>
          <w:sz w:val="24"/>
          <w:szCs w:val="24"/>
        </w:rPr>
      </w:pPr>
      <w:r>
        <w:rPr>
          <w:rFonts w:ascii="宋体" w:hAnsi="宋体" w:eastAsia="宋体" w:cs="Times New Roman"/>
          <w:kern w:val="0"/>
          <w:sz w:val="24"/>
          <w:szCs w:val="24"/>
        </w:rPr>
        <w:t>账号：　　　　　　　　　　　　　　　　　账号：</w:t>
      </w:r>
    </w:p>
    <w:p>
      <w:pPr>
        <w:spacing w:line="400" w:lineRule="atLeast"/>
        <w:rPr>
          <w:rFonts w:ascii="宋体" w:hAnsi="宋体" w:eastAsia="宋体" w:cs="Times New Roman"/>
          <w:kern w:val="0"/>
          <w:sz w:val="24"/>
          <w:szCs w:val="24"/>
        </w:rPr>
      </w:pPr>
      <w:r>
        <w:rPr>
          <w:rFonts w:ascii="宋体" w:hAnsi="宋体" w:eastAsia="宋体" w:cs="Times New Roman"/>
          <w:kern w:val="0"/>
          <w:sz w:val="24"/>
          <w:szCs w:val="24"/>
        </w:rPr>
        <w:t>电话：　　　　　　　　　　　　　　　　　电话：</w:t>
      </w:r>
    </w:p>
    <w:p>
      <w:pPr>
        <w:spacing w:line="400" w:lineRule="atLeast"/>
        <w:rPr>
          <w:rFonts w:ascii="宋体" w:hAnsi="宋体" w:eastAsia="宋体" w:cs="Times New Roman"/>
          <w:kern w:val="0"/>
          <w:sz w:val="24"/>
          <w:szCs w:val="24"/>
        </w:rPr>
      </w:pPr>
      <w:r>
        <w:rPr>
          <w:rFonts w:ascii="宋体" w:hAnsi="宋体" w:eastAsia="宋体" w:cs="Times New Roman"/>
          <w:kern w:val="0"/>
          <w:sz w:val="24"/>
          <w:szCs w:val="24"/>
        </w:rPr>
        <w:t>传真：　　　　　　　　　　　　　　　　　传真：</w:t>
      </w:r>
    </w:p>
    <w:p>
      <w:pPr>
        <w:spacing w:line="400" w:lineRule="atLeast"/>
        <w:rPr>
          <w:rFonts w:ascii="宋体" w:hAnsi="宋体" w:eastAsia="宋体" w:cs="Times New Roman"/>
          <w:kern w:val="0"/>
          <w:sz w:val="24"/>
          <w:szCs w:val="21"/>
        </w:rPr>
      </w:pPr>
      <w:r>
        <w:rPr>
          <w:rFonts w:ascii="宋体" w:hAnsi="宋体" w:eastAsia="宋体" w:cs="Times New Roman"/>
          <w:kern w:val="0"/>
          <w:sz w:val="24"/>
          <w:szCs w:val="24"/>
        </w:rPr>
        <w:t>签约日期：XX年XX月XX　　　　　　　　　日签约日期：XX年XX月XX日</w:t>
      </w:r>
    </w:p>
    <w:p>
      <w:pPr>
        <w:rPr>
          <w:rFonts w:ascii="宋体" w:hAnsi="宋体" w:eastAsia="宋体"/>
        </w:rPr>
      </w:pPr>
    </w:p>
    <w:p>
      <w:pPr>
        <w:rPr>
          <w:rFonts w:ascii="宋体" w:hAnsi="宋体" w:eastAsia="宋体"/>
        </w:rPr>
        <w:sectPr>
          <w:footerReference r:id="rId7" w:type="first"/>
          <w:footerReference r:id="rId6" w:type="default"/>
          <w:pgSz w:w="11906" w:h="16838"/>
          <w:pgMar w:top="1440" w:right="1080" w:bottom="1440" w:left="1080" w:header="851" w:footer="992" w:gutter="0"/>
          <w:pgNumType w:start="1"/>
          <w:cols w:space="720" w:num="1"/>
          <w:docGrid w:type="lines" w:linePitch="312" w:charSpace="0"/>
        </w:sectPr>
      </w:pPr>
    </w:p>
    <w:p>
      <w:pPr>
        <w:rPr>
          <w:rFonts w:ascii="宋体" w:hAnsi="宋体" w:eastAsia="宋体"/>
        </w:rPr>
      </w:pPr>
    </w:p>
    <w:sectPr>
      <w:footerReference r:id="rId8"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182817"/>
      <w:docPartObj>
        <w:docPartGallery w:val="AutoText"/>
      </w:docPartObj>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885173"/>
      <w:docPartObj>
        <w:docPartGallery w:val="AutoText"/>
      </w:docPartObj>
    </w:sdtPr>
    <w:sdtContent>
      <w:sdt>
        <w:sdtPr>
          <w:id w:val="-466053368"/>
          <w:docPartObj>
            <w:docPartGallery w:val="AutoText"/>
          </w:docPartObj>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49</w:t>
            </w:r>
            <w:r>
              <w:rPr>
                <w:b/>
                <w:bCs/>
                <w:sz w:val="24"/>
                <w:szCs w:val="24"/>
              </w:rPr>
              <w:fldChar w:fldCharType="end"/>
            </w:r>
          </w:p>
        </w:sdtContent>
      </w:sdt>
    </w:sdtContent>
  </w:sdt>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253261"/>
      <w:docPartObj>
        <w:docPartGallery w:val="AutoText"/>
      </w:docPartObj>
    </w:sdtPr>
    <w:sdtContent>
      <w:sdt>
        <w:sdtPr>
          <w:id w:val="1728636285"/>
          <w:docPartObj>
            <w:docPartGallery w:val="AutoText"/>
          </w:docPartObj>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49</w:t>
            </w:r>
            <w:r>
              <w:rPr>
                <w:b/>
                <w:bCs/>
                <w:sz w:val="24"/>
                <w:szCs w:val="24"/>
              </w:rPr>
              <w:fldChar w:fldCharType="end"/>
            </w:r>
          </w:p>
        </w:sdtContent>
      </w:sdt>
    </w:sdtContent>
  </w:sdt>
  <w:p>
    <w:pPr>
      <w:pStyle w:val="1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977005"/>
      <w:docPartObj>
        <w:docPartGallery w:val="AutoText"/>
      </w:docPartObj>
    </w:sdtPr>
    <w:sdtContent>
      <w:p>
        <w:pPr>
          <w:pStyle w:val="15"/>
          <w:jc w:val="center"/>
        </w:pPr>
        <w:r>
          <w:fldChar w:fldCharType="begin"/>
        </w:r>
        <w:r>
          <w:instrText xml:space="preserve">PAGE   \* MERGEFORMAT</w:instrText>
        </w:r>
        <w:r>
          <w:fldChar w:fldCharType="separate"/>
        </w:r>
        <w:r>
          <w:rPr>
            <w:lang w:val="zh-CN"/>
          </w:rPr>
          <w:t>47</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F6185"/>
    <w:multiLevelType w:val="singleLevel"/>
    <w:tmpl w:val="3EFF6185"/>
    <w:lvl w:ilvl="0" w:tentative="0">
      <w:start w:val="1"/>
      <w:numFmt w:val="decimal"/>
      <w:suff w:val="nothing"/>
      <w:lvlText w:val="%1、"/>
      <w:lvlJc w:val="left"/>
    </w:lvl>
  </w:abstractNum>
  <w:abstractNum w:abstractNumId="1">
    <w:nsid w:val="608249BB"/>
    <w:multiLevelType w:val="singleLevel"/>
    <w:tmpl w:val="608249BB"/>
    <w:lvl w:ilvl="0" w:tentative="0">
      <w:start w:val="1"/>
      <w:numFmt w:val="decimal"/>
      <w:lvlText w:val="%1."/>
      <w:lvlJc w:val="left"/>
      <w:pPr>
        <w:ind w:left="420" w:hanging="420"/>
      </w:pPr>
      <w:rPr>
        <w:rFonts w:hint="default" w:ascii="仿宋" w:hAnsi="仿宋" w:eastAsia="仿宋"/>
        <w:sz w:val="22"/>
        <w:szCs w:val="22"/>
      </w:rPr>
    </w:lvl>
  </w:abstractNum>
  <w:abstractNum w:abstractNumId="2">
    <w:nsid w:val="749C5593"/>
    <w:multiLevelType w:val="singleLevel"/>
    <w:tmpl w:val="749C5593"/>
    <w:lvl w:ilvl="0" w:tentative="0">
      <w:start w:val="26"/>
      <w:numFmt w:val="decimal"/>
      <w:lvlText w:val="%1."/>
      <w:lvlJc w:val="left"/>
      <w:pPr>
        <w:ind w:left="420" w:hanging="420"/>
      </w:pPr>
      <w:rPr>
        <w:rFonts w:hint="default"/>
        <w:b w:val="0"/>
        <w:sz w:val="22"/>
        <w:szCs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OThjYjc3NTMyNjdiMjE5MWJhMGIxZGYxYjEzZTIifQ=="/>
  </w:docVars>
  <w:rsids>
    <w:rsidRoot w:val="004714E0"/>
    <w:rsid w:val="00016DE3"/>
    <w:rsid w:val="00017D87"/>
    <w:rsid w:val="000348D5"/>
    <w:rsid w:val="00037294"/>
    <w:rsid w:val="000522F7"/>
    <w:rsid w:val="0007458D"/>
    <w:rsid w:val="000846F3"/>
    <w:rsid w:val="000904E4"/>
    <w:rsid w:val="00094795"/>
    <w:rsid w:val="000A5BA7"/>
    <w:rsid w:val="000C0E83"/>
    <w:rsid w:val="000E638B"/>
    <w:rsid w:val="00123E03"/>
    <w:rsid w:val="00126E7B"/>
    <w:rsid w:val="00133B8D"/>
    <w:rsid w:val="001437F3"/>
    <w:rsid w:val="00150880"/>
    <w:rsid w:val="00151189"/>
    <w:rsid w:val="0017531F"/>
    <w:rsid w:val="00186E2A"/>
    <w:rsid w:val="00190D3B"/>
    <w:rsid w:val="001956C2"/>
    <w:rsid w:val="001B1022"/>
    <w:rsid w:val="001C7390"/>
    <w:rsid w:val="001D659B"/>
    <w:rsid w:val="001E568F"/>
    <w:rsid w:val="001F0A5B"/>
    <w:rsid w:val="00203244"/>
    <w:rsid w:val="002107A4"/>
    <w:rsid w:val="002118AF"/>
    <w:rsid w:val="002132F5"/>
    <w:rsid w:val="00222D0C"/>
    <w:rsid w:val="0022588F"/>
    <w:rsid w:val="0023282B"/>
    <w:rsid w:val="0023338D"/>
    <w:rsid w:val="002523F5"/>
    <w:rsid w:val="00252834"/>
    <w:rsid w:val="002577CB"/>
    <w:rsid w:val="00276A93"/>
    <w:rsid w:val="00291479"/>
    <w:rsid w:val="002A477E"/>
    <w:rsid w:val="002A607E"/>
    <w:rsid w:val="002B14FE"/>
    <w:rsid w:val="002C7394"/>
    <w:rsid w:val="002D04C8"/>
    <w:rsid w:val="002D65A9"/>
    <w:rsid w:val="002E5FE5"/>
    <w:rsid w:val="0030443A"/>
    <w:rsid w:val="003164D8"/>
    <w:rsid w:val="00320EB4"/>
    <w:rsid w:val="00333DA3"/>
    <w:rsid w:val="00335491"/>
    <w:rsid w:val="00340A1C"/>
    <w:rsid w:val="00341108"/>
    <w:rsid w:val="00343C86"/>
    <w:rsid w:val="00345F6F"/>
    <w:rsid w:val="00350D9D"/>
    <w:rsid w:val="0035288A"/>
    <w:rsid w:val="00355C2A"/>
    <w:rsid w:val="00383C35"/>
    <w:rsid w:val="003925CD"/>
    <w:rsid w:val="003B1E12"/>
    <w:rsid w:val="003B341F"/>
    <w:rsid w:val="003B75C7"/>
    <w:rsid w:val="003D12C9"/>
    <w:rsid w:val="003F6917"/>
    <w:rsid w:val="00414CD8"/>
    <w:rsid w:val="00417A8B"/>
    <w:rsid w:val="0042548C"/>
    <w:rsid w:val="00426E22"/>
    <w:rsid w:val="00435BF1"/>
    <w:rsid w:val="004439EA"/>
    <w:rsid w:val="00461B89"/>
    <w:rsid w:val="004714E0"/>
    <w:rsid w:val="00475945"/>
    <w:rsid w:val="0049542E"/>
    <w:rsid w:val="004A06B3"/>
    <w:rsid w:val="004A2C3C"/>
    <w:rsid w:val="004D080B"/>
    <w:rsid w:val="004D2674"/>
    <w:rsid w:val="004F699B"/>
    <w:rsid w:val="004F6CB8"/>
    <w:rsid w:val="004F6EA5"/>
    <w:rsid w:val="00513FEC"/>
    <w:rsid w:val="00521DAF"/>
    <w:rsid w:val="00524B80"/>
    <w:rsid w:val="005306B3"/>
    <w:rsid w:val="005306BC"/>
    <w:rsid w:val="0054264E"/>
    <w:rsid w:val="00542B42"/>
    <w:rsid w:val="00542FF7"/>
    <w:rsid w:val="0055783E"/>
    <w:rsid w:val="005760E4"/>
    <w:rsid w:val="0057708C"/>
    <w:rsid w:val="00584CD0"/>
    <w:rsid w:val="00587361"/>
    <w:rsid w:val="00594335"/>
    <w:rsid w:val="00595BAA"/>
    <w:rsid w:val="005A61B7"/>
    <w:rsid w:val="005B02AD"/>
    <w:rsid w:val="005C0ECE"/>
    <w:rsid w:val="005D0EB0"/>
    <w:rsid w:val="005E6C31"/>
    <w:rsid w:val="005F1C77"/>
    <w:rsid w:val="006076B0"/>
    <w:rsid w:val="00614B6C"/>
    <w:rsid w:val="00640C24"/>
    <w:rsid w:val="006563DA"/>
    <w:rsid w:val="00661221"/>
    <w:rsid w:val="00662DAB"/>
    <w:rsid w:val="006638FB"/>
    <w:rsid w:val="006714B2"/>
    <w:rsid w:val="006A594A"/>
    <w:rsid w:val="006B13C6"/>
    <w:rsid w:val="006B3380"/>
    <w:rsid w:val="006B4129"/>
    <w:rsid w:val="006B699D"/>
    <w:rsid w:val="006B7E48"/>
    <w:rsid w:val="006C426B"/>
    <w:rsid w:val="006C69A7"/>
    <w:rsid w:val="006D16E5"/>
    <w:rsid w:val="006D4B11"/>
    <w:rsid w:val="006E47CA"/>
    <w:rsid w:val="006F1188"/>
    <w:rsid w:val="007065FD"/>
    <w:rsid w:val="007202B0"/>
    <w:rsid w:val="00724FDD"/>
    <w:rsid w:val="00726924"/>
    <w:rsid w:val="007350E6"/>
    <w:rsid w:val="007474B8"/>
    <w:rsid w:val="00750815"/>
    <w:rsid w:val="007627DE"/>
    <w:rsid w:val="0077364E"/>
    <w:rsid w:val="00774E56"/>
    <w:rsid w:val="007904A8"/>
    <w:rsid w:val="0079058C"/>
    <w:rsid w:val="007C7904"/>
    <w:rsid w:val="007D4471"/>
    <w:rsid w:val="007D5D7F"/>
    <w:rsid w:val="007D7FBE"/>
    <w:rsid w:val="007E17B1"/>
    <w:rsid w:val="00803D69"/>
    <w:rsid w:val="00813AB8"/>
    <w:rsid w:val="00831C1F"/>
    <w:rsid w:val="00833A98"/>
    <w:rsid w:val="0083524B"/>
    <w:rsid w:val="00843CFE"/>
    <w:rsid w:val="00844AAD"/>
    <w:rsid w:val="008601E8"/>
    <w:rsid w:val="00883598"/>
    <w:rsid w:val="008A7254"/>
    <w:rsid w:val="008B6E5A"/>
    <w:rsid w:val="008B7AC2"/>
    <w:rsid w:val="008C6360"/>
    <w:rsid w:val="008D0873"/>
    <w:rsid w:val="008D0923"/>
    <w:rsid w:val="008E34E8"/>
    <w:rsid w:val="008E44E8"/>
    <w:rsid w:val="008F013D"/>
    <w:rsid w:val="009166CB"/>
    <w:rsid w:val="009177F0"/>
    <w:rsid w:val="00925C67"/>
    <w:rsid w:val="00931792"/>
    <w:rsid w:val="00941F4E"/>
    <w:rsid w:val="00965F70"/>
    <w:rsid w:val="00993069"/>
    <w:rsid w:val="00994AB1"/>
    <w:rsid w:val="009A204A"/>
    <w:rsid w:val="009B7CFE"/>
    <w:rsid w:val="009C09D4"/>
    <w:rsid w:val="009C508A"/>
    <w:rsid w:val="009E15B1"/>
    <w:rsid w:val="009E1A53"/>
    <w:rsid w:val="00A00B3F"/>
    <w:rsid w:val="00A15581"/>
    <w:rsid w:val="00A172EC"/>
    <w:rsid w:val="00A22855"/>
    <w:rsid w:val="00A35AC3"/>
    <w:rsid w:val="00A35E43"/>
    <w:rsid w:val="00A40A30"/>
    <w:rsid w:val="00A549A4"/>
    <w:rsid w:val="00A73A1B"/>
    <w:rsid w:val="00AA3B1B"/>
    <w:rsid w:val="00AA3F96"/>
    <w:rsid w:val="00AC5B27"/>
    <w:rsid w:val="00AD58CC"/>
    <w:rsid w:val="00AD5A9D"/>
    <w:rsid w:val="00B043B6"/>
    <w:rsid w:val="00B10276"/>
    <w:rsid w:val="00B160AB"/>
    <w:rsid w:val="00B170B2"/>
    <w:rsid w:val="00B37971"/>
    <w:rsid w:val="00B44544"/>
    <w:rsid w:val="00B7265A"/>
    <w:rsid w:val="00B901C0"/>
    <w:rsid w:val="00BA7468"/>
    <w:rsid w:val="00BB0836"/>
    <w:rsid w:val="00BB71F0"/>
    <w:rsid w:val="00BC14B7"/>
    <w:rsid w:val="00BD2990"/>
    <w:rsid w:val="00BF5D80"/>
    <w:rsid w:val="00C15648"/>
    <w:rsid w:val="00C3677E"/>
    <w:rsid w:val="00C37EBF"/>
    <w:rsid w:val="00C524FE"/>
    <w:rsid w:val="00C6436C"/>
    <w:rsid w:val="00C85998"/>
    <w:rsid w:val="00C918DE"/>
    <w:rsid w:val="00C9214F"/>
    <w:rsid w:val="00CA1319"/>
    <w:rsid w:val="00CA5E7B"/>
    <w:rsid w:val="00CA6881"/>
    <w:rsid w:val="00CA6F5C"/>
    <w:rsid w:val="00CC51F3"/>
    <w:rsid w:val="00CD0280"/>
    <w:rsid w:val="00CE4CF0"/>
    <w:rsid w:val="00CF508E"/>
    <w:rsid w:val="00CF5D3E"/>
    <w:rsid w:val="00D01514"/>
    <w:rsid w:val="00D13ED2"/>
    <w:rsid w:val="00D161CF"/>
    <w:rsid w:val="00D171DE"/>
    <w:rsid w:val="00D225DF"/>
    <w:rsid w:val="00D32D73"/>
    <w:rsid w:val="00D367DD"/>
    <w:rsid w:val="00D403B2"/>
    <w:rsid w:val="00D5132C"/>
    <w:rsid w:val="00D564EA"/>
    <w:rsid w:val="00D87944"/>
    <w:rsid w:val="00D92ED3"/>
    <w:rsid w:val="00D974A1"/>
    <w:rsid w:val="00DA5574"/>
    <w:rsid w:val="00DD5F6B"/>
    <w:rsid w:val="00DE2B73"/>
    <w:rsid w:val="00E04BA7"/>
    <w:rsid w:val="00E07CDE"/>
    <w:rsid w:val="00E2043C"/>
    <w:rsid w:val="00E423FE"/>
    <w:rsid w:val="00E7286B"/>
    <w:rsid w:val="00E73473"/>
    <w:rsid w:val="00E735C5"/>
    <w:rsid w:val="00E849E0"/>
    <w:rsid w:val="00E92B74"/>
    <w:rsid w:val="00EA7147"/>
    <w:rsid w:val="00EB37BA"/>
    <w:rsid w:val="00EC3911"/>
    <w:rsid w:val="00EC6EDA"/>
    <w:rsid w:val="00EE00EC"/>
    <w:rsid w:val="00EE205A"/>
    <w:rsid w:val="00EF0AEB"/>
    <w:rsid w:val="00EF4B03"/>
    <w:rsid w:val="00F1389F"/>
    <w:rsid w:val="00F16CC1"/>
    <w:rsid w:val="00F24239"/>
    <w:rsid w:val="00F2562E"/>
    <w:rsid w:val="00F270A0"/>
    <w:rsid w:val="00F40D18"/>
    <w:rsid w:val="00F65A6C"/>
    <w:rsid w:val="00F73E01"/>
    <w:rsid w:val="00F91027"/>
    <w:rsid w:val="00F94D85"/>
    <w:rsid w:val="00FA6C81"/>
    <w:rsid w:val="00FC079F"/>
    <w:rsid w:val="00FC52B5"/>
    <w:rsid w:val="00FC6A29"/>
    <w:rsid w:val="00FD158A"/>
    <w:rsid w:val="00FD1B98"/>
    <w:rsid w:val="00FE30C0"/>
    <w:rsid w:val="00FE43F9"/>
    <w:rsid w:val="00FF0C54"/>
    <w:rsid w:val="00FF3AA4"/>
    <w:rsid w:val="6E02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pageBreakBefore/>
      <w:widowControl/>
      <w:jc w:val="center"/>
      <w:outlineLvl w:val="0"/>
    </w:pPr>
    <w:rPr>
      <w:rFonts w:ascii="Times New Roman" w:hAnsi="Times New Roman" w:eastAsia="黑体" w:cs="Times New Roman"/>
      <w:kern w:val="44"/>
      <w:sz w:val="30"/>
      <w:szCs w:val="44"/>
    </w:rPr>
  </w:style>
  <w:style w:type="paragraph" w:styleId="3">
    <w:name w:val="heading 2"/>
    <w:basedOn w:val="1"/>
    <w:next w:val="1"/>
    <w:link w:val="34"/>
    <w:qFormat/>
    <w:uiPriority w:val="0"/>
    <w:pPr>
      <w:spacing w:before="100" w:beforeAutospacing="1" w:after="100" w:afterAutospacing="1" w:line="400" w:lineRule="exact"/>
      <w:ind w:firstLine="274" w:firstLineChars="98"/>
      <w:jc w:val="center"/>
      <w:outlineLvl w:val="1"/>
    </w:pPr>
    <w:rPr>
      <w:rFonts w:ascii="仿宋_GB2312" w:hAnsi="Times New Roman" w:eastAsia="黑体" w:cs="Times New Roman"/>
      <w:kern w:val="0"/>
      <w:sz w:val="28"/>
      <w:szCs w:val="36"/>
    </w:rPr>
  </w:style>
  <w:style w:type="paragraph" w:styleId="4">
    <w:name w:val="heading 3"/>
    <w:basedOn w:val="1"/>
    <w:next w:val="1"/>
    <w:link w:val="46"/>
    <w:unhideWhenUsed/>
    <w:qFormat/>
    <w:uiPriority w:val="0"/>
    <w:pPr>
      <w:keepLines/>
      <w:spacing w:line="415" w:lineRule="auto"/>
      <w:outlineLvl w:val="2"/>
    </w:pPr>
    <w:rPr>
      <w:rFonts w:ascii="Calibri" w:hAnsi="Calibri"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6"/>
    <w:qFormat/>
    <w:uiPriority w:val="0"/>
    <w:pPr>
      <w:ind w:firstLine="420"/>
      <w:jc w:val="left"/>
    </w:pPr>
    <w:rPr>
      <w:rFonts w:ascii="宋体" w:hAnsi="宋体" w:eastAsia="宋体" w:cs="宋体"/>
      <w:szCs w:val="24"/>
    </w:rPr>
  </w:style>
  <w:style w:type="paragraph" w:styleId="6">
    <w:name w:val="Document Map"/>
    <w:basedOn w:val="1"/>
    <w:link w:val="50"/>
    <w:uiPriority w:val="0"/>
    <w:rPr>
      <w:rFonts w:ascii="宋体" w:hAnsi="Calibri" w:eastAsia="宋体" w:cs="Times New Roman"/>
      <w:sz w:val="18"/>
      <w:szCs w:val="18"/>
    </w:rPr>
  </w:style>
  <w:style w:type="paragraph" w:styleId="7">
    <w:name w:val="annotation text"/>
    <w:basedOn w:val="1"/>
    <w:link w:val="47"/>
    <w:unhideWhenUsed/>
    <w:qFormat/>
    <w:uiPriority w:val="0"/>
    <w:pPr>
      <w:jc w:val="left"/>
    </w:pPr>
    <w:rPr>
      <w:rFonts w:ascii="Calibri" w:hAnsi="Calibri" w:eastAsia="宋体" w:cs="Times New Roman"/>
      <w:szCs w:val="24"/>
    </w:rPr>
  </w:style>
  <w:style w:type="paragraph" w:styleId="8">
    <w:name w:val="Body Text"/>
    <w:basedOn w:val="1"/>
    <w:link w:val="66"/>
    <w:unhideWhenUsed/>
    <w:qFormat/>
    <w:uiPriority w:val="0"/>
    <w:pPr>
      <w:spacing w:after="120"/>
    </w:pPr>
    <w:rPr>
      <w:rFonts w:ascii="Times New Roman" w:hAnsi="Times New Roman" w:eastAsia="宋体" w:cs="Times New Roman"/>
      <w:szCs w:val="24"/>
    </w:rPr>
  </w:style>
  <w:style w:type="paragraph" w:styleId="9">
    <w:name w:val="Body Text Indent"/>
    <w:basedOn w:val="1"/>
    <w:link w:val="37"/>
    <w:qFormat/>
    <w:uiPriority w:val="0"/>
    <w:pPr>
      <w:ind w:firstLine="560"/>
    </w:pPr>
    <w:rPr>
      <w:rFonts w:hint="eastAsia" w:ascii="宋体" w:hAnsi="宋体" w:eastAsia="宋体" w:cs="Times New Roman"/>
      <w:kern w:val="0"/>
      <w:sz w:val="28"/>
      <w:szCs w:val="28"/>
    </w:rPr>
  </w:style>
  <w:style w:type="paragraph" w:styleId="10">
    <w:name w:val="toc 3"/>
    <w:basedOn w:val="1"/>
    <w:next w:val="1"/>
    <w:unhideWhenUsed/>
    <w:uiPriority w:val="39"/>
    <w:pPr>
      <w:ind w:left="840" w:leftChars="400"/>
    </w:pPr>
  </w:style>
  <w:style w:type="paragraph" w:styleId="11">
    <w:name w:val="Plain Text"/>
    <w:basedOn w:val="1"/>
    <w:link w:val="54"/>
    <w:qFormat/>
    <w:uiPriority w:val="0"/>
    <w:pPr>
      <w:autoSpaceDE w:val="0"/>
      <w:autoSpaceDN w:val="0"/>
      <w:adjustRightInd w:val="0"/>
    </w:pPr>
    <w:rPr>
      <w:rFonts w:ascii="宋体" w:hAnsi="Tms Rmn" w:eastAsia="宋体" w:cs="Times New Roman"/>
      <w:kern w:val="0"/>
      <w:szCs w:val="20"/>
    </w:rPr>
  </w:style>
  <w:style w:type="paragraph" w:styleId="12">
    <w:name w:val="Date"/>
    <w:basedOn w:val="1"/>
    <w:next w:val="1"/>
    <w:link w:val="38"/>
    <w:uiPriority w:val="0"/>
    <w:rPr>
      <w:rFonts w:ascii="Times New Roman" w:hAnsi="Times New Roman" w:eastAsia="宋体" w:cs="Times New Roman"/>
      <w:kern w:val="0"/>
      <w:sz w:val="32"/>
      <w:szCs w:val="32"/>
    </w:rPr>
  </w:style>
  <w:style w:type="paragraph" w:styleId="13">
    <w:name w:val="Body Text Indent 2"/>
    <w:basedOn w:val="1"/>
    <w:link w:val="56"/>
    <w:qFormat/>
    <w:uiPriority w:val="0"/>
    <w:pPr>
      <w:spacing w:after="120" w:line="480" w:lineRule="auto"/>
      <w:ind w:left="420" w:leftChars="200"/>
    </w:pPr>
    <w:rPr>
      <w:rFonts w:ascii="Times New Roman" w:hAnsi="Times New Roman" w:eastAsia="宋体" w:cs="Times New Roman"/>
      <w:szCs w:val="24"/>
    </w:rPr>
  </w:style>
  <w:style w:type="paragraph" w:styleId="14">
    <w:name w:val="Balloon Text"/>
    <w:basedOn w:val="1"/>
    <w:link w:val="45"/>
    <w:unhideWhenUsed/>
    <w:qFormat/>
    <w:uiPriority w:val="0"/>
    <w:rPr>
      <w:rFonts w:ascii="Calibri" w:hAnsi="Calibri" w:eastAsia="宋体" w:cs="Times New Roman"/>
      <w:sz w:val="18"/>
      <w:szCs w:val="18"/>
    </w:rPr>
  </w:style>
  <w:style w:type="paragraph" w:styleId="15">
    <w:name w:val="footer"/>
    <w:basedOn w:val="1"/>
    <w:link w:val="43"/>
    <w:qFormat/>
    <w:uiPriority w:val="99"/>
    <w:pPr>
      <w:tabs>
        <w:tab w:val="center" w:pos="4153"/>
        <w:tab w:val="right" w:pos="8306"/>
      </w:tabs>
      <w:snapToGrid w:val="0"/>
      <w:jc w:val="left"/>
    </w:pPr>
    <w:rPr>
      <w:rFonts w:ascii="Calibri" w:hAnsi="Calibri" w:eastAsia="宋体" w:cs="Times New Roman"/>
      <w:sz w:val="18"/>
      <w:szCs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7">
    <w:name w:val="toc 1"/>
    <w:basedOn w:val="1"/>
    <w:next w:val="1"/>
    <w:unhideWhenUsed/>
    <w:qFormat/>
    <w:uiPriority w:val="39"/>
    <w:rPr>
      <w:rFonts w:ascii="Calibri" w:hAnsi="Calibri" w:eastAsia="宋体" w:cs="Times New Roman"/>
      <w:szCs w:val="24"/>
    </w:rPr>
  </w:style>
  <w:style w:type="paragraph" w:styleId="18">
    <w:name w:val="Body Text Indent 3"/>
    <w:basedOn w:val="1"/>
    <w:link w:val="58"/>
    <w:qFormat/>
    <w:uiPriority w:val="0"/>
    <w:pPr>
      <w:spacing w:after="120"/>
      <w:ind w:left="420" w:leftChars="200"/>
    </w:pPr>
    <w:rPr>
      <w:rFonts w:ascii="Times New Roman" w:hAnsi="Times New Roman" w:eastAsia="宋体" w:cs="Times New Roman"/>
      <w:sz w:val="16"/>
      <w:szCs w:val="16"/>
    </w:rPr>
  </w:style>
  <w:style w:type="paragraph" w:styleId="19">
    <w:name w:val="toc 2"/>
    <w:basedOn w:val="1"/>
    <w:next w:val="1"/>
    <w:qFormat/>
    <w:uiPriority w:val="39"/>
    <w:pPr>
      <w:ind w:left="420" w:leftChars="200"/>
    </w:pPr>
    <w:rPr>
      <w:rFonts w:ascii="Calibri" w:hAnsi="Calibri" w:eastAsia="宋体" w:cs="Times New Roman"/>
      <w:szCs w:val="24"/>
    </w:rPr>
  </w:style>
  <w:style w:type="paragraph" w:styleId="20">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21">
    <w:name w:val="annotation subject"/>
    <w:basedOn w:val="7"/>
    <w:next w:val="7"/>
    <w:link w:val="48"/>
    <w:qFormat/>
    <w:uiPriority w:val="0"/>
    <w:rPr>
      <w:b/>
      <w:bCs/>
    </w:rPr>
  </w:style>
  <w:style w:type="paragraph" w:styleId="22">
    <w:name w:val="Body Text First Indent"/>
    <w:basedOn w:val="8"/>
    <w:link w:val="67"/>
    <w:unhideWhenUsed/>
    <w:qFormat/>
    <w:uiPriority w:val="99"/>
    <w:pPr>
      <w:ind w:firstLine="420" w:firstLineChars="100"/>
    </w:pPr>
    <w:rPr>
      <w:rFonts w:hAnsi="Calibri"/>
    </w:rPr>
  </w:style>
  <w:style w:type="table" w:styleId="24">
    <w:name w:val="Table Grid"/>
    <w:basedOn w:val="2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hint="default" w:ascii="仿宋_GB2312" w:eastAsia="仿宋_GB2312" w:cs="仿宋_GB2312"/>
      <w:b/>
    </w:rPr>
  </w:style>
  <w:style w:type="character" w:styleId="27">
    <w:name w:val="endnote reference"/>
    <w:uiPriority w:val="0"/>
    <w:rPr>
      <w:rFonts w:hint="default" w:ascii="仿宋_GB2312" w:eastAsia="仿宋_GB2312" w:cs="仿宋_GB2312"/>
      <w:vertAlign w:val="superscript"/>
    </w:rPr>
  </w:style>
  <w:style w:type="character" w:styleId="28">
    <w:name w:val="page number"/>
    <w:qFormat/>
    <w:uiPriority w:val="0"/>
    <w:rPr>
      <w:rFonts w:hint="default" w:ascii="仿宋_GB2312" w:eastAsia="仿宋_GB2312" w:cs="仿宋_GB2312"/>
    </w:rPr>
  </w:style>
  <w:style w:type="character" w:styleId="29">
    <w:name w:val="FollowedHyperlink"/>
    <w:uiPriority w:val="0"/>
    <w:rPr>
      <w:rFonts w:hint="default" w:ascii="仿宋_GB2312" w:eastAsia="仿宋_GB2312" w:cs="仿宋_GB2312"/>
      <w:color w:val="800080"/>
      <w:u w:val="single"/>
    </w:rPr>
  </w:style>
  <w:style w:type="character" w:styleId="30">
    <w:name w:val="Hyperlink"/>
    <w:qFormat/>
    <w:uiPriority w:val="99"/>
    <w:rPr>
      <w:rFonts w:hint="default" w:ascii="仿宋_GB2312" w:eastAsia="仿宋_GB2312" w:cs="仿宋_GB2312"/>
      <w:color w:val="0000FF"/>
      <w:u w:val="single"/>
    </w:rPr>
  </w:style>
  <w:style w:type="character" w:styleId="31">
    <w:name w:val="annotation reference"/>
    <w:basedOn w:val="25"/>
    <w:qFormat/>
    <w:uiPriority w:val="0"/>
    <w:rPr>
      <w:sz w:val="21"/>
      <w:szCs w:val="21"/>
    </w:rPr>
  </w:style>
  <w:style w:type="character" w:styleId="32">
    <w:name w:val="footnote reference"/>
    <w:uiPriority w:val="0"/>
    <w:rPr>
      <w:rFonts w:hint="default" w:ascii="仿宋_GB2312" w:eastAsia="仿宋_GB2312" w:cs="仿宋_GB2312"/>
      <w:vertAlign w:val="superscript"/>
    </w:rPr>
  </w:style>
  <w:style w:type="character" w:customStyle="1" w:styleId="33">
    <w:name w:val="标题 1 字符"/>
    <w:basedOn w:val="25"/>
    <w:link w:val="2"/>
    <w:qFormat/>
    <w:uiPriority w:val="0"/>
    <w:rPr>
      <w:rFonts w:ascii="Times New Roman" w:hAnsi="Times New Roman" w:eastAsia="黑体" w:cs="Times New Roman"/>
      <w:kern w:val="44"/>
      <w:sz w:val="30"/>
      <w:szCs w:val="44"/>
    </w:rPr>
  </w:style>
  <w:style w:type="character" w:customStyle="1" w:styleId="34">
    <w:name w:val="标题 2 字符"/>
    <w:basedOn w:val="25"/>
    <w:link w:val="3"/>
    <w:qFormat/>
    <w:uiPriority w:val="0"/>
    <w:rPr>
      <w:rFonts w:ascii="仿宋_GB2312" w:hAnsi="Times New Roman" w:eastAsia="黑体" w:cs="Times New Roman"/>
      <w:kern w:val="0"/>
      <w:sz w:val="28"/>
      <w:szCs w:val="36"/>
    </w:rPr>
  </w:style>
  <w:style w:type="character" w:customStyle="1" w:styleId="35">
    <w:name w:val="bsharetext"/>
    <w:basedOn w:val="25"/>
    <w:qFormat/>
    <w:uiPriority w:val="0"/>
  </w:style>
  <w:style w:type="character" w:customStyle="1" w:styleId="36">
    <w:name w:val="正文缩进 字符"/>
    <w:link w:val="5"/>
    <w:qFormat/>
    <w:uiPriority w:val="0"/>
    <w:rPr>
      <w:rFonts w:ascii="宋体" w:hAnsi="宋体" w:cs="宋体"/>
    </w:rPr>
  </w:style>
  <w:style w:type="character" w:customStyle="1" w:styleId="37">
    <w:name w:val="正文文本缩进 字符"/>
    <w:basedOn w:val="25"/>
    <w:link w:val="9"/>
    <w:qFormat/>
    <w:uiPriority w:val="0"/>
    <w:rPr>
      <w:rFonts w:ascii="宋体" w:hAnsi="宋体" w:eastAsia="宋体" w:cs="Times New Roman"/>
      <w:kern w:val="0"/>
      <w:sz w:val="28"/>
      <w:szCs w:val="28"/>
    </w:rPr>
  </w:style>
  <w:style w:type="character" w:customStyle="1" w:styleId="38">
    <w:name w:val="日期 字符"/>
    <w:basedOn w:val="25"/>
    <w:link w:val="12"/>
    <w:uiPriority w:val="0"/>
    <w:rPr>
      <w:rFonts w:ascii="Times New Roman" w:hAnsi="Times New Roman" w:eastAsia="宋体" w:cs="Times New Roman"/>
      <w:kern w:val="0"/>
      <w:sz w:val="32"/>
      <w:szCs w:val="32"/>
    </w:rPr>
  </w:style>
  <w:style w:type="paragraph" w:customStyle="1" w:styleId="39">
    <w:name w:val="样式 首行缩进:  2 字符"/>
    <w:basedOn w:val="1"/>
    <w:qFormat/>
    <w:uiPriority w:val="0"/>
    <w:pPr>
      <w:spacing w:line="400" w:lineRule="atLeast"/>
      <w:ind w:firstLine="200"/>
    </w:pPr>
    <w:rPr>
      <w:rFonts w:ascii="Times New Roman" w:hAnsi="Times New Roman" w:eastAsia="宋体" w:cs="Times New Roman"/>
      <w:kern w:val="0"/>
      <w:sz w:val="24"/>
      <w:szCs w:val="24"/>
    </w:rPr>
  </w:style>
  <w:style w:type="paragraph" w:customStyle="1" w:styleId="40">
    <w:name w:val="正文首行缩进两字符"/>
    <w:basedOn w:val="1"/>
    <w:qFormat/>
    <w:uiPriority w:val="0"/>
    <w:pPr>
      <w:spacing w:line="360" w:lineRule="auto"/>
      <w:ind w:firstLine="200"/>
    </w:pPr>
    <w:rPr>
      <w:rFonts w:ascii="Times New Roman" w:hAnsi="Times New Roman" w:eastAsia="宋体" w:cs="Times New Roman"/>
      <w:kern w:val="0"/>
      <w:szCs w:val="21"/>
    </w:rPr>
  </w:style>
  <w:style w:type="paragraph" w:customStyle="1" w:styleId="41">
    <w:name w:val="样式"/>
    <w:basedOn w:val="1"/>
    <w:qFormat/>
    <w:uiPriority w:val="0"/>
    <w:pPr>
      <w:autoSpaceDE w:val="0"/>
      <w:autoSpaceDN w:val="0"/>
      <w:jc w:val="left"/>
    </w:pPr>
    <w:rPr>
      <w:rFonts w:hint="eastAsia" w:ascii="宋体" w:hAnsi="宋体" w:eastAsia="宋体" w:cs="Times New Roman"/>
      <w:kern w:val="0"/>
      <w:sz w:val="24"/>
      <w:szCs w:val="24"/>
    </w:rPr>
  </w:style>
  <w:style w:type="character" w:customStyle="1" w:styleId="42">
    <w:name w:val="页眉 字符"/>
    <w:basedOn w:val="25"/>
    <w:link w:val="16"/>
    <w:qFormat/>
    <w:uiPriority w:val="0"/>
    <w:rPr>
      <w:rFonts w:ascii="Calibri" w:hAnsi="Calibri" w:eastAsia="宋体" w:cs="Times New Roman"/>
      <w:sz w:val="18"/>
      <w:szCs w:val="18"/>
    </w:rPr>
  </w:style>
  <w:style w:type="character" w:customStyle="1" w:styleId="43">
    <w:name w:val="页脚 字符"/>
    <w:basedOn w:val="25"/>
    <w:link w:val="15"/>
    <w:qFormat/>
    <w:uiPriority w:val="99"/>
    <w:rPr>
      <w:rFonts w:ascii="Calibri" w:hAnsi="Calibri" w:eastAsia="宋体" w:cs="Times New Roman"/>
      <w:sz w:val="18"/>
      <w:szCs w:val="18"/>
    </w:rPr>
  </w:style>
  <w:style w:type="character" w:styleId="44">
    <w:name w:val="Placeholder Text"/>
    <w:basedOn w:val="25"/>
    <w:qFormat/>
    <w:uiPriority w:val="99"/>
    <w:rPr>
      <w:color w:val="808080"/>
    </w:rPr>
  </w:style>
  <w:style w:type="character" w:customStyle="1" w:styleId="45">
    <w:name w:val="批注框文本 字符"/>
    <w:basedOn w:val="25"/>
    <w:link w:val="14"/>
    <w:qFormat/>
    <w:uiPriority w:val="0"/>
    <w:rPr>
      <w:sz w:val="18"/>
      <w:szCs w:val="18"/>
    </w:rPr>
  </w:style>
  <w:style w:type="character" w:customStyle="1" w:styleId="46">
    <w:name w:val="标题 3 字符"/>
    <w:basedOn w:val="25"/>
    <w:link w:val="4"/>
    <w:uiPriority w:val="0"/>
    <w:rPr>
      <w:rFonts w:ascii="Calibri" w:hAnsi="Calibri" w:eastAsia="宋体" w:cs="Times New Roman"/>
      <w:b/>
      <w:bCs/>
      <w:sz w:val="32"/>
      <w:szCs w:val="32"/>
    </w:rPr>
  </w:style>
  <w:style w:type="character" w:customStyle="1" w:styleId="47">
    <w:name w:val="批注文字 字符"/>
    <w:basedOn w:val="25"/>
    <w:link w:val="7"/>
    <w:qFormat/>
    <w:uiPriority w:val="0"/>
    <w:rPr>
      <w:rFonts w:ascii="Calibri" w:hAnsi="Calibri" w:eastAsia="宋体" w:cs="Times New Roman"/>
      <w:szCs w:val="24"/>
    </w:rPr>
  </w:style>
  <w:style w:type="character" w:customStyle="1" w:styleId="48">
    <w:name w:val="批注主题 字符"/>
    <w:basedOn w:val="47"/>
    <w:link w:val="21"/>
    <w:qFormat/>
    <w:uiPriority w:val="0"/>
    <w:rPr>
      <w:rFonts w:ascii="Calibri" w:hAnsi="Calibri" w:eastAsia="宋体" w:cs="Times New Roman"/>
      <w:b/>
      <w:bCs/>
      <w:szCs w:val="24"/>
    </w:rPr>
  </w:style>
  <w:style w:type="paragraph" w:customStyle="1" w:styleId="49">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character" w:customStyle="1" w:styleId="50">
    <w:name w:val="文档结构图 字符"/>
    <w:basedOn w:val="25"/>
    <w:link w:val="6"/>
    <w:uiPriority w:val="0"/>
    <w:rPr>
      <w:rFonts w:ascii="宋体" w:hAnsi="Calibri" w:eastAsia="宋体" w:cs="Times New Roman"/>
      <w:sz w:val="18"/>
      <w:szCs w:val="18"/>
    </w:rPr>
  </w:style>
  <w:style w:type="paragraph" w:styleId="51">
    <w:name w:val="List Paragraph"/>
    <w:basedOn w:val="1"/>
    <w:link w:val="53"/>
    <w:qFormat/>
    <w:uiPriority w:val="0"/>
    <w:pPr>
      <w:ind w:firstLine="420" w:firstLineChars="200"/>
    </w:pPr>
    <w:rPr>
      <w:rFonts w:ascii="Calibri" w:hAnsi="Calibri" w:eastAsia="宋体" w:cs="Times New Roman"/>
      <w:szCs w:val="24"/>
    </w:rPr>
  </w:style>
  <w:style w:type="paragraph" w:customStyle="1" w:styleId="52">
    <w:name w:val="目录"/>
    <w:basedOn w:val="1"/>
    <w:qFormat/>
    <w:uiPriority w:val="0"/>
    <w:pPr>
      <w:spacing w:line="360" w:lineRule="auto"/>
    </w:pPr>
    <w:rPr>
      <w:rFonts w:ascii="Calibri" w:hAnsi="Calibri" w:eastAsia="宋体" w:cs="Times New Roman"/>
      <w:sz w:val="28"/>
      <w:szCs w:val="24"/>
    </w:rPr>
  </w:style>
  <w:style w:type="character" w:customStyle="1" w:styleId="53">
    <w:name w:val="列出段落 字符"/>
    <w:link w:val="51"/>
    <w:qFormat/>
    <w:uiPriority w:val="0"/>
    <w:rPr>
      <w:rFonts w:ascii="Calibri" w:hAnsi="Calibri" w:eastAsia="宋体" w:cs="Times New Roman"/>
      <w:szCs w:val="24"/>
    </w:rPr>
  </w:style>
  <w:style w:type="character" w:customStyle="1" w:styleId="54">
    <w:name w:val="纯文本 字符"/>
    <w:basedOn w:val="25"/>
    <w:link w:val="11"/>
    <w:qFormat/>
    <w:uiPriority w:val="0"/>
    <w:rPr>
      <w:rFonts w:ascii="宋体" w:hAnsi="Tms Rmn" w:eastAsia="宋体" w:cs="Times New Roman"/>
      <w:kern w:val="0"/>
      <w:szCs w:val="20"/>
    </w:rPr>
  </w:style>
  <w:style w:type="character" w:customStyle="1" w:styleId="55">
    <w:name w:val="纯文本 字符1"/>
    <w:basedOn w:val="25"/>
    <w:semiHidden/>
    <w:uiPriority w:val="99"/>
    <w:rPr>
      <w:rFonts w:hAnsi="Courier New" w:cs="Courier New" w:asciiTheme="minorEastAsia"/>
    </w:rPr>
  </w:style>
  <w:style w:type="character" w:customStyle="1" w:styleId="56">
    <w:name w:val="正文文本缩进 2 字符"/>
    <w:basedOn w:val="25"/>
    <w:link w:val="13"/>
    <w:uiPriority w:val="0"/>
    <w:rPr>
      <w:rFonts w:ascii="Times New Roman" w:hAnsi="Times New Roman" w:eastAsia="宋体" w:cs="Times New Roman"/>
      <w:szCs w:val="24"/>
    </w:rPr>
  </w:style>
  <w:style w:type="character" w:customStyle="1" w:styleId="57">
    <w:name w:val="正文文本缩进 2 字符1"/>
    <w:basedOn w:val="25"/>
    <w:semiHidden/>
    <w:uiPriority w:val="99"/>
  </w:style>
  <w:style w:type="character" w:customStyle="1" w:styleId="58">
    <w:name w:val="正文文本缩进 3 字符"/>
    <w:basedOn w:val="25"/>
    <w:link w:val="18"/>
    <w:qFormat/>
    <w:uiPriority w:val="0"/>
    <w:rPr>
      <w:rFonts w:ascii="Times New Roman" w:hAnsi="Times New Roman" w:eastAsia="宋体" w:cs="Times New Roman"/>
      <w:sz w:val="16"/>
      <w:szCs w:val="16"/>
    </w:rPr>
  </w:style>
  <w:style w:type="character" w:customStyle="1" w:styleId="59">
    <w:name w:val="正文文本缩进 3 字符1"/>
    <w:basedOn w:val="25"/>
    <w:semiHidden/>
    <w:uiPriority w:val="99"/>
    <w:rPr>
      <w:sz w:val="16"/>
      <w:szCs w:val="16"/>
    </w:rPr>
  </w:style>
  <w:style w:type="character" w:customStyle="1" w:styleId="60">
    <w:name w:val="GW-正文 Char"/>
    <w:link w:val="61"/>
    <w:qFormat/>
    <w:uiPriority w:val="0"/>
    <w:rPr>
      <w:rFonts w:eastAsia="仿宋_GB2312"/>
      <w:sz w:val="24"/>
      <w:szCs w:val="24"/>
    </w:rPr>
  </w:style>
  <w:style w:type="paragraph" w:customStyle="1" w:styleId="61">
    <w:name w:val="GW-正文"/>
    <w:basedOn w:val="1"/>
    <w:link w:val="60"/>
    <w:qFormat/>
    <w:uiPriority w:val="0"/>
    <w:pPr>
      <w:spacing w:line="360" w:lineRule="auto"/>
      <w:ind w:firstLine="200" w:firstLineChars="200"/>
    </w:pPr>
    <w:rPr>
      <w:rFonts w:eastAsia="仿宋_GB2312"/>
      <w:sz w:val="24"/>
      <w:szCs w:val="24"/>
    </w:rPr>
  </w:style>
  <w:style w:type="paragraph" w:customStyle="1" w:styleId="62">
    <w:name w:val="正文_1"/>
    <w:basedOn w:val="1"/>
    <w:qFormat/>
    <w:uiPriority w:val="0"/>
    <w:rPr>
      <w:rFonts w:ascii="Calibri" w:hAnsi="Calibri" w:eastAsia="宋体" w:cs="Times New Roman"/>
      <w:kern w:val="0"/>
      <w:szCs w:val="21"/>
    </w:rPr>
  </w:style>
  <w:style w:type="paragraph" w:customStyle="1" w:styleId="63">
    <w:name w:val="正文缩进_0"/>
    <w:basedOn w:val="1"/>
    <w:qFormat/>
    <w:uiPriority w:val="0"/>
    <w:pPr>
      <w:ind w:firstLine="420"/>
    </w:pPr>
    <w:rPr>
      <w:rFonts w:ascii="Times New Roman" w:hAnsi="Times New Roman" w:eastAsia="宋体" w:cs="Times New Roman"/>
      <w:kern w:val="0"/>
      <w:szCs w:val="21"/>
    </w:rPr>
  </w:style>
  <w:style w:type="paragraph" w:customStyle="1" w:styleId="64">
    <w:name w:val="Default_1"/>
    <w:basedOn w:val="1"/>
    <w:qFormat/>
    <w:uiPriority w:val="0"/>
    <w:pPr>
      <w:autoSpaceDE w:val="0"/>
      <w:autoSpaceDN w:val="0"/>
      <w:jc w:val="left"/>
    </w:pPr>
    <w:rPr>
      <w:rFonts w:hint="eastAsia" w:ascii="宋体" w:hAnsi="宋体" w:eastAsia="宋体" w:cs="Times New Roman"/>
      <w:color w:val="000000"/>
      <w:kern w:val="0"/>
      <w:sz w:val="24"/>
      <w:szCs w:val="24"/>
    </w:rPr>
  </w:style>
  <w:style w:type="paragraph" w:customStyle="1" w:styleId="65">
    <w:name w:val="样式 首行缩进:  2 字符_0"/>
    <w:basedOn w:val="1"/>
    <w:qFormat/>
    <w:uiPriority w:val="0"/>
    <w:pPr>
      <w:spacing w:line="400" w:lineRule="atLeast"/>
      <w:ind w:firstLine="200"/>
    </w:pPr>
    <w:rPr>
      <w:rFonts w:ascii="Times New Roman" w:hAnsi="Times New Roman" w:eastAsia="宋体" w:cs="Times New Roman"/>
      <w:kern w:val="0"/>
      <w:sz w:val="24"/>
      <w:szCs w:val="24"/>
    </w:rPr>
  </w:style>
  <w:style w:type="character" w:customStyle="1" w:styleId="66">
    <w:name w:val="正文文本 字符"/>
    <w:basedOn w:val="25"/>
    <w:link w:val="8"/>
    <w:semiHidden/>
    <w:uiPriority w:val="99"/>
    <w:rPr>
      <w:rFonts w:ascii="Times New Roman" w:hAnsi="Times New Roman" w:eastAsia="宋体" w:cs="Times New Roman"/>
      <w:szCs w:val="24"/>
    </w:rPr>
  </w:style>
  <w:style w:type="character" w:customStyle="1" w:styleId="67">
    <w:name w:val="正文首行缩进 字符"/>
    <w:basedOn w:val="66"/>
    <w:link w:val="22"/>
    <w:uiPriority w:val="99"/>
    <w:rPr>
      <w:rFonts w:ascii="Times New Roman" w:hAnsi="Calibri" w:eastAsia="宋体" w:cs="Times New Roman"/>
      <w:szCs w:val="24"/>
    </w:rPr>
  </w:style>
  <w:style w:type="table" w:customStyle="1" w:styleId="68">
    <w:name w:val="网格型1"/>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font21"/>
    <w:qFormat/>
    <w:uiPriority w:val="0"/>
    <w:rPr>
      <w:rFonts w:hint="eastAsia" w:ascii="宋体" w:hAnsi="宋体" w:eastAsia="宋体" w:cs="宋体"/>
      <w:b/>
      <w:color w:val="000000"/>
      <w:sz w:val="22"/>
      <w:szCs w:val="22"/>
      <w:u w:val="none"/>
    </w:rPr>
  </w:style>
  <w:style w:type="character" w:customStyle="1" w:styleId="70">
    <w:name w:val="批注文字 Char1"/>
    <w:qFormat/>
    <w:uiPriority w:val="0"/>
    <w:rPr>
      <w:kern w:val="2"/>
      <w:sz w:val="18"/>
      <w:lang w:bidi="ar-SA"/>
    </w:rPr>
  </w:style>
  <w:style w:type="character" w:customStyle="1" w:styleId="71">
    <w:name w:val="列出段落 Char"/>
    <w:link w:val="72"/>
    <w:qFormat/>
    <w:uiPriority w:val="0"/>
    <w:rPr>
      <w:szCs w:val="24"/>
    </w:rPr>
  </w:style>
  <w:style w:type="paragraph" w:customStyle="1" w:styleId="72">
    <w:name w:val="列出段落1"/>
    <w:basedOn w:val="1"/>
    <w:link w:val="71"/>
    <w:qFormat/>
    <w:uiPriority w:val="0"/>
    <w:pPr>
      <w:ind w:firstLine="420" w:firstLineChars="200"/>
    </w:pPr>
    <w:rPr>
      <w:szCs w:val="24"/>
    </w:rPr>
  </w:style>
  <w:style w:type="character" w:customStyle="1" w:styleId="73">
    <w:name w:val="（符号）邀请函中一、"/>
    <w:qFormat/>
    <w:uiPriority w:val="0"/>
    <w:rPr>
      <w:rFonts w:ascii="黑体" w:hAnsi="黑体" w:eastAsia="黑体"/>
      <w:b/>
      <w:bCs/>
      <w:sz w:val="24"/>
    </w:rPr>
  </w:style>
  <w:style w:type="character" w:customStyle="1" w:styleId="74">
    <w:name w:val="font01"/>
    <w:qFormat/>
    <w:uiPriority w:val="0"/>
    <w:rPr>
      <w:rFonts w:hint="eastAsia" w:ascii="宋体" w:hAnsi="宋体" w:eastAsia="宋体" w:cs="宋体"/>
      <w:color w:val="000000"/>
      <w:sz w:val="22"/>
      <w:szCs w:val="22"/>
      <w:u w:val="none"/>
    </w:rPr>
  </w:style>
  <w:style w:type="character" w:customStyle="1" w:styleId="75">
    <w:name w:val="Char Char9"/>
    <w:qFormat/>
    <w:uiPriority w:val="0"/>
    <w:rPr>
      <w:kern w:val="2"/>
      <w:sz w:val="21"/>
    </w:rPr>
  </w:style>
  <w:style w:type="paragraph" w:customStyle="1" w:styleId="76">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77">
    <w:name w:val="Body Text 21"/>
    <w:basedOn w:val="1"/>
    <w:qFormat/>
    <w:uiPriority w:val="0"/>
    <w:pPr>
      <w:adjustRightInd w:val="0"/>
      <w:spacing w:line="300" w:lineRule="auto"/>
      <w:jc w:val="center"/>
      <w:textAlignment w:val="baseline"/>
    </w:pPr>
    <w:rPr>
      <w:rFonts w:ascii="宋体" w:hAnsi="宋体" w:eastAsia="宋体" w:cs="Times New Roman"/>
      <w:kern w:val="0"/>
      <w:sz w:val="24"/>
      <w:szCs w:val="20"/>
    </w:rPr>
  </w:style>
  <w:style w:type="paragraph" w:customStyle="1" w:styleId="78">
    <w:name w:val="Char Char Char Char Char Char Char Char Char Char Char Char Char Char1 Char Char Char Char"/>
    <w:basedOn w:val="1"/>
    <w:qFormat/>
    <w:uiPriority w:val="0"/>
    <w:rPr>
      <w:rFonts w:ascii="Calibri" w:hAnsi="Calibri" w:eastAsia="宋体" w:cs="Times New Roman"/>
      <w:szCs w:val="21"/>
    </w:rPr>
  </w:style>
  <w:style w:type="paragraph" w:customStyle="1" w:styleId="79">
    <w:name w:val="_Style 3"/>
    <w:basedOn w:val="1"/>
    <w:qFormat/>
    <w:uiPriority w:val="34"/>
    <w:pPr>
      <w:ind w:firstLine="420" w:firstLineChars="200"/>
    </w:pPr>
    <w:rPr>
      <w:rFonts w:ascii="Calibri" w:hAnsi="Calibri" w:eastAsia="宋体" w:cs="Times New Roman"/>
      <w:szCs w:val="24"/>
    </w:rPr>
  </w:style>
  <w:style w:type="paragraph" w:customStyle="1" w:styleId="80">
    <w:name w:val="WPSOffice手动目录 1"/>
    <w:qFormat/>
    <w:uiPriority w:val="0"/>
    <w:rPr>
      <w:rFonts w:ascii="Calibri" w:hAnsi="Calibri" w:eastAsia="宋体" w:cs="Times New Roman"/>
      <w:kern w:val="0"/>
      <w:sz w:val="20"/>
      <w:szCs w:val="20"/>
      <w:lang w:val="en-US" w:eastAsia="zh-CN" w:bidi="ar-SA"/>
    </w:rPr>
  </w:style>
  <w:style w:type="paragraph" w:customStyle="1" w:styleId="81">
    <w:name w:val="表格"/>
    <w:basedOn w:val="1"/>
    <w:qFormat/>
    <w:uiPriority w:val="0"/>
    <w:pPr>
      <w:spacing w:line="400" w:lineRule="exact"/>
    </w:pPr>
    <w:rPr>
      <w:rFonts w:ascii="Calibri" w:hAnsi="Calibri" w:eastAsia="宋体" w:cs="Times New Roman"/>
      <w:sz w:val="24"/>
      <w:szCs w:val="24"/>
    </w:rPr>
  </w:style>
  <w:style w:type="paragraph" w:customStyle="1" w:styleId="82">
    <w:name w:val="正文2"/>
    <w:qFormat/>
    <w:uiPriority w:val="0"/>
    <w:pPr>
      <w:widowControl w:val="0"/>
      <w:adjustRightInd w:val="0"/>
      <w:spacing w:line="312" w:lineRule="atLeast"/>
      <w:jc w:val="both"/>
      <w:textAlignment w:val="baseline"/>
    </w:pPr>
    <w:rPr>
      <w:rFonts w:ascii="宋体" w:hAnsi="Calibri" w:eastAsia="宋体" w:cs="Times New Roman"/>
      <w:kern w:val="0"/>
      <w:sz w:val="34"/>
      <w:szCs w:val="20"/>
      <w:lang w:val="en-US" w:eastAsia="zh-CN" w:bidi="ar-SA"/>
    </w:rPr>
  </w:style>
  <w:style w:type="paragraph" w:customStyle="1" w:styleId="83">
    <w:name w:val="_正文段落"/>
    <w:basedOn w:val="1"/>
    <w:qFormat/>
    <w:uiPriority w:val="0"/>
    <w:pPr>
      <w:spacing w:beforeLines="15" w:afterLines="15" w:line="360" w:lineRule="auto"/>
      <w:ind w:firstLine="200" w:firstLineChars="200"/>
    </w:pPr>
    <w:rPr>
      <w:rFonts w:ascii="宋体" w:hAnsi="Calibri" w:eastAsia="仿宋_GB2312" w:cs="Times New Roman"/>
      <w:kern w:val="0"/>
      <w:sz w:val="28"/>
      <w:szCs w:val="24"/>
    </w:rPr>
  </w:style>
  <w:style w:type="paragraph" w:customStyle="1" w:styleId="84">
    <w:name w:val="TOC Heading"/>
    <w:basedOn w:val="2"/>
    <w:next w:val="1"/>
    <w:unhideWhenUsed/>
    <w:qFormat/>
    <w:uiPriority w:val="39"/>
    <w:pPr>
      <w:pageBreakBefore w:val="0"/>
      <w:spacing w:before="24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customStyle="1" w:styleId="85">
    <w:name w:val="石墨文档正文"/>
    <w:qFormat/>
    <w:uiPriority w:val="0"/>
    <w:rPr>
      <w:rFonts w:ascii="微软雅黑" w:hAnsi="微软雅黑" w:eastAsia="微软雅黑" w:cs="微软雅黑"/>
      <w:kern w:val="0"/>
      <w:sz w:val="24"/>
      <w:szCs w:val="24"/>
      <w:lang w:val="en-US" w:eastAsia="zh-CN" w:bidi="ar-SA"/>
    </w:rPr>
  </w:style>
  <w:style w:type="paragraph" w:customStyle="1" w:styleId="86">
    <w:name w:val="彩色列表 - 强调文字颜色 12"/>
    <w:basedOn w:val="1"/>
    <w:qFormat/>
    <w:uiPriority w:val="34"/>
    <w:pPr>
      <w:widowControl/>
      <w:spacing w:after="200" w:line="276" w:lineRule="auto"/>
      <w:ind w:left="720"/>
      <w:contextualSpacing/>
      <w:jc w:val="left"/>
    </w:pPr>
    <w:rPr>
      <w:rFonts w:ascii="Calibri" w:hAnsi="Calibri" w:eastAsia="宋体" w:cs="Times New Roman"/>
      <w:kern w:val="0"/>
      <w:sz w:val="22"/>
    </w:rPr>
  </w:style>
  <w:style w:type="paragraph" w:customStyle="1" w:styleId="87">
    <w:name w:val="List Paragraph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moban\CuoS\0000&#39033;&#30446;&#20449;&#24687;&#27169;&#26495;_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794A8F21AB4C98A6E629D080140744"/>
        <w:style w:val=""/>
        <w:category>
          <w:name w:val="常规"/>
          <w:gallery w:val="placeholder"/>
        </w:category>
        <w:types>
          <w:type w:val="bbPlcHdr"/>
        </w:types>
        <w:behaviors>
          <w:behavior w:val="content"/>
        </w:behaviors>
        <w:description w:val=""/>
        <w:guid w:val="{7C68125F-5D70-4C8D-9445-99A76BC69F82}"/>
      </w:docPartPr>
      <w:docPartBody>
        <w:p>
          <w:pPr>
            <w:pStyle w:val="5"/>
          </w:pPr>
          <w:r>
            <w:rPr>
              <w:rStyle w:val="4"/>
            </w:rPr>
            <w:t>[A项目特殊资格要求]</w:t>
          </w:r>
        </w:p>
      </w:docPartBody>
    </w:docPart>
    <w:docPart>
      <w:docPartPr>
        <w:name w:val="2DC3FB92A26142DEB207EFC0928BC8A3"/>
        <w:style w:val=""/>
        <w:category>
          <w:name w:val="常规"/>
          <w:gallery w:val="placeholder"/>
        </w:category>
        <w:types>
          <w:type w:val="bbPlcHdr"/>
        </w:types>
        <w:behaviors>
          <w:behavior w:val="content"/>
        </w:behaviors>
        <w:description w:val=""/>
        <w:guid w:val="{03E9E5D9-5BB6-4376-B59E-D4068F07E22C}"/>
      </w:docPartPr>
      <w:docPartBody>
        <w:p>
          <w:pPr>
            <w:pStyle w:val="6"/>
          </w:pPr>
          <w:r>
            <w:rPr>
              <w:rStyle w:val="4"/>
            </w:rPr>
            <w:t>[A响应文件要求]</w:t>
          </w:r>
        </w:p>
      </w:docPartBody>
    </w:docPart>
    <w:docPart>
      <w:docPartPr>
        <w:name w:val="41CC922574DA4AD68D4A3FD21D27064A"/>
        <w:style w:val=""/>
        <w:category>
          <w:name w:val="常规"/>
          <w:gallery w:val="placeholder"/>
        </w:category>
        <w:types>
          <w:type w:val="bbPlcHdr"/>
        </w:types>
        <w:behaviors>
          <w:behavior w:val="content"/>
        </w:behaviors>
        <w:description w:val=""/>
        <w:guid w:val="{F08BC65A-397E-41D9-826F-8A1412DE948E}"/>
      </w:docPartPr>
      <w:docPartBody>
        <w:p>
          <w:pPr>
            <w:pStyle w:val="8"/>
          </w:pPr>
          <w:r>
            <w:rPr>
              <w:rStyle w:val="4"/>
            </w:rPr>
            <w:t>[A响应文件要求]</w:t>
          </w:r>
        </w:p>
      </w:docPartBody>
    </w:docPart>
    <w:docPart>
      <w:docPartPr>
        <w:name w:val="F8B4ED9DD3F546419B58E1594A5D12F6"/>
        <w:style w:val=""/>
        <w:category>
          <w:name w:val="常规"/>
          <w:gallery w:val="placeholder"/>
        </w:category>
        <w:types>
          <w:type w:val="bbPlcHdr"/>
        </w:types>
        <w:behaviors>
          <w:behavior w:val="content"/>
        </w:behaviors>
        <w:description w:val=""/>
        <w:guid w:val="{204A34C0-3486-48E9-AAA5-A5A81219D449}"/>
      </w:docPartPr>
      <w:docPartBody>
        <w:p>
          <w:pPr>
            <w:pStyle w:val="9"/>
          </w:pPr>
          <w:r>
            <w:rPr>
              <w:rStyle w:val="4"/>
            </w:rPr>
            <w:t>[A项目特殊资格要求]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C4"/>
    <w:rsid w:val="00103B18"/>
    <w:rsid w:val="006B4380"/>
    <w:rsid w:val="00747A6B"/>
    <w:rsid w:val="008B55CB"/>
    <w:rsid w:val="00F9145D"/>
    <w:rsid w:val="00FA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qFormat/>
    <w:uiPriority w:val="99"/>
    <w:rPr>
      <w:color w:val="808080"/>
    </w:rPr>
  </w:style>
  <w:style w:type="paragraph" w:customStyle="1" w:styleId="5">
    <w:name w:val="68794A8F21AB4C98A6E629D08014074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DC3FB92A26142DEB207EFC0928BC8A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75A411939842E2813185F9E82B1B5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1CC922574DA4AD68D4A3FD21D2706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8B4ED9DD3F546419B58E1594A5D12F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62D08914B9448A0AA328704509D68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7200FE088654275BE0930DC0CD873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028498297F9E4856BADB53EF97E27D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BB0E78A6DBD4BFA8F7E6D942B97D43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5FA39249D3D463B9F047D112709AAB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团委</A采购部门>
    <A开标时间 xmlns="c4b2db26-ef70-4543-a8a1-c36690a97483">2021年7月23日</A开标时间>
    <A采购代表 xmlns="c4b2db26-ef70-4543-a8a1-c36690a97483">李其林　联系电话18280927878 </A采购代表>
    <A项目名称 xmlns="c4b2db26-ef70-4543-a8a1-c36690a97483">2021年新生迎新晚会舞台搭建服务项目</A项目名称>
    <A项目编号 xmlns="c4b2db26-ef70-4543-a8a1-c36690a97483">内师磋商[2021]-003号</A项目编号>
    <A报名时间 xmlns="c4b2db26-ef70-4543-a8a1-c36690a97483">2021年7月19日9时00分到2021年7月22日17时30分（法定节假日除外）</A报名时间>
    <A预算金额 xmlns="c4b2db26-ef70-4543-a8a1-c36690a97483">9.8万元</A预算金额>
    <A响应文件要求 xmlns="c4b2db26-ef70-4543-a8a1-c36690a97483">响应文件：《资格文件》和《技术和服务文件》各正本1份，副本2份，必须密封；《报价一览表》1份（若为小微企业，则需另附一份《中小企业声明函》）一起封装。</A响应文件要求>
    <A供应商名称 xmlns="c4b2db26-ef70-4543-a8a1-c36690a97483" xsi:nil="true"/>
    <A供应商地址 xmlns="c4b2db26-ef70-4543-a8a1-c36690a97483" xsi:nil="true"/>
    <A供应商联系人及电话 xmlns="c4b2db26-ef70-4543-a8a1-c36690a97483" xsi:nil="true"/>
    <A项目特殊资格要求 xmlns="c4b2db26-ef70-4543-a8a1-c36690a97483">无</A项目特殊资格要求>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7FD3A-0662-4A16-8F96-2407ED88DEA7}">
  <ds:schemaRefs/>
</ds:datastoreItem>
</file>

<file path=customXml/itemProps3.xml><?xml version="1.0" encoding="utf-8"?>
<ds:datastoreItem xmlns:ds="http://schemas.openxmlformats.org/officeDocument/2006/customXml" ds:itemID="{0A4D3838-AFC7-4B05-9510-E5D19B4E5D46}">
  <ds:schemaRefs/>
</ds:datastoreItem>
</file>

<file path=customXml/itemProps4.xml><?xml version="1.0" encoding="utf-8"?>
<ds:datastoreItem xmlns:ds="http://schemas.openxmlformats.org/officeDocument/2006/customXml" ds:itemID="{E37A13C7-4612-4A7D-AC48-57F2C9577E53}">
  <ds:schemaRefs/>
</ds:datastoreItem>
</file>

<file path=customXml/itemProps5.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0000项目信息模板_20211208.dotx</Template>
  <Company>Microsoft</Company>
  <Pages>49</Pages>
  <Words>21697</Words>
  <Characters>22629</Characters>
  <Lines>202</Lines>
  <Paragraphs>57</Paragraphs>
  <TotalTime>2</TotalTime>
  <ScaleCrop>false</ScaleCrop>
  <LinksUpToDate>false</LinksUpToDate>
  <CharactersWithSpaces>24093</CharactersWithSpaces>
  <Application>WPS Office_11.1.0.11807_F1E327BC-269C-435d-A152-05C5408002CA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2022-07-06T03:35:00Z</dcterms:created>
  <dc:creator>蒋猛</dc:creator>
  <cp:keywords>正本1份、副本2份</cp:keywords>
  <cp:lastModifiedBy>LTZB</cp:lastModifiedBy>
  <cp:lastPrinted>2018-10-16T07:56:00Z</cp:lastPrinted>
  <dcterms:modified xsi:type="dcterms:W3CDTF">2022-07-26T07:08:38Z</dcterms:modified>
  <dc:title>带文档部件(模板)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KSOProductBuildVer">
    <vt:lpwstr>2052-11.1.0.11807</vt:lpwstr>
  </property>
  <property fmtid="{D5CDD505-2E9C-101B-9397-08002B2CF9AE}" pid="4" name="ICV">
    <vt:lpwstr>3EC8B96778F246DF8DD1C529D7B5C0D8</vt:lpwstr>
  </property>
</Properties>
</file>