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091C" w:rsidRDefault="00AE091C">
      <w:pPr>
        <w:jc w:val="left"/>
        <w:rPr>
          <w:rFonts w:ascii="方正仿宋_GBK" w:eastAsia="方正仿宋_GBK" w:hAnsi="宋体"/>
        </w:rPr>
      </w:pPr>
    </w:p>
    <w:p w:rsidR="00421CB9" w:rsidRPr="00B41BC0" w:rsidRDefault="00421CB9" w:rsidP="00421CB9">
      <w:pPr>
        <w:pStyle w:val="afffff9"/>
        <w:spacing w:before="36" w:after="36"/>
        <w:ind w:firstLineChars="0" w:firstLine="0"/>
        <w:jc w:val="center"/>
        <w:rPr>
          <w:rFonts w:asciiTheme="minorEastAsia" w:eastAsiaTheme="minorEastAsia" w:hAnsiTheme="minorEastAsia" w:cs="宋体"/>
          <w:b/>
          <w:sz w:val="36"/>
          <w:szCs w:val="36"/>
          <w:lang w:val="zh-CN"/>
        </w:rPr>
      </w:pPr>
      <w:r w:rsidRPr="00B41BC0">
        <w:rPr>
          <w:rFonts w:asciiTheme="minorEastAsia" w:eastAsiaTheme="minorEastAsia" w:hAnsiTheme="minorEastAsia" w:cs="宋体" w:hint="eastAsia"/>
          <w:b/>
          <w:sz w:val="36"/>
          <w:szCs w:val="36"/>
          <w:lang w:val="zh-CN"/>
        </w:rPr>
        <w:t>项目编号：</w:t>
      </w:r>
      <w:r w:rsidRPr="00421CB9">
        <w:rPr>
          <w:rFonts w:asciiTheme="minorEastAsia" w:eastAsiaTheme="minorEastAsia" w:hAnsiTheme="minorEastAsia" w:cs="宋体" w:hint="eastAsia"/>
          <w:b/>
          <w:sz w:val="36"/>
          <w:szCs w:val="36"/>
          <w:lang w:val="zh-CN"/>
        </w:rPr>
        <w:t>内师竞谈[2023]-</w:t>
      </w:r>
      <w:r w:rsidR="003B46B5">
        <w:rPr>
          <w:rFonts w:asciiTheme="minorEastAsia" w:eastAsiaTheme="minorEastAsia" w:hAnsiTheme="minorEastAsia" w:cs="宋体" w:hint="eastAsia"/>
          <w:b/>
          <w:sz w:val="36"/>
          <w:szCs w:val="36"/>
          <w:lang w:val="zh-CN"/>
        </w:rPr>
        <w:t>002</w:t>
      </w:r>
      <w:r w:rsidRPr="00421CB9">
        <w:rPr>
          <w:rFonts w:asciiTheme="minorEastAsia" w:eastAsiaTheme="minorEastAsia" w:hAnsiTheme="minorEastAsia" w:cs="宋体" w:hint="eastAsia"/>
          <w:b/>
          <w:sz w:val="36"/>
          <w:szCs w:val="36"/>
          <w:lang w:val="zh-CN"/>
        </w:rPr>
        <w:t>号</w:t>
      </w:r>
    </w:p>
    <w:p w:rsidR="00421CB9" w:rsidRPr="00B41BC0" w:rsidRDefault="00421CB9" w:rsidP="00421CB9">
      <w:pPr>
        <w:pStyle w:val="afffff9"/>
        <w:spacing w:before="36" w:after="36"/>
        <w:ind w:firstLineChars="0" w:firstLine="0"/>
        <w:jc w:val="center"/>
        <w:rPr>
          <w:rFonts w:asciiTheme="minorEastAsia" w:eastAsiaTheme="minorEastAsia" w:hAnsiTheme="minorEastAsia" w:cs="宋体"/>
          <w:b/>
          <w:color w:val="FF0000"/>
          <w:sz w:val="36"/>
          <w:szCs w:val="36"/>
        </w:rPr>
      </w:pPr>
    </w:p>
    <w:p w:rsidR="00421CB9" w:rsidRPr="00B41BC0" w:rsidRDefault="00421CB9" w:rsidP="00421CB9">
      <w:pPr>
        <w:pStyle w:val="afffff9"/>
        <w:spacing w:before="36" w:after="36"/>
        <w:ind w:left="2400" w:hangingChars="500" w:hanging="2400"/>
        <w:jc w:val="center"/>
        <w:rPr>
          <w:rFonts w:asciiTheme="minorEastAsia" w:eastAsiaTheme="minorEastAsia" w:hAnsiTheme="minorEastAsia" w:cs="宋体"/>
          <w:b/>
          <w:bCs/>
          <w:sz w:val="48"/>
          <w:szCs w:val="48"/>
        </w:rPr>
      </w:pPr>
      <w:r w:rsidRPr="00B41BC0">
        <w:rPr>
          <w:rFonts w:asciiTheme="minorEastAsia" w:eastAsiaTheme="minorEastAsia" w:hAnsiTheme="minorEastAsia" w:cs="宋体" w:hint="eastAsia"/>
          <w:b/>
          <w:bCs/>
          <w:sz w:val="48"/>
          <w:szCs w:val="48"/>
        </w:rPr>
        <w:t>内江师范学院</w:t>
      </w:r>
      <w:r>
        <w:rPr>
          <w:rFonts w:asciiTheme="minorEastAsia" w:eastAsiaTheme="minorEastAsia" w:hAnsiTheme="minorEastAsia" w:cs="宋体" w:hint="eastAsia"/>
          <w:b/>
          <w:bCs/>
          <w:sz w:val="48"/>
          <w:szCs w:val="48"/>
        </w:rPr>
        <w:t>乐池改造项目</w:t>
      </w:r>
    </w:p>
    <w:p w:rsidR="00421CB9" w:rsidRPr="00B41BC0" w:rsidRDefault="00421CB9" w:rsidP="00421CB9">
      <w:pPr>
        <w:pStyle w:val="afffff9"/>
        <w:spacing w:before="36" w:after="36"/>
        <w:ind w:firstLine="480"/>
        <w:rPr>
          <w:rFonts w:asciiTheme="minorEastAsia" w:eastAsiaTheme="minorEastAsia" w:hAnsiTheme="minorEastAsia" w:cs="宋体"/>
          <w:b/>
          <w:bCs/>
          <w:sz w:val="120"/>
          <w:szCs w:val="120"/>
        </w:rPr>
      </w:pPr>
      <w:r w:rsidRPr="00B41BC0">
        <w:rPr>
          <w:rFonts w:asciiTheme="minorEastAsia" w:eastAsiaTheme="minorEastAsia" w:hAnsiTheme="minorEastAsia" w:cs="宋体" w:hint="eastAsia"/>
          <w:sz w:val="24"/>
        </w:rPr>
        <w:t xml:space="preserve"> </w:t>
      </w:r>
    </w:p>
    <w:p w:rsidR="00421CB9" w:rsidRPr="00B41BC0" w:rsidRDefault="001C7B6F" w:rsidP="00421CB9">
      <w:pPr>
        <w:pStyle w:val="afffff9"/>
        <w:spacing w:before="36" w:after="36"/>
        <w:ind w:firstLineChars="0" w:firstLine="0"/>
        <w:jc w:val="center"/>
        <w:rPr>
          <w:rFonts w:asciiTheme="minorEastAsia" w:eastAsiaTheme="minorEastAsia" w:hAnsiTheme="minorEastAsia" w:cs="黑体"/>
          <w:sz w:val="112"/>
          <w:szCs w:val="112"/>
        </w:rPr>
      </w:pPr>
      <w:r>
        <w:rPr>
          <w:rFonts w:asciiTheme="minorEastAsia" w:eastAsiaTheme="minorEastAsia" w:hAnsiTheme="minorEastAsia" w:cs="黑体" w:hint="eastAsia"/>
          <w:sz w:val="112"/>
          <w:szCs w:val="112"/>
        </w:rPr>
        <w:t>竞争性谈判文件</w:t>
      </w:r>
    </w:p>
    <w:p w:rsidR="00421CB9" w:rsidRPr="00B41BC0" w:rsidRDefault="00421CB9" w:rsidP="00421CB9">
      <w:pPr>
        <w:pStyle w:val="afffff9"/>
        <w:spacing w:before="36" w:after="36"/>
        <w:ind w:firstLineChars="0" w:firstLine="0"/>
        <w:rPr>
          <w:rFonts w:asciiTheme="minorEastAsia" w:eastAsiaTheme="minorEastAsia" w:hAnsiTheme="minorEastAsia" w:cs="宋体"/>
          <w:sz w:val="112"/>
          <w:szCs w:val="112"/>
        </w:rPr>
      </w:pPr>
    </w:p>
    <w:p w:rsidR="00421CB9" w:rsidRPr="00B41BC0" w:rsidRDefault="00421CB9" w:rsidP="00421CB9">
      <w:pPr>
        <w:pStyle w:val="afffff9"/>
        <w:spacing w:before="36" w:after="36"/>
        <w:ind w:firstLineChars="0" w:firstLine="0"/>
        <w:jc w:val="center"/>
        <w:rPr>
          <w:rFonts w:asciiTheme="minorEastAsia" w:eastAsiaTheme="minorEastAsia" w:hAnsiTheme="minorEastAsia" w:cs="宋体"/>
          <w:b/>
          <w:color w:val="FF0000"/>
          <w:sz w:val="36"/>
          <w:szCs w:val="36"/>
          <w:lang w:val="zh-CN"/>
        </w:rPr>
      </w:pPr>
      <w:r w:rsidRPr="00B41BC0">
        <w:rPr>
          <w:rFonts w:asciiTheme="minorEastAsia" w:eastAsiaTheme="minorEastAsia" w:hAnsiTheme="minorEastAsia" w:cs="宋体" w:hint="eastAsia"/>
          <w:b/>
          <w:sz w:val="36"/>
          <w:szCs w:val="36"/>
          <w:lang w:val="zh-CN"/>
        </w:rPr>
        <w:t xml:space="preserve">采 </w:t>
      </w:r>
      <w:r w:rsidRPr="00B41BC0">
        <w:rPr>
          <w:rFonts w:asciiTheme="minorEastAsia" w:eastAsiaTheme="minorEastAsia" w:hAnsiTheme="minorEastAsia" w:cs="宋体" w:hint="eastAsia"/>
          <w:b/>
          <w:sz w:val="36"/>
          <w:szCs w:val="36"/>
        </w:rPr>
        <w:t xml:space="preserve"> </w:t>
      </w:r>
      <w:r w:rsidRPr="00B41BC0">
        <w:rPr>
          <w:rFonts w:asciiTheme="minorEastAsia" w:eastAsiaTheme="minorEastAsia" w:hAnsiTheme="minorEastAsia" w:cs="宋体" w:hint="eastAsia"/>
          <w:b/>
          <w:sz w:val="36"/>
          <w:szCs w:val="36"/>
          <w:lang w:val="zh-CN"/>
        </w:rPr>
        <w:t>购  人：内江师范学院</w:t>
      </w:r>
    </w:p>
    <w:p w:rsidR="00421CB9" w:rsidRPr="00B41BC0" w:rsidRDefault="00421CB9" w:rsidP="00421CB9">
      <w:pPr>
        <w:pStyle w:val="afffff9"/>
        <w:spacing w:before="36" w:after="36"/>
        <w:ind w:firstLine="640"/>
        <w:jc w:val="center"/>
        <w:rPr>
          <w:rFonts w:asciiTheme="minorEastAsia" w:eastAsiaTheme="minorEastAsia" w:hAnsiTheme="minorEastAsia" w:cs="宋体"/>
          <w:b/>
          <w:sz w:val="32"/>
          <w:szCs w:val="32"/>
        </w:rPr>
      </w:pPr>
    </w:p>
    <w:p w:rsidR="00421CB9" w:rsidRDefault="00421CB9" w:rsidP="00421CB9">
      <w:pPr>
        <w:pStyle w:val="afffff9"/>
        <w:spacing w:before="36" w:after="36"/>
        <w:ind w:firstLine="640"/>
        <w:jc w:val="center"/>
        <w:rPr>
          <w:rFonts w:asciiTheme="minorEastAsia" w:eastAsiaTheme="minorEastAsia" w:hAnsiTheme="minorEastAsia" w:cs="宋体"/>
          <w:b/>
          <w:sz w:val="32"/>
          <w:szCs w:val="32"/>
        </w:rPr>
      </w:pPr>
      <w:r w:rsidRPr="00B41BC0">
        <w:rPr>
          <w:rFonts w:asciiTheme="minorEastAsia" w:eastAsiaTheme="minorEastAsia" w:hAnsiTheme="minorEastAsia" w:cs="宋体" w:hint="eastAsia"/>
          <w:b/>
          <w:sz w:val="32"/>
          <w:szCs w:val="32"/>
        </w:rPr>
        <w:t>二〇二三年</w:t>
      </w:r>
      <w:r w:rsidR="001C7B6F">
        <w:rPr>
          <w:rFonts w:asciiTheme="minorEastAsia" w:eastAsiaTheme="minorEastAsia" w:hAnsiTheme="minorEastAsia" w:cs="宋体" w:hint="eastAsia"/>
          <w:b/>
          <w:sz w:val="32"/>
          <w:szCs w:val="32"/>
        </w:rPr>
        <w:t>四</w:t>
      </w:r>
      <w:r w:rsidRPr="00B41BC0">
        <w:rPr>
          <w:rFonts w:asciiTheme="minorEastAsia" w:eastAsiaTheme="minorEastAsia" w:hAnsiTheme="minorEastAsia" w:cs="宋体" w:hint="eastAsia"/>
          <w:b/>
          <w:sz w:val="32"/>
          <w:szCs w:val="32"/>
        </w:rPr>
        <w:t>月</w:t>
      </w:r>
    </w:p>
    <w:p w:rsidR="00421CB9" w:rsidRPr="001971AD" w:rsidRDefault="00421CB9" w:rsidP="00421CB9"/>
    <w:p w:rsidR="00AE091C" w:rsidRDefault="00AE091C">
      <w:pPr>
        <w:spacing w:line="480" w:lineRule="exact"/>
        <w:rPr>
          <w:rFonts w:ascii="宋体" w:hAnsi="宋体" w:cs="宋体"/>
          <w:sz w:val="44"/>
          <w:szCs w:val="28"/>
        </w:rPr>
        <w:sectPr w:rsidR="00AE091C">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AE091C" w:rsidRDefault="00204DCE">
      <w:pPr>
        <w:spacing w:line="480" w:lineRule="exact"/>
        <w:jc w:val="center"/>
        <w:outlineLvl w:val="0"/>
        <w:rPr>
          <w:rFonts w:ascii="宋体" w:hAnsi="宋体" w:cs="宋体"/>
          <w:sz w:val="44"/>
          <w:szCs w:val="28"/>
        </w:rPr>
      </w:pPr>
      <w:bookmarkStart w:id="0" w:name="_Toc7664"/>
      <w:r>
        <w:rPr>
          <w:rFonts w:ascii="宋体" w:hAnsi="宋体" w:cs="宋体" w:hint="eastAsia"/>
          <w:sz w:val="44"/>
          <w:szCs w:val="28"/>
        </w:rPr>
        <w:lastRenderedPageBreak/>
        <w:t>目   录</w:t>
      </w:r>
      <w:bookmarkEnd w:id="0"/>
    </w:p>
    <w:p w:rsidR="00AE091C" w:rsidRDefault="00204DCE">
      <w:pPr>
        <w:pStyle w:val="27"/>
        <w:tabs>
          <w:tab w:val="right" w:leader="dot" w:pos="9402"/>
        </w:tabs>
        <w:ind w:left="560"/>
        <w:rPr>
          <w:rFonts w:ascii="宋体" w:hAnsi="宋体" w:cs="宋体"/>
          <w:sz w:val="21"/>
          <w:szCs w:val="22"/>
        </w:rPr>
      </w:pPr>
      <w:r>
        <w:rPr>
          <w:rFonts w:ascii="宋体" w:hAnsi="宋体" w:cs="宋体" w:hint="eastAsia"/>
          <w:sz w:val="21"/>
          <w:szCs w:val="21"/>
        </w:rPr>
        <w:fldChar w:fldCharType="begin"/>
      </w:r>
      <w:r>
        <w:rPr>
          <w:rFonts w:ascii="宋体" w:hAnsi="宋体" w:cs="宋体" w:hint="eastAsia"/>
          <w:sz w:val="21"/>
          <w:szCs w:val="21"/>
        </w:rPr>
        <w:instrText xml:space="preserve"> TOC \o "1-3" \h \z </w:instrText>
      </w:r>
      <w:r>
        <w:rPr>
          <w:rFonts w:ascii="宋体" w:hAnsi="宋体" w:cs="宋体" w:hint="eastAsia"/>
          <w:sz w:val="21"/>
          <w:szCs w:val="21"/>
        </w:rPr>
        <w:fldChar w:fldCharType="separate"/>
      </w:r>
    </w:p>
    <w:p w:rsidR="00AE091C" w:rsidRDefault="00204DCE">
      <w:pPr>
        <w:pStyle w:val="27"/>
        <w:tabs>
          <w:tab w:val="right" w:leader="dot" w:pos="9402"/>
        </w:tabs>
        <w:spacing w:line="480" w:lineRule="exact"/>
        <w:ind w:left="560"/>
        <w:rPr>
          <w:rFonts w:ascii="宋体" w:hAnsi="宋体" w:cs="宋体"/>
          <w:szCs w:val="21"/>
        </w:rPr>
      </w:pPr>
      <w:r>
        <w:rPr>
          <w:rFonts w:ascii="宋体" w:hAnsi="宋体" w:cs="宋体" w:hint="eastAsia"/>
          <w:szCs w:val="21"/>
        </w:rPr>
        <w:fldChar w:fldCharType="end"/>
      </w:r>
    </w:p>
    <w:p w:rsidR="00AE091C" w:rsidRDefault="00204DCE">
      <w:pPr>
        <w:pStyle w:val="WPSOffice1"/>
        <w:tabs>
          <w:tab w:val="right" w:leader="dot" w:pos="9412"/>
        </w:tabs>
      </w:pPr>
      <w:r>
        <w:fldChar w:fldCharType="begin"/>
      </w:r>
      <w:r>
        <w:instrText xml:space="preserve">TOC \o "1-1" \h \u </w:instrText>
      </w:r>
      <w:r>
        <w:fldChar w:fldCharType="separate"/>
      </w:r>
    </w:p>
    <w:p w:rsidR="00AE091C" w:rsidRDefault="007D3FA0">
      <w:pPr>
        <w:pStyle w:val="WPSOffice1"/>
        <w:tabs>
          <w:tab w:val="right" w:leader="dot" w:pos="9412"/>
        </w:tabs>
        <w:spacing w:line="360" w:lineRule="auto"/>
        <w:rPr>
          <w:rFonts w:ascii="仿宋" w:eastAsia="仿宋" w:hAnsi="仿宋" w:cs="仿宋"/>
          <w:sz w:val="28"/>
          <w:szCs w:val="28"/>
        </w:rPr>
      </w:pPr>
      <w:hyperlink w:anchor="_Toc6230" w:history="1">
        <w:r w:rsidR="00204DCE">
          <w:rPr>
            <w:rFonts w:ascii="仿宋" w:eastAsia="仿宋" w:hAnsi="仿宋" w:cs="仿宋" w:hint="eastAsia"/>
            <w:sz w:val="28"/>
            <w:szCs w:val="28"/>
          </w:rPr>
          <w:t>第一</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竞争性谈判邀请书</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_Toc6230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- 2 -</w:t>
        </w:r>
        <w:r w:rsidR="00204DCE">
          <w:rPr>
            <w:rFonts w:ascii="仿宋" w:eastAsia="仿宋" w:hAnsi="仿宋" w:cs="仿宋" w:hint="eastAsia"/>
            <w:sz w:val="28"/>
            <w:szCs w:val="28"/>
          </w:rPr>
          <w:fldChar w:fldCharType="end"/>
        </w:r>
      </w:hyperlink>
    </w:p>
    <w:p w:rsidR="00AE091C" w:rsidRDefault="007D3FA0">
      <w:pPr>
        <w:pStyle w:val="WPSOffice1"/>
        <w:tabs>
          <w:tab w:val="right" w:leader="dot" w:pos="9412"/>
        </w:tabs>
        <w:spacing w:line="360" w:lineRule="auto"/>
        <w:rPr>
          <w:rFonts w:ascii="仿宋" w:eastAsia="仿宋" w:hAnsi="仿宋" w:cs="仿宋"/>
          <w:sz w:val="28"/>
          <w:szCs w:val="28"/>
        </w:rPr>
      </w:pPr>
      <w:hyperlink w:anchor="_Toc23331" w:history="1">
        <w:r w:rsidR="00204DCE">
          <w:rPr>
            <w:rFonts w:ascii="仿宋" w:eastAsia="仿宋" w:hAnsi="仿宋" w:cs="仿宋" w:hint="eastAsia"/>
            <w:sz w:val="28"/>
            <w:szCs w:val="28"/>
          </w:rPr>
          <w:t>第二</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谈判项目技术（质量）需求</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_Toc23331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- 6 -</w:t>
        </w:r>
        <w:r w:rsidR="00204DCE">
          <w:rPr>
            <w:rFonts w:ascii="仿宋" w:eastAsia="仿宋" w:hAnsi="仿宋" w:cs="仿宋" w:hint="eastAsia"/>
            <w:sz w:val="28"/>
            <w:szCs w:val="28"/>
          </w:rPr>
          <w:fldChar w:fldCharType="end"/>
        </w:r>
      </w:hyperlink>
    </w:p>
    <w:p w:rsidR="00AE091C" w:rsidRDefault="007D3FA0">
      <w:pPr>
        <w:pStyle w:val="WPSOffice1"/>
        <w:tabs>
          <w:tab w:val="right" w:leader="dot" w:pos="9412"/>
        </w:tabs>
        <w:spacing w:line="360" w:lineRule="auto"/>
        <w:rPr>
          <w:rFonts w:ascii="仿宋" w:eastAsia="仿宋" w:hAnsi="仿宋" w:cs="仿宋"/>
          <w:sz w:val="28"/>
          <w:szCs w:val="28"/>
        </w:rPr>
      </w:pPr>
      <w:hyperlink w:anchor="_Toc14512" w:history="1">
        <w:r w:rsidR="00204DCE">
          <w:rPr>
            <w:rFonts w:ascii="仿宋" w:eastAsia="仿宋" w:hAnsi="仿宋" w:cs="仿宋" w:hint="eastAsia"/>
            <w:sz w:val="28"/>
            <w:szCs w:val="28"/>
          </w:rPr>
          <w:t>第三</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谈判项目服务需求</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_Toc14512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- 9 -</w:t>
        </w:r>
        <w:r w:rsidR="00204DCE">
          <w:rPr>
            <w:rFonts w:ascii="仿宋" w:eastAsia="仿宋" w:hAnsi="仿宋" w:cs="仿宋" w:hint="eastAsia"/>
            <w:sz w:val="28"/>
            <w:szCs w:val="28"/>
          </w:rPr>
          <w:fldChar w:fldCharType="end"/>
        </w:r>
      </w:hyperlink>
    </w:p>
    <w:p w:rsidR="00AE091C" w:rsidRDefault="007D3FA0">
      <w:pPr>
        <w:pStyle w:val="WPSOffice1"/>
        <w:tabs>
          <w:tab w:val="right" w:leader="dot" w:pos="9412"/>
        </w:tabs>
        <w:spacing w:line="360" w:lineRule="auto"/>
        <w:rPr>
          <w:rFonts w:ascii="仿宋" w:eastAsia="仿宋" w:hAnsi="仿宋" w:cs="仿宋"/>
          <w:sz w:val="28"/>
          <w:szCs w:val="28"/>
        </w:rPr>
      </w:pPr>
      <w:hyperlink w:anchor="_Toc14938" w:history="1">
        <w:r w:rsidR="00204DCE">
          <w:rPr>
            <w:rFonts w:ascii="仿宋" w:eastAsia="仿宋" w:hAnsi="仿宋" w:cs="仿宋" w:hint="eastAsia"/>
            <w:sz w:val="28"/>
            <w:szCs w:val="28"/>
          </w:rPr>
          <w:t>第四</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采购程序、评定成交的标准、无效谈判及采购终止</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_Toc14938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- 12 -</w:t>
        </w:r>
        <w:r w:rsidR="00204DCE">
          <w:rPr>
            <w:rFonts w:ascii="仿宋" w:eastAsia="仿宋" w:hAnsi="仿宋" w:cs="仿宋" w:hint="eastAsia"/>
            <w:sz w:val="28"/>
            <w:szCs w:val="28"/>
          </w:rPr>
          <w:fldChar w:fldCharType="end"/>
        </w:r>
      </w:hyperlink>
    </w:p>
    <w:p w:rsidR="00AE091C" w:rsidRDefault="007D3FA0">
      <w:pPr>
        <w:pStyle w:val="WPSOffice1"/>
        <w:tabs>
          <w:tab w:val="right" w:leader="dot" w:pos="9412"/>
        </w:tabs>
        <w:spacing w:line="360" w:lineRule="auto"/>
        <w:rPr>
          <w:rFonts w:ascii="仿宋" w:eastAsia="仿宋" w:hAnsi="仿宋" w:cs="仿宋"/>
          <w:sz w:val="28"/>
          <w:szCs w:val="28"/>
        </w:rPr>
      </w:pPr>
      <w:hyperlink w:anchor="_Toc476" w:history="1">
        <w:r w:rsidR="00204DCE">
          <w:rPr>
            <w:rFonts w:ascii="仿宋" w:eastAsia="仿宋" w:hAnsi="仿宋" w:cs="仿宋" w:hint="eastAsia"/>
            <w:sz w:val="28"/>
            <w:szCs w:val="28"/>
          </w:rPr>
          <w:t>第五</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供应商须知</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_Toc476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- 15 -</w:t>
        </w:r>
        <w:r w:rsidR="00204DCE">
          <w:rPr>
            <w:rFonts w:ascii="仿宋" w:eastAsia="仿宋" w:hAnsi="仿宋" w:cs="仿宋" w:hint="eastAsia"/>
            <w:sz w:val="28"/>
            <w:szCs w:val="28"/>
          </w:rPr>
          <w:fldChar w:fldCharType="end"/>
        </w:r>
      </w:hyperlink>
    </w:p>
    <w:p w:rsidR="00AE091C" w:rsidRDefault="007D3FA0">
      <w:pPr>
        <w:pStyle w:val="WPSOffice1"/>
        <w:tabs>
          <w:tab w:val="right" w:leader="dot" w:pos="9412"/>
        </w:tabs>
        <w:spacing w:line="360" w:lineRule="auto"/>
        <w:rPr>
          <w:rFonts w:ascii="仿宋" w:eastAsia="仿宋" w:hAnsi="仿宋" w:cs="仿宋"/>
          <w:sz w:val="28"/>
          <w:szCs w:val="28"/>
        </w:rPr>
      </w:pPr>
      <w:hyperlink w:anchor="_Toc13191" w:history="1">
        <w:r w:rsidR="00204DCE">
          <w:rPr>
            <w:rFonts w:ascii="仿宋" w:eastAsia="仿宋" w:hAnsi="仿宋" w:cs="仿宋" w:hint="eastAsia"/>
            <w:sz w:val="28"/>
            <w:szCs w:val="28"/>
          </w:rPr>
          <w:t>第六</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合同草案条款</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_Toc13191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- 20 -</w:t>
        </w:r>
        <w:r w:rsidR="00204DCE">
          <w:rPr>
            <w:rFonts w:ascii="仿宋" w:eastAsia="仿宋" w:hAnsi="仿宋" w:cs="仿宋" w:hint="eastAsia"/>
            <w:sz w:val="28"/>
            <w:szCs w:val="28"/>
          </w:rPr>
          <w:fldChar w:fldCharType="end"/>
        </w:r>
      </w:hyperlink>
    </w:p>
    <w:p w:rsidR="00AE091C" w:rsidRDefault="007D3FA0">
      <w:pPr>
        <w:pStyle w:val="WPSOffice1"/>
        <w:tabs>
          <w:tab w:val="right" w:leader="dot" w:pos="9412"/>
        </w:tabs>
        <w:spacing w:line="360" w:lineRule="auto"/>
      </w:pPr>
      <w:hyperlink w:anchor="_Toc18168" w:history="1">
        <w:r w:rsidR="00204DCE">
          <w:rPr>
            <w:rFonts w:ascii="仿宋" w:eastAsia="仿宋" w:hAnsi="仿宋" w:cs="仿宋" w:hint="eastAsia"/>
            <w:sz w:val="28"/>
            <w:szCs w:val="28"/>
          </w:rPr>
          <w:t>第七</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响应文件格式要求</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_Toc18168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- 50 -</w:t>
        </w:r>
        <w:r w:rsidR="00204DCE">
          <w:rPr>
            <w:rFonts w:ascii="仿宋" w:eastAsia="仿宋" w:hAnsi="仿宋" w:cs="仿宋" w:hint="eastAsia"/>
            <w:sz w:val="28"/>
            <w:szCs w:val="28"/>
          </w:rPr>
          <w:fldChar w:fldCharType="end"/>
        </w:r>
      </w:hyperlink>
    </w:p>
    <w:p w:rsidR="00AE091C" w:rsidRDefault="00204DCE">
      <w:pPr>
        <w:sectPr w:rsidR="00AE091C">
          <w:pgSz w:w="11907" w:h="16840"/>
          <w:pgMar w:top="1134" w:right="1191" w:bottom="1134" w:left="1304" w:header="851" w:footer="992" w:gutter="0"/>
          <w:pgNumType w:fmt="numberInDash" w:start="1"/>
          <w:cols w:space="720"/>
          <w:docGrid w:linePitch="381" w:charSpace="-5735"/>
        </w:sectPr>
      </w:pPr>
      <w:r>
        <w:fldChar w:fldCharType="end"/>
      </w:r>
    </w:p>
    <w:p w:rsidR="00AE091C" w:rsidRDefault="00204DCE">
      <w:pPr>
        <w:pStyle w:val="1"/>
        <w:spacing w:line="360" w:lineRule="auto"/>
        <w:jc w:val="center"/>
        <w:rPr>
          <w:rFonts w:hAnsi="宋体" w:cs="宋体"/>
          <w:b/>
          <w:sz w:val="36"/>
          <w:szCs w:val="30"/>
        </w:rPr>
      </w:pPr>
      <w:bookmarkStart w:id="1" w:name="_Toc12789052"/>
      <w:bookmarkStart w:id="2" w:name="_Toc15726"/>
      <w:bookmarkStart w:id="3" w:name="_Toc24173"/>
      <w:bookmarkStart w:id="4" w:name="_Toc11641050"/>
      <w:bookmarkStart w:id="5" w:name="_Toc6230"/>
      <w:bookmarkStart w:id="6" w:name="_Toc65660329"/>
      <w:bookmarkStart w:id="7" w:name="_Toc106034620"/>
      <w:r>
        <w:rPr>
          <w:rFonts w:hAnsi="宋体" w:cs="宋体" w:hint="eastAsia"/>
          <w:b/>
          <w:sz w:val="36"/>
          <w:szCs w:val="30"/>
        </w:rPr>
        <w:lastRenderedPageBreak/>
        <w:t>第一</w:t>
      </w:r>
      <w:r w:rsidR="001C7B6F">
        <w:rPr>
          <w:rFonts w:hAnsi="宋体" w:cs="宋体" w:hint="eastAsia"/>
          <w:b/>
          <w:sz w:val="36"/>
          <w:szCs w:val="30"/>
        </w:rPr>
        <w:t>章</w:t>
      </w:r>
      <w:r>
        <w:rPr>
          <w:rFonts w:hAnsi="宋体" w:cs="宋体" w:hint="eastAsia"/>
          <w:b/>
          <w:sz w:val="36"/>
          <w:szCs w:val="30"/>
        </w:rPr>
        <w:t xml:space="preserve">  竞争性谈判邀请书</w:t>
      </w:r>
      <w:bookmarkEnd w:id="1"/>
      <w:bookmarkEnd w:id="2"/>
      <w:bookmarkEnd w:id="3"/>
      <w:bookmarkEnd w:id="4"/>
      <w:bookmarkEnd w:id="5"/>
      <w:bookmarkEnd w:id="6"/>
      <w:bookmarkEnd w:id="7"/>
    </w:p>
    <w:p w:rsidR="00AE091C" w:rsidRDefault="001C7B6F">
      <w:pPr>
        <w:snapToGrid w:val="0"/>
        <w:spacing w:line="400" w:lineRule="exact"/>
        <w:ind w:firstLineChars="200" w:firstLine="480"/>
        <w:rPr>
          <w:rFonts w:ascii="宋体" w:hAnsi="宋体" w:cs="宋体"/>
          <w:sz w:val="24"/>
          <w:szCs w:val="24"/>
        </w:rPr>
      </w:pPr>
      <w:r w:rsidRPr="001C7B6F">
        <w:rPr>
          <w:rFonts w:ascii="宋体" w:hAnsi="宋体" w:cs="宋体" w:hint="eastAsia"/>
          <w:sz w:val="24"/>
          <w:szCs w:val="24"/>
          <w:u w:val="single"/>
        </w:rPr>
        <w:t>内江师范学院招标采购中心</w:t>
      </w:r>
      <w:r w:rsidR="00204DCE">
        <w:rPr>
          <w:rFonts w:ascii="宋体" w:hAnsi="宋体" w:cs="宋体" w:hint="eastAsia"/>
          <w:sz w:val="24"/>
          <w:szCs w:val="24"/>
        </w:rPr>
        <w:t>（以下简称：采购代理机构）接受</w:t>
      </w:r>
      <w:r w:rsidR="00E373CC">
        <w:rPr>
          <w:rFonts w:ascii="宋体" w:hAnsi="宋体" w:cs="宋体" w:hint="eastAsia"/>
          <w:sz w:val="24"/>
          <w:szCs w:val="24"/>
        </w:rPr>
        <w:t xml:space="preserve"> </w:t>
      </w:r>
      <w:r w:rsidRPr="001C7B6F">
        <w:rPr>
          <w:rFonts w:ascii="宋体" w:hAnsi="宋体" w:cs="宋体" w:hint="eastAsia"/>
          <w:sz w:val="24"/>
          <w:szCs w:val="24"/>
          <w:u w:val="single"/>
        </w:rPr>
        <w:t>基建处</w:t>
      </w:r>
      <w:r w:rsidR="00204DCE">
        <w:rPr>
          <w:rFonts w:ascii="宋体" w:hAnsi="宋体" w:cs="宋体" w:hint="eastAsia"/>
          <w:sz w:val="24"/>
          <w:szCs w:val="24"/>
        </w:rPr>
        <w:t>（以下简称：采购人）的委托，对</w:t>
      </w:r>
      <w:r w:rsidRPr="001C7B6F">
        <w:rPr>
          <w:rFonts w:ascii="宋体" w:hAnsi="宋体" w:cs="宋体" w:hint="eastAsia"/>
          <w:sz w:val="24"/>
          <w:szCs w:val="24"/>
          <w:u w:val="single"/>
        </w:rPr>
        <w:t>内江师范学院乐池改造项目</w:t>
      </w:r>
      <w:r w:rsidR="00204DCE">
        <w:rPr>
          <w:rFonts w:ascii="宋体" w:hAnsi="宋体" w:cs="宋体" w:hint="eastAsia"/>
          <w:sz w:val="24"/>
          <w:szCs w:val="24"/>
        </w:rPr>
        <w:t>进行竞争性谈判采购。欢迎有资格的供应商前来参加谈判。</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8" w:name="_Toc106034621"/>
      <w:bookmarkStart w:id="9" w:name="_Toc65660330"/>
      <w:bookmarkStart w:id="10" w:name="_Toc18246"/>
      <w:bookmarkStart w:id="11" w:name="_Toc7758"/>
      <w:bookmarkStart w:id="12" w:name="_Toc313893526"/>
      <w:bookmarkStart w:id="13" w:name="_Toc317775175"/>
      <w:r>
        <w:rPr>
          <w:rFonts w:ascii="宋体" w:eastAsia="宋体" w:hAnsi="宋体" w:cs="宋体" w:hint="eastAsia"/>
          <w:sz w:val="24"/>
        </w:rPr>
        <w:t>一、竞争性谈判内容</w:t>
      </w:r>
      <w:bookmarkEnd w:id="8"/>
      <w:bookmarkEnd w:id="9"/>
      <w:bookmarkEnd w:id="10"/>
      <w:bookmarkEnd w:id="11"/>
      <w:bookmarkEnd w:id="12"/>
      <w:bookmarkEnd w:id="13"/>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1234"/>
        <w:gridCol w:w="1902"/>
        <w:gridCol w:w="2289"/>
      </w:tblGrid>
      <w:tr w:rsidR="0027715E" w:rsidTr="0027715E">
        <w:trPr>
          <w:trHeight w:val="260"/>
          <w:jc w:val="center"/>
        </w:trPr>
        <w:tc>
          <w:tcPr>
            <w:tcW w:w="1782" w:type="pct"/>
            <w:tcBorders>
              <w:top w:val="single" w:sz="4" w:space="0" w:color="auto"/>
              <w:left w:val="single" w:sz="4" w:space="0" w:color="auto"/>
              <w:right w:val="single" w:sz="4" w:space="0" w:color="auto"/>
            </w:tcBorders>
            <w:vAlign w:val="center"/>
          </w:tcPr>
          <w:p w:rsidR="0027715E" w:rsidRDefault="0027715E">
            <w:pPr>
              <w:widowControl/>
              <w:jc w:val="center"/>
              <w:rPr>
                <w:rFonts w:ascii="宋体" w:hAnsi="宋体" w:cs="宋体"/>
                <w:b/>
                <w:bCs/>
                <w:kern w:val="0"/>
                <w:sz w:val="21"/>
                <w:szCs w:val="24"/>
              </w:rPr>
            </w:pPr>
            <w:r>
              <w:rPr>
                <w:rFonts w:ascii="宋体" w:hAnsi="宋体" w:cs="宋体" w:hint="eastAsia"/>
                <w:b/>
                <w:bCs/>
                <w:kern w:val="0"/>
                <w:sz w:val="21"/>
                <w:szCs w:val="24"/>
              </w:rPr>
              <w:t>包号及名称</w:t>
            </w:r>
          </w:p>
        </w:tc>
        <w:tc>
          <w:tcPr>
            <w:tcW w:w="732" w:type="pct"/>
            <w:tcBorders>
              <w:top w:val="single" w:sz="4" w:space="0" w:color="auto"/>
              <w:left w:val="single" w:sz="4" w:space="0" w:color="auto"/>
              <w:right w:val="single" w:sz="4" w:space="0" w:color="auto"/>
            </w:tcBorders>
            <w:vAlign w:val="center"/>
          </w:tcPr>
          <w:p w:rsidR="0027715E" w:rsidRDefault="0027715E">
            <w:pPr>
              <w:widowControl/>
              <w:jc w:val="center"/>
              <w:rPr>
                <w:rFonts w:ascii="宋体" w:hAnsi="宋体" w:cs="宋体"/>
                <w:b/>
                <w:bCs/>
                <w:kern w:val="0"/>
                <w:sz w:val="21"/>
                <w:szCs w:val="24"/>
              </w:rPr>
            </w:pPr>
            <w:r>
              <w:rPr>
                <w:rFonts w:ascii="宋体" w:hAnsi="宋体" w:cs="宋体" w:hint="eastAsia"/>
                <w:b/>
                <w:bCs/>
                <w:kern w:val="0"/>
                <w:sz w:val="21"/>
                <w:szCs w:val="24"/>
              </w:rPr>
              <w:t>最高限价（万元）</w:t>
            </w:r>
          </w:p>
        </w:tc>
        <w:tc>
          <w:tcPr>
            <w:tcW w:w="1128" w:type="pct"/>
            <w:tcBorders>
              <w:top w:val="single" w:sz="4" w:space="0" w:color="auto"/>
              <w:left w:val="single" w:sz="4" w:space="0" w:color="auto"/>
              <w:right w:val="single" w:sz="4" w:space="0" w:color="auto"/>
            </w:tcBorders>
            <w:vAlign w:val="center"/>
          </w:tcPr>
          <w:p w:rsidR="0027715E" w:rsidRDefault="0027715E">
            <w:pPr>
              <w:jc w:val="center"/>
              <w:rPr>
                <w:rFonts w:ascii="宋体" w:hAnsi="宋体" w:cs="宋体"/>
                <w:b/>
                <w:bCs/>
                <w:kern w:val="0"/>
                <w:sz w:val="21"/>
                <w:szCs w:val="24"/>
              </w:rPr>
            </w:pPr>
            <w:r>
              <w:rPr>
                <w:rFonts w:ascii="宋体" w:hAnsi="宋体" w:cs="宋体" w:hint="eastAsia"/>
                <w:b/>
                <w:bCs/>
                <w:kern w:val="0"/>
                <w:sz w:val="21"/>
                <w:szCs w:val="24"/>
              </w:rPr>
              <w:t>成交供应商数量（名）</w:t>
            </w:r>
          </w:p>
        </w:tc>
        <w:tc>
          <w:tcPr>
            <w:tcW w:w="1358" w:type="pct"/>
            <w:tcBorders>
              <w:top w:val="single" w:sz="4" w:space="0" w:color="auto"/>
              <w:left w:val="single" w:sz="4" w:space="0" w:color="auto"/>
              <w:right w:val="single" w:sz="4" w:space="0" w:color="auto"/>
            </w:tcBorders>
            <w:vAlign w:val="center"/>
          </w:tcPr>
          <w:p w:rsidR="0027715E" w:rsidRDefault="0027715E">
            <w:pPr>
              <w:jc w:val="center"/>
              <w:rPr>
                <w:rFonts w:ascii="宋体" w:hAnsi="宋体" w:cs="宋体"/>
                <w:b/>
                <w:bCs/>
                <w:kern w:val="0"/>
                <w:sz w:val="21"/>
                <w:szCs w:val="24"/>
              </w:rPr>
            </w:pPr>
            <w:r>
              <w:rPr>
                <w:rFonts w:ascii="宋体" w:hAnsi="宋体" w:cs="宋体" w:hint="eastAsia"/>
                <w:b/>
                <w:bCs/>
                <w:kern w:val="0"/>
                <w:sz w:val="21"/>
                <w:szCs w:val="24"/>
              </w:rPr>
              <w:t>采购标的对应的中小企业划分标准所属行业</w:t>
            </w:r>
          </w:p>
        </w:tc>
      </w:tr>
      <w:tr w:rsidR="0027715E" w:rsidTr="0027715E">
        <w:trPr>
          <w:trHeight w:val="375"/>
          <w:jc w:val="center"/>
        </w:trPr>
        <w:tc>
          <w:tcPr>
            <w:tcW w:w="1782" w:type="pct"/>
            <w:tcBorders>
              <w:top w:val="single" w:sz="4" w:space="0" w:color="auto"/>
              <w:left w:val="single" w:sz="4" w:space="0" w:color="auto"/>
              <w:bottom w:val="single" w:sz="4" w:space="0" w:color="auto"/>
              <w:right w:val="single" w:sz="4" w:space="0" w:color="auto"/>
            </w:tcBorders>
            <w:vAlign w:val="center"/>
          </w:tcPr>
          <w:p w:rsidR="0027715E" w:rsidRDefault="0027715E">
            <w:pPr>
              <w:widowControl/>
              <w:jc w:val="center"/>
              <w:rPr>
                <w:rFonts w:ascii="宋体" w:hAnsi="宋体" w:cs="宋体"/>
                <w:kern w:val="0"/>
                <w:sz w:val="21"/>
                <w:szCs w:val="24"/>
              </w:rPr>
            </w:pPr>
            <w:bookmarkStart w:id="14" w:name="_Hlk344477914"/>
            <w:r w:rsidRPr="001C7B6F">
              <w:rPr>
                <w:rFonts w:ascii="宋体" w:hAnsi="宋体" w:cs="宋体" w:hint="eastAsia"/>
                <w:kern w:val="0"/>
                <w:sz w:val="21"/>
                <w:szCs w:val="24"/>
              </w:rPr>
              <w:t>内江师范学院乐池改造项目</w:t>
            </w:r>
          </w:p>
        </w:tc>
        <w:tc>
          <w:tcPr>
            <w:tcW w:w="732" w:type="pct"/>
            <w:tcBorders>
              <w:top w:val="single" w:sz="4" w:space="0" w:color="auto"/>
              <w:left w:val="single" w:sz="4" w:space="0" w:color="auto"/>
              <w:bottom w:val="single" w:sz="4" w:space="0" w:color="auto"/>
              <w:right w:val="single" w:sz="4" w:space="0" w:color="auto"/>
            </w:tcBorders>
            <w:vAlign w:val="center"/>
          </w:tcPr>
          <w:p w:rsidR="0027715E" w:rsidRDefault="0027715E">
            <w:pPr>
              <w:jc w:val="center"/>
              <w:rPr>
                <w:rFonts w:ascii="宋体" w:hAnsi="宋体" w:cs="宋体"/>
                <w:sz w:val="21"/>
                <w:szCs w:val="21"/>
              </w:rPr>
            </w:pPr>
            <w:r>
              <w:rPr>
                <w:rFonts w:ascii="宋体" w:hAnsi="宋体" w:cs="宋体"/>
                <w:sz w:val="21"/>
                <w:szCs w:val="21"/>
              </w:rPr>
              <w:t>6.89</w:t>
            </w:r>
          </w:p>
        </w:tc>
        <w:tc>
          <w:tcPr>
            <w:tcW w:w="1128" w:type="pct"/>
            <w:tcBorders>
              <w:top w:val="single" w:sz="4" w:space="0" w:color="auto"/>
              <w:left w:val="single" w:sz="4" w:space="0" w:color="auto"/>
              <w:bottom w:val="single" w:sz="4" w:space="0" w:color="auto"/>
              <w:right w:val="single" w:sz="4" w:space="0" w:color="auto"/>
            </w:tcBorders>
            <w:vAlign w:val="center"/>
          </w:tcPr>
          <w:p w:rsidR="0027715E" w:rsidRDefault="0027715E">
            <w:pPr>
              <w:jc w:val="center"/>
              <w:rPr>
                <w:rFonts w:ascii="宋体" w:hAnsi="宋体" w:cs="宋体"/>
                <w:sz w:val="21"/>
                <w:szCs w:val="21"/>
              </w:rPr>
            </w:pPr>
            <w:r>
              <w:rPr>
                <w:rFonts w:ascii="宋体" w:hAnsi="宋体" w:cs="宋体" w:hint="eastAsia"/>
                <w:sz w:val="21"/>
                <w:szCs w:val="21"/>
              </w:rPr>
              <w:t>1</w:t>
            </w:r>
          </w:p>
        </w:tc>
        <w:tc>
          <w:tcPr>
            <w:tcW w:w="1358" w:type="pct"/>
            <w:tcBorders>
              <w:top w:val="single" w:sz="4" w:space="0" w:color="auto"/>
              <w:left w:val="single" w:sz="4" w:space="0" w:color="auto"/>
              <w:bottom w:val="single" w:sz="4" w:space="0" w:color="auto"/>
              <w:right w:val="single" w:sz="4" w:space="0" w:color="auto"/>
            </w:tcBorders>
            <w:vAlign w:val="center"/>
          </w:tcPr>
          <w:p w:rsidR="0027715E" w:rsidRDefault="0027715E">
            <w:pPr>
              <w:jc w:val="center"/>
              <w:rPr>
                <w:rFonts w:ascii="宋体" w:hAnsi="宋体" w:cs="宋体"/>
                <w:b/>
                <w:sz w:val="21"/>
                <w:szCs w:val="21"/>
              </w:rPr>
            </w:pPr>
            <w:r>
              <w:rPr>
                <w:rFonts w:ascii="宋体" w:hAnsi="宋体" w:cs="宋体" w:hint="eastAsia"/>
                <w:bCs/>
                <w:sz w:val="21"/>
                <w:szCs w:val="21"/>
              </w:rPr>
              <w:t>建筑业</w:t>
            </w:r>
          </w:p>
        </w:tc>
      </w:tr>
    </w:tbl>
    <w:p w:rsidR="00E373CC" w:rsidRDefault="00E373CC">
      <w:pPr>
        <w:pStyle w:val="23"/>
        <w:adjustRightInd w:val="0"/>
        <w:snapToGrid w:val="0"/>
        <w:spacing w:before="0" w:after="0" w:line="400" w:lineRule="exact"/>
        <w:ind w:firstLineChars="200" w:firstLine="482"/>
        <w:rPr>
          <w:rFonts w:ascii="宋体" w:eastAsia="宋体" w:hAnsi="宋体" w:cs="宋体"/>
          <w:sz w:val="24"/>
        </w:rPr>
      </w:pPr>
      <w:bookmarkStart w:id="15" w:name="_Toc106034622"/>
      <w:bookmarkStart w:id="16" w:name="_Toc65660331"/>
      <w:bookmarkStart w:id="17" w:name="_Toc3256"/>
      <w:bookmarkStart w:id="18" w:name="_Toc27028"/>
      <w:bookmarkStart w:id="19" w:name="_Toc373860293"/>
      <w:bookmarkStart w:id="20" w:name="_Toc317775178"/>
      <w:bookmarkEnd w:id="14"/>
      <w:r>
        <w:rPr>
          <w:rFonts w:ascii="宋体" w:eastAsia="宋体" w:hAnsi="宋体" w:cs="宋体" w:hint="eastAsia"/>
          <w:sz w:val="24"/>
        </w:rPr>
        <w:t>二、</w:t>
      </w:r>
      <w:bookmarkStart w:id="21" w:name="_Toc106034623"/>
      <w:bookmarkStart w:id="22" w:name="_Toc18548"/>
      <w:bookmarkStart w:id="23" w:name="_Toc64731996"/>
      <w:bookmarkStart w:id="24" w:name="_Toc13541"/>
      <w:bookmarkStart w:id="25" w:name="_Toc65660332"/>
      <w:bookmarkEnd w:id="15"/>
      <w:bookmarkEnd w:id="16"/>
      <w:bookmarkEnd w:id="17"/>
      <w:bookmarkEnd w:id="18"/>
      <w:r>
        <w:rPr>
          <w:rFonts w:ascii="宋体" w:eastAsia="宋体" w:hAnsi="宋体" w:cs="宋体" w:hint="eastAsia"/>
          <w:sz w:val="24"/>
        </w:rPr>
        <w:t>供应商要邀请方式</w:t>
      </w:r>
    </w:p>
    <w:p w:rsidR="00E373CC" w:rsidRPr="00E373CC" w:rsidRDefault="00E373CC" w:rsidP="0027715E">
      <w:pPr>
        <w:ind w:firstLineChars="177" w:firstLine="425"/>
        <w:rPr>
          <w:rFonts w:ascii="宋体" w:hAnsi="宋体" w:cs="宋体"/>
          <w:sz w:val="24"/>
          <w:szCs w:val="24"/>
        </w:rPr>
      </w:pPr>
      <w:r w:rsidRPr="00E373CC">
        <w:rPr>
          <w:rFonts w:ascii="宋体" w:hAnsi="宋体" w:cs="宋体" w:hint="eastAsia"/>
          <w:sz w:val="24"/>
          <w:szCs w:val="24"/>
        </w:rPr>
        <w:t>公告方式：本次谈判邀请在内江师范学院官网（http://www.njtc.edu.cn/ ）上以公告形式发布。</w:t>
      </w:r>
    </w:p>
    <w:p w:rsidR="00E373CC" w:rsidRDefault="00E373CC">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rPr>
        <w:t>三、供应商资格条件</w:t>
      </w:r>
      <w:bookmarkEnd w:id="21"/>
      <w:bookmarkEnd w:id="22"/>
      <w:bookmarkEnd w:id="23"/>
      <w:bookmarkEnd w:id="24"/>
      <w:bookmarkEnd w:id="25"/>
    </w:p>
    <w:p w:rsidR="00E373CC" w:rsidRDefault="00E373CC">
      <w:pPr>
        <w:spacing w:line="400" w:lineRule="exact"/>
        <w:ind w:firstLineChars="200" w:firstLine="480"/>
        <w:rPr>
          <w:rFonts w:ascii="宋体" w:hAnsi="宋体" w:cs="宋体"/>
          <w:sz w:val="24"/>
          <w:szCs w:val="24"/>
        </w:rPr>
      </w:pPr>
      <w:r>
        <w:rPr>
          <w:rFonts w:ascii="宋体" w:hAnsi="宋体" w:cs="宋体" w:hint="eastAsia"/>
          <w:sz w:val="24"/>
          <w:szCs w:val="24"/>
        </w:rPr>
        <w:t>（一）满足《中华人民共和国政府采购法》第二十二条规定。</w:t>
      </w:r>
    </w:p>
    <w:p w:rsidR="00E373CC" w:rsidRDefault="00E373CC">
      <w:pPr>
        <w:spacing w:line="400" w:lineRule="exact"/>
        <w:ind w:firstLineChars="200" w:firstLine="480"/>
        <w:rPr>
          <w:rFonts w:ascii="宋体" w:hAnsi="宋体" w:cs="宋体"/>
          <w:sz w:val="24"/>
          <w:szCs w:val="24"/>
        </w:rPr>
      </w:pPr>
      <w:r>
        <w:rPr>
          <w:rFonts w:ascii="宋体" w:hAnsi="宋体" w:cs="宋体" w:hint="eastAsia"/>
          <w:sz w:val="24"/>
          <w:szCs w:val="24"/>
        </w:rPr>
        <w:t>（二）落实政府采购政策需满足的资格要求：本项目专门面向中小企业采购,供应商应为中小微企业（提供中小企业声明函）或监狱企业（提供监狱企业证明文件）或残疾人福利性单位（提供残疾人福利性单位声明函）。</w:t>
      </w:r>
    </w:p>
    <w:p w:rsidR="00E373CC" w:rsidRDefault="00E373CC">
      <w:pPr>
        <w:spacing w:line="400" w:lineRule="exact"/>
        <w:ind w:firstLineChars="200" w:firstLine="480"/>
        <w:rPr>
          <w:rFonts w:ascii="宋体" w:hAnsi="宋体" w:cs="宋体"/>
          <w:sz w:val="24"/>
          <w:szCs w:val="24"/>
        </w:rPr>
      </w:pPr>
      <w:r>
        <w:rPr>
          <w:rFonts w:ascii="宋体" w:hAnsi="宋体" w:cs="宋体" w:hint="eastAsia"/>
          <w:sz w:val="24"/>
          <w:szCs w:val="24"/>
        </w:rPr>
        <w:t>（三）本项目的特定资格要求：</w:t>
      </w:r>
    </w:p>
    <w:p w:rsidR="00E373CC" w:rsidRDefault="00E373CC" w:rsidP="00E373CC">
      <w:pPr>
        <w:spacing w:line="400" w:lineRule="exact"/>
        <w:ind w:firstLineChars="200" w:firstLine="480"/>
        <w:rPr>
          <w:rFonts w:ascii="宋体" w:hAnsi="宋体" w:cs="宋体"/>
          <w:sz w:val="24"/>
          <w:szCs w:val="24"/>
        </w:rPr>
      </w:pPr>
      <w:r>
        <w:rPr>
          <w:rFonts w:ascii="宋体" w:hAnsi="宋体" w:cs="宋体" w:hint="eastAsia"/>
          <w:sz w:val="24"/>
          <w:szCs w:val="24"/>
        </w:rPr>
        <w:t>1、</w:t>
      </w:r>
      <w:r w:rsidRPr="00E373CC">
        <w:rPr>
          <w:rFonts w:ascii="宋体" w:hAnsi="宋体" w:cs="宋体" w:hint="eastAsia"/>
          <w:sz w:val="24"/>
          <w:szCs w:val="24"/>
        </w:rPr>
        <w:t>供应商须具有装饰装修工程专业承包</w:t>
      </w:r>
      <w:r>
        <w:rPr>
          <w:rFonts w:ascii="宋体" w:hAnsi="宋体" w:cs="宋体" w:hint="eastAsia"/>
          <w:sz w:val="24"/>
          <w:szCs w:val="24"/>
        </w:rPr>
        <w:t>三</w:t>
      </w:r>
      <w:r w:rsidRPr="00E373CC">
        <w:rPr>
          <w:rFonts w:ascii="宋体" w:hAnsi="宋体" w:cs="宋体" w:hint="eastAsia"/>
          <w:sz w:val="24"/>
          <w:szCs w:val="24"/>
        </w:rPr>
        <w:t>级（及以上）资质。</w:t>
      </w:r>
    </w:p>
    <w:p w:rsidR="00AE091C" w:rsidRDefault="00E373CC">
      <w:pPr>
        <w:pStyle w:val="23"/>
        <w:adjustRightInd w:val="0"/>
        <w:snapToGrid w:val="0"/>
        <w:spacing w:before="0" w:after="0" w:line="400" w:lineRule="exact"/>
        <w:ind w:firstLineChars="200" w:firstLine="482"/>
        <w:rPr>
          <w:rFonts w:ascii="宋体" w:eastAsia="宋体" w:hAnsi="宋体" w:cs="宋体"/>
          <w:sz w:val="24"/>
        </w:rPr>
      </w:pPr>
      <w:bookmarkStart w:id="26" w:name="_Toc1386"/>
      <w:bookmarkStart w:id="27" w:name="_Toc106034624"/>
      <w:bookmarkStart w:id="28" w:name="_Toc65660333"/>
      <w:bookmarkStart w:id="29" w:name="_Toc11908"/>
      <w:r>
        <w:rPr>
          <w:rFonts w:ascii="宋体" w:eastAsia="宋体" w:hAnsi="宋体" w:cs="宋体" w:hint="eastAsia"/>
          <w:sz w:val="24"/>
        </w:rPr>
        <w:t>四、谈判有关说明</w:t>
      </w:r>
      <w:bookmarkEnd w:id="19"/>
      <w:bookmarkEnd w:id="26"/>
      <w:bookmarkEnd w:id="27"/>
      <w:bookmarkEnd w:id="28"/>
      <w:bookmarkEnd w:id="29"/>
    </w:p>
    <w:p w:rsidR="00E373CC" w:rsidRPr="00E373CC" w:rsidRDefault="00E373CC" w:rsidP="006A3BAE">
      <w:pPr>
        <w:spacing w:line="400" w:lineRule="exact"/>
        <w:ind w:firstLineChars="200" w:firstLine="480"/>
        <w:jc w:val="left"/>
        <w:rPr>
          <w:rFonts w:ascii="宋体" w:hAnsi="宋体" w:cs="宋体"/>
          <w:sz w:val="24"/>
          <w:szCs w:val="24"/>
        </w:rPr>
      </w:pPr>
      <w:r>
        <w:rPr>
          <w:rFonts w:ascii="宋体" w:hAnsi="宋体" w:cs="宋体" w:hint="eastAsia"/>
          <w:sz w:val="24"/>
          <w:szCs w:val="24"/>
        </w:rPr>
        <w:t>（一）</w:t>
      </w:r>
      <w:r w:rsidR="006A3BAE">
        <w:rPr>
          <w:rFonts w:ascii="宋体" w:hAnsi="宋体" w:cs="宋体" w:hint="eastAsia"/>
          <w:sz w:val="24"/>
          <w:szCs w:val="24"/>
        </w:rPr>
        <w:t>凡有意参加谈判</w:t>
      </w:r>
      <w:r w:rsidRPr="00E373CC">
        <w:rPr>
          <w:rFonts w:ascii="宋体" w:hAnsi="宋体" w:cs="宋体" w:hint="eastAsia"/>
          <w:sz w:val="24"/>
          <w:szCs w:val="24"/>
        </w:rPr>
        <w:t>的供应商，请在</w:t>
      </w:r>
      <w:r w:rsidRPr="006A3BAE">
        <w:rPr>
          <w:rFonts w:ascii="宋体" w:hAnsi="宋体" w:cs="宋体" w:hint="eastAsia"/>
          <w:sz w:val="24"/>
          <w:szCs w:val="24"/>
          <w:u w:val="single"/>
        </w:rPr>
        <w:t>内江师范学院官网</w:t>
      </w:r>
      <w:r w:rsidRPr="00E373CC">
        <w:rPr>
          <w:rFonts w:ascii="宋体" w:hAnsi="宋体" w:cs="宋体" w:hint="eastAsia"/>
          <w:sz w:val="24"/>
          <w:szCs w:val="24"/>
        </w:rPr>
        <w:t>通知公告栏下载本项目</w:t>
      </w:r>
      <w:r>
        <w:rPr>
          <w:rFonts w:ascii="宋体" w:hAnsi="宋体" w:cs="宋体" w:hint="eastAsia"/>
          <w:sz w:val="24"/>
          <w:szCs w:val="24"/>
        </w:rPr>
        <w:t>谈判</w:t>
      </w:r>
      <w:r w:rsidRPr="00E373CC">
        <w:rPr>
          <w:rFonts w:ascii="宋体" w:hAnsi="宋体" w:cs="宋体" w:hint="eastAsia"/>
          <w:sz w:val="24"/>
          <w:szCs w:val="24"/>
        </w:rPr>
        <w:t>文件</w:t>
      </w:r>
      <w:r w:rsidR="006A3BAE">
        <w:rPr>
          <w:rFonts w:ascii="宋体" w:hAnsi="宋体" w:cs="宋体" w:hint="eastAsia"/>
          <w:sz w:val="24"/>
          <w:szCs w:val="24"/>
        </w:rPr>
        <w:t>、图纸、工程清单</w:t>
      </w:r>
      <w:r w:rsidRPr="00E373CC">
        <w:rPr>
          <w:rFonts w:ascii="宋体" w:hAnsi="宋体" w:cs="宋体" w:hint="eastAsia"/>
          <w:sz w:val="24"/>
          <w:szCs w:val="24"/>
        </w:rPr>
        <w:t>等</w:t>
      </w:r>
      <w:r w:rsidR="006A3BAE">
        <w:rPr>
          <w:rFonts w:ascii="宋体" w:hAnsi="宋体" w:cs="宋体" w:hint="eastAsia"/>
          <w:sz w:val="24"/>
          <w:szCs w:val="24"/>
        </w:rPr>
        <w:t>谈判</w:t>
      </w:r>
      <w:r w:rsidRPr="00E373CC">
        <w:rPr>
          <w:rFonts w:ascii="宋体" w:hAnsi="宋体" w:cs="宋体" w:hint="eastAsia"/>
          <w:sz w:val="24"/>
          <w:szCs w:val="24"/>
        </w:rPr>
        <w:t>前公布的所有项目资料，无论供应商领取或下载与否，均视为已知晓所有询价内容。</w:t>
      </w:r>
    </w:p>
    <w:p w:rsidR="00E373CC" w:rsidRPr="00E373CC" w:rsidRDefault="00E373CC" w:rsidP="00E373CC">
      <w:pPr>
        <w:spacing w:line="400" w:lineRule="exact"/>
        <w:ind w:firstLineChars="200" w:firstLine="480"/>
        <w:rPr>
          <w:rFonts w:ascii="宋体" w:hAnsi="宋体" w:cs="宋体"/>
          <w:sz w:val="24"/>
          <w:szCs w:val="24"/>
        </w:rPr>
      </w:pPr>
      <w:r>
        <w:rPr>
          <w:rFonts w:ascii="宋体" w:hAnsi="宋体" w:cs="宋体" w:hint="eastAsia"/>
          <w:sz w:val="24"/>
          <w:szCs w:val="24"/>
        </w:rPr>
        <w:t>（二）</w:t>
      </w:r>
      <w:r w:rsidRPr="00E373CC">
        <w:rPr>
          <w:rFonts w:ascii="宋体" w:hAnsi="宋体" w:cs="宋体" w:hint="eastAsia"/>
          <w:sz w:val="24"/>
          <w:szCs w:val="24"/>
        </w:rPr>
        <w:t>报名：供应商填写“供应商报名登记表及相关证明材料（附件2）”并于2023年</w:t>
      </w:r>
      <w:r w:rsidR="006A3BAE">
        <w:rPr>
          <w:rFonts w:ascii="宋体" w:hAnsi="宋体" w:cs="宋体"/>
          <w:sz w:val="24"/>
          <w:szCs w:val="24"/>
        </w:rPr>
        <w:t>4</w:t>
      </w:r>
      <w:r w:rsidRPr="00E373CC">
        <w:rPr>
          <w:rFonts w:ascii="宋体" w:hAnsi="宋体" w:cs="宋体" w:hint="eastAsia"/>
          <w:sz w:val="24"/>
          <w:szCs w:val="24"/>
        </w:rPr>
        <w:t>月</w:t>
      </w:r>
      <w:r w:rsidR="006A3BAE">
        <w:rPr>
          <w:rFonts w:ascii="宋体" w:hAnsi="宋体" w:cs="宋体"/>
          <w:sz w:val="24"/>
          <w:szCs w:val="24"/>
        </w:rPr>
        <w:t>1</w:t>
      </w:r>
      <w:r w:rsidR="00E37F2A">
        <w:rPr>
          <w:rFonts w:ascii="宋体" w:hAnsi="宋体" w:cs="宋体"/>
          <w:sz w:val="24"/>
          <w:szCs w:val="24"/>
        </w:rPr>
        <w:t>0</w:t>
      </w:r>
      <w:r w:rsidRPr="00E373CC">
        <w:rPr>
          <w:rFonts w:ascii="宋体" w:hAnsi="宋体" w:cs="宋体" w:hint="eastAsia"/>
          <w:sz w:val="24"/>
          <w:szCs w:val="24"/>
        </w:rPr>
        <w:t>日17:00前发送至邮箱：njtczbb@163.com，请注明邮件主题：</w:t>
      </w:r>
      <w:r w:rsidR="006A3BAE" w:rsidRPr="006A3BAE">
        <w:rPr>
          <w:rFonts w:ascii="宋体" w:hAnsi="宋体" w:cs="宋体" w:hint="eastAsia"/>
          <w:sz w:val="24"/>
          <w:szCs w:val="24"/>
        </w:rPr>
        <w:t>内师竞谈[2023]-</w:t>
      </w:r>
      <w:r w:rsidR="003B46B5">
        <w:rPr>
          <w:rFonts w:ascii="宋体" w:hAnsi="宋体" w:cs="宋体" w:hint="eastAsia"/>
          <w:sz w:val="24"/>
          <w:szCs w:val="24"/>
        </w:rPr>
        <w:t>002</w:t>
      </w:r>
      <w:r w:rsidR="006A3BAE" w:rsidRPr="006A3BAE">
        <w:rPr>
          <w:rFonts w:ascii="宋体" w:hAnsi="宋体" w:cs="宋体" w:hint="eastAsia"/>
          <w:sz w:val="24"/>
          <w:szCs w:val="24"/>
        </w:rPr>
        <w:t>号</w:t>
      </w:r>
      <w:r w:rsidR="006A3BAE">
        <w:rPr>
          <w:rFonts w:ascii="宋体" w:hAnsi="宋体" w:cs="宋体" w:hint="eastAsia"/>
          <w:sz w:val="24"/>
          <w:szCs w:val="24"/>
        </w:rPr>
        <w:t>项目</w:t>
      </w:r>
      <w:r w:rsidRPr="00E373CC">
        <w:rPr>
          <w:rFonts w:ascii="宋体" w:hAnsi="宋体" w:cs="宋体" w:hint="eastAsia"/>
          <w:sz w:val="24"/>
          <w:szCs w:val="24"/>
        </w:rPr>
        <w:t>XXX公司报名资料。（现场提交响应文件时，请务必提交纸质的报名材料）</w:t>
      </w:r>
    </w:p>
    <w:p w:rsidR="00E373CC" w:rsidRPr="00E373CC" w:rsidRDefault="00E373CC" w:rsidP="00E373CC">
      <w:pPr>
        <w:spacing w:line="400" w:lineRule="exact"/>
        <w:ind w:firstLineChars="200" w:firstLine="480"/>
        <w:rPr>
          <w:rFonts w:ascii="宋体" w:hAnsi="宋体" w:cs="宋体"/>
          <w:sz w:val="24"/>
          <w:szCs w:val="24"/>
        </w:rPr>
      </w:pPr>
      <w:r>
        <w:rPr>
          <w:rFonts w:ascii="宋体" w:hAnsi="宋体" w:cs="宋体" w:hint="eastAsia"/>
          <w:sz w:val="24"/>
          <w:szCs w:val="24"/>
        </w:rPr>
        <w:t>（</w:t>
      </w:r>
      <w:r w:rsidR="006A3BAE">
        <w:rPr>
          <w:rFonts w:ascii="宋体" w:hAnsi="宋体" w:cs="宋体" w:hint="eastAsia"/>
          <w:sz w:val="24"/>
          <w:szCs w:val="24"/>
        </w:rPr>
        <w:t>三</w:t>
      </w:r>
      <w:r>
        <w:rPr>
          <w:rFonts w:ascii="宋体" w:hAnsi="宋体" w:cs="宋体" w:hint="eastAsia"/>
          <w:sz w:val="24"/>
          <w:szCs w:val="24"/>
        </w:rPr>
        <w:t>）</w:t>
      </w:r>
      <w:r w:rsidR="006A3BAE">
        <w:rPr>
          <w:rFonts w:ascii="宋体" w:hAnsi="宋体" w:cs="宋体" w:hint="eastAsia"/>
          <w:sz w:val="24"/>
          <w:szCs w:val="24"/>
        </w:rPr>
        <w:t>谈判</w:t>
      </w:r>
      <w:r w:rsidRPr="00E373CC">
        <w:rPr>
          <w:rFonts w:ascii="宋体" w:hAnsi="宋体" w:cs="宋体" w:hint="eastAsia"/>
          <w:sz w:val="24"/>
          <w:szCs w:val="24"/>
        </w:rPr>
        <w:t>文件公告期限：自询价公告发布之日起三个工作日。</w:t>
      </w:r>
    </w:p>
    <w:p w:rsidR="00E373CC" w:rsidRPr="00E373CC" w:rsidRDefault="006A3BAE" w:rsidP="00E373CC">
      <w:pPr>
        <w:spacing w:line="400" w:lineRule="exact"/>
        <w:ind w:firstLineChars="200" w:firstLine="480"/>
        <w:rPr>
          <w:rFonts w:ascii="宋体" w:hAnsi="宋体" w:cs="宋体"/>
          <w:sz w:val="24"/>
          <w:szCs w:val="24"/>
        </w:rPr>
      </w:pPr>
      <w:r>
        <w:rPr>
          <w:rFonts w:ascii="宋体" w:hAnsi="宋体" w:cs="宋体" w:hint="eastAsia"/>
          <w:sz w:val="24"/>
          <w:szCs w:val="24"/>
        </w:rPr>
        <w:t>（四</w:t>
      </w:r>
      <w:r w:rsidR="00E373CC">
        <w:rPr>
          <w:rFonts w:ascii="宋体" w:hAnsi="宋体" w:cs="宋体" w:hint="eastAsia"/>
          <w:sz w:val="24"/>
          <w:szCs w:val="24"/>
        </w:rPr>
        <w:t>）</w:t>
      </w:r>
      <w:r w:rsidR="00E373CC" w:rsidRPr="00E373CC">
        <w:rPr>
          <w:rFonts w:ascii="宋体" w:hAnsi="宋体" w:cs="宋体" w:hint="eastAsia"/>
          <w:sz w:val="24"/>
          <w:szCs w:val="24"/>
        </w:rPr>
        <w:t>递交文件截止时间及开标时间：2023年</w:t>
      </w:r>
      <w:r>
        <w:rPr>
          <w:rFonts w:ascii="宋体" w:hAnsi="宋体" w:cs="宋体"/>
          <w:sz w:val="24"/>
          <w:szCs w:val="24"/>
        </w:rPr>
        <w:t>4</w:t>
      </w:r>
      <w:r w:rsidR="00E373CC" w:rsidRPr="00E373CC">
        <w:rPr>
          <w:rFonts w:ascii="宋体" w:hAnsi="宋体" w:cs="宋体" w:hint="eastAsia"/>
          <w:sz w:val="24"/>
          <w:szCs w:val="24"/>
        </w:rPr>
        <w:t>月</w:t>
      </w:r>
      <w:r>
        <w:rPr>
          <w:rFonts w:ascii="宋体" w:hAnsi="宋体" w:cs="宋体" w:hint="eastAsia"/>
          <w:sz w:val="24"/>
          <w:szCs w:val="24"/>
        </w:rPr>
        <w:t>1</w:t>
      </w:r>
      <w:r w:rsidR="00E37F2A">
        <w:rPr>
          <w:rFonts w:ascii="宋体" w:hAnsi="宋体" w:cs="宋体"/>
          <w:sz w:val="24"/>
          <w:szCs w:val="24"/>
        </w:rPr>
        <w:t>1</w:t>
      </w:r>
      <w:r w:rsidR="00E373CC" w:rsidRPr="00E373CC">
        <w:rPr>
          <w:rFonts w:ascii="宋体" w:hAnsi="宋体" w:cs="宋体" w:hint="eastAsia"/>
          <w:sz w:val="24"/>
          <w:szCs w:val="24"/>
        </w:rPr>
        <w:t>日14：40（北京时间）</w:t>
      </w:r>
    </w:p>
    <w:p w:rsidR="00E373CC" w:rsidRPr="00E373CC" w:rsidRDefault="00E373CC" w:rsidP="00E373CC">
      <w:pPr>
        <w:spacing w:line="400" w:lineRule="exact"/>
        <w:ind w:firstLineChars="200" w:firstLine="480"/>
        <w:rPr>
          <w:rFonts w:ascii="宋体" w:hAnsi="宋体" w:cs="宋体"/>
          <w:sz w:val="24"/>
          <w:szCs w:val="24"/>
        </w:rPr>
      </w:pPr>
      <w:r>
        <w:rPr>
          <w:rFonts w:ascii="宋体" w:hAnsi="宋体" w:cs="宋体" w:hint="eastAsia"/>
          <w:sz w:val="24"/>
          <w:szCs w:val="24"/>
        </w:rPr>
        <w:t>（</w:t>
      </w:r>
      <w:r w:rsidR="006A3BAE">
        <w:rPr>
          <w:rFonts w:ascii="宋体" w:hAnsi="宋体" w:cs="宋体" w:hint="eastAsia"/>
          <w:sz w:val="24"/>
          <w:szCs w:val="24"/>
        </w:rPr>
        <w:t>五</w:t>
      </w:r>
      <w:r>
        <w:rPr>
          <w:rFonts w:ascii="宋体" w:hAnsi="宋体" w:cs="宋体" w:hint="eastAsia"/>
          <w:sz w:val="24"/>
          <w:szCs w:val="24"/>
        </w:rPr>
        <w:t>）</w:t>
      </w:r>
      <w:r w:rsidRPr="00E373CC">
        <w:rPr>
          <w:rFonts w:ascii="宋体" w:hAnsi="宋体" w:cs="宋体" w:hint="eastAsia"/>
          <w:sz w:val="24"/>
          <w:szCs w:val="24"/>
        </w:rPr>
        <w:t>递交文件地点及开标地点： 内江市东桐路1124号内江师范学院行政楼905</w:t>
      </w:r>
    </w:p>
    <w:p w:rsidR="00AE091C" w:rsidRDefault="006A3BAE" w:rsidP="00E373CC">
      <w:pPr>
        <w:spacing w:line="400" w:lineRule="exact"/>
        <w:ind w:firstLineChars="200" w:firstLine="480"/>
        <w:rPr>
          <w:rFonts w:ascii="宋体" w:hAnsi="宋体" w:cs="宋体"/>
          <w:sz w:val="24"/>
          <w:szCs w:val="24"/>
        </w:rPr>
      </w:pPr>
      <w:r>
        <w:rPr>
          <w:rFonts w:ascii="宋体" w:hAnsi="宋体" w:cs="宋体" w:hint="eastAsia"/>
          <w:sz w:val="24"/>
          <w:szCs w:val="24"/>
        </w:rPr>
        <w:t>谈判文件</w:t>
      </w:r>
      <w:r w:rsidR="00E373CC" w:rsidRPr="00E373CC">
        <w:rPr>
          <w:rFonts w:ascii="宋体" w:hAnsi="宋体" w:cs="宋体" w:hint="eastAsia"/>
          <w:sz w:val="24"/>
          <w:szCs w:val="24"/>
        </w:rPr>
        <w:t>自2023年</w:t>
      </w:r>
      <w:r w:rsidR="00E37F2A">
        <w:rPr>
          <w:rFonts w:ascii="宋体" w:hAnsi="宋体" w:cs="宋体"/>
          <w:sz w:val="24"/>
          <w:szCs w:val="24"/>
        </w:rPr>
        <w:t>4</w:t>
      </w:r>
      <w:r w:rsidR="00E373CC" w:rsidRPr="00E373CC">
        <w:rPr>
          <w:rFonts w:ascii="宋体" w:hAnsi="宋体" w:cs="宋体" w:hint="eastAsia"/>
          <w:sz w:val="24"/>
          <w:szCs w:val="24"/>
        </w:rPr>
        <w:t>月6日至2023年</w:t>
      </w:r>
      <w:r w:rsidR="00E37F2A">
        <w:rPr>
          <w:rFonts w:ascii="宋体" w:hAnsi="宋体" w:cs="宋体"/>
          <w:sz w:val="24"/>
          <w:szCs w:val="24"/>
        </w:rPr>
        <w:t>4</w:t>
      </w:r>
      <w:r w:rsidR="00E373CC" w:rsidRPr="00E373CC">
        <w:rPr>
          <w:rFonts w:ascii="宋体" w:hAnsi="宋体" w:cs="宋体" w:hint="eastAsia"/>
          <w:sz w:val="24"/>
          <w:szCs w:val="24"/>
        </w:rPr>
        <w:t>月</w:t>
      </w:r>
      <w:r w:rsidR="00E37F2A">
        <w:rPr>
          <w:rFonts w:ascii="宋体" w:hAnsi="宋体" w:cs="宋体"/>
          <w:sz w:val="24"/>
          <w:szCs w:val="24"/>
        </w:rPr>
        <w:t>10</w:t>
      </w:r>
      <w:r w:rsidR="00E373CC" w:rsidRPr="00E373CC">
        <w:rPr>
          <w:rFonts w:ascii="宋体" w:hAnsi="宋体" w:cs="宋体" w:hint="eastAsia"/>
          <w:sz w:val="24"/>
          <w:szCs w:val="24"/>
        </w:rPr>
        <w:t>日，每天上午0:00:00-12:00:00下午12:00:00-23:59:59网上自动获取。</w:t>
      </w:r>
    </w:p>
    <w:p w:rsidR="00AE091C" w:rsidRDefault="006A3BAE">
      <w:pPr>
        <w:pStyle w:val="23"/>
        <w:adjustRightInd w:val="0"/>
        <w:snapToGrid w:val="0"/>
        <w:spacing w:before="0" w:after="0" w:line="400" w:lineRule="exact"/>
        <w:ind w:firstLineChars="200" w:firstLine="482"/>
        <w:rPr>
          <w:rFonts w:ascii="宋体" w:eastAsia="宋体" w:hAnsi="宋体" w:cs="宋体"/>
          <w:sz w:val="24"/>
        </w:rPr>
      </w:pPr>
      <w:bookmarkStart w:id="30" w:name="_Toc6563"/>
      <w:bookmarkStart w:id="31" w:name="_Toc106034627"/>
      <w:bookmarkStart w:id="32" w:name="_Toc521053055"/>
      <w:bookmarkStart w:id="33" w:name="_Toc525047163"/>
      <w:bookmarkStart w:id="34" w:name="_Toc65660336"/>
      <w:bookmarkStart w:id="35" w:name="_Toc16269"/>
      <w:bookmarkEnd w:id="20"/>
      <w:r>
        <w:rPr>
          <w:rFonts w:ascii="宋体" w:eastAsia="宋体" w:hAnsi="宋体" w:cs="宋体" w:hint="eastAsia"/>
          <w:sz w:val="24"/>
        </w:rPr>
        <w:t>五、其它有关规定</w:t>
      </w:r>
      <w:bookmarkEnd w:id="30"/>
      <w:bookmarkEnd w:id="31"/>
      <w:bookmarkEnd w:id="32"/>
      <w:bookmarkEnd w:id="33"/>
      <w:bookmarkEnd w:id="34"/>
      <w:bookmarkEnd w:id="35"/>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（一）单位负责人为同一人或者存在直接控股、管理关系的不同供应商，不得参加同一合同项（包）下的政府采购活动，否则均为无效谈判。</w:t>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（二）为采购项目提供整体设计、规范编制或者项目管理、监理、检测等服务的供应商，不得再参加该采购项目的其他采购活动。</w:t>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lastRenderedPageBreak/>
        <w:t>（三）本项目的澄清文件（如果有）一律在</w:t>
      </w:r>
      <w:r w:rsidR="006A3BAE" w:rsidRPr="006A3BAE">
        <w:rPr>
          <w:rFonts w:ascii="宋体" w:hAnsi="宋体" w:cs="宋体" w:hint="eastAsia"/>
          <w:sz w:val="24"/>
          <w:szCs w:val="24"/>
        </w:rPr>
        <w:t>内江师范学院官网（http://www.njtc.edu.cn/）</w:t>
      </w:r>
      <w:r>
        <w:rPr>
          <w:rFonts w:ascii="宋体" w:hAnsi="宋体" w:cs="宋体" w:hint="eastAsia"/>
          <w:sz w:val="24"/>
          <w:szCs w:val="24"/>
        </w:rPr>
        <w:t>上发布，请各供应商注意下载或到采购代理机构处领取；无论供应商下载或领取与否，均视同供应商已知晓本项目澄清文件（如果有）的内容。</w:t>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w:t>
      </w:r>
      <w:r w:rsidR="006A3BAE">
        <w:rPr>
          <w:rFonts w:ascii="宋体" w:hAnsi="宋体" w:cs="宋体" w:hint="eastAsia"/>
          <w:sz w:val="24"/>
          <w:szCs w:val="24"/>
        </w:rPr>
        <w:t>四</w:t>
      </w:r>
      <w:r>
        <w:rPr>
          <w:rFonts w:ascii="宋体" w:hAnsi="宋体" w:cs="宋体" w:hint="eastAsia"/>
          <w:sz w:val="24"/>
          <w:szCs w:val="24"/>
        </w:rPr>
        <w:t>）超过响应文件截止时间递交的响应文件，恕不接收。</w:t>
      </w:r>
    </w:p>
    <w:p w:rsidR="00AE091C" w:rsidRDefault="006A3BAE">
      <w:pPr>
        <w:snapToGrid w:val="0"/>
        <w:spacing w:line="400" w:lineRule="exact"/>
        <w:ind w:firstLineChars="150" w:firstLine="360"/>
        <w:rPr>
          <w:rFonts w:ascii="宋体" w:hAnsi="宋体" w:cs="宋体"/>
          <w:sz w:val="24"/>
          <w:szCs w:val="24"/>
        </w:rPr>
      </w:pPr>
      <w:r>
        <w:rPr>
          <w:rFonts w:ascii="宋体" w:hAnsi="宋体" w:cs="宋体" w:hint="eastAsia"/>
          <w:sz w:val="24"/>
          <w:szCs w:val="24"/>
        </w:rPr>
        <w:t>（五</w:t>
      </w:r>
      <w:r w:rsidR="00204DCE">
        <w:rPr>
          <w:rFonts w:ascii="宋体" w:hAnsi="宋体" w:cs="宋体" w:hint="eastAsia"/>
          <w:sz w:val="24"/>
          <w:szCs w:val="24"/>
        </w:rPr>
        <w:t>）谈判费用：无论谈判结果如何，供应商参与本项目谈判的所有费用均应由供应商自行承担。</w:t>
      </w:r>
    </w:p>
    <w:p w:rsidR="00AE091C" w:rsidRPr="006A3BAE" w:rsidRDefault="00204DCE">
      <w:pPr>
        <w:snapToGrid w:val="0"/>
        <w:spacing w:line="400" w:lineRule="exact"/>
        <w:ind w:firstLineChars="150" w:firstLine="360"/>
        <w:rPr>
          <w:rFonts w:ascii="宋体" w:hAnsi="宋体" w:cs="宋体"/>
          <w:sz w:val="24"/>
          <w:szCs w:val="24"/>
        </w:rPr>
      </w:pPr>
      <w:r w:rsidRPr="006A3BAE">
        <w:rPr>
          <w:rFonts w:ascii="宋体" w:hAnsi="宋体" w:cs="宋体" w:hint="eastAsia"/>
          <w:sz w:val="24"/>
          <w:szCs w:val="24"/>
        </w:rPr>
        <w:t>（</w:t>
      </w:r>
      <w:r w:rsidR="006A3BAE" w:rsidRPr="006A3BAE">
        <w:rPr>
          <w:rFonts w:ascii="宋体" w:hAnsi="宋体" w:cs="宋体" w:hint="eastAsia"/>
          <w:sz w:val="24"/>
          <w:szCs w:val="24"/>
        </w:rPr>
        <w:t>六</w:t>
      </w:r>
      <w:r w:rsidRPr="006A3BAE">
        <w:rPr>
          <w:rFonts w:ascii="宋体" w:hAnsi="宋体" w:cs="宋体" w:hint="eastAsia"/>
          <w:sz w:val="24"/>
          <w:szCs w:val="24"/>
        </w:rPr>
        <w:t>）本项目不接受联合体参与谈判，否则按无效处理。</w:t>
      </w:r>
    </w:p>
    <w:p w:rsidR="00AE091C" w:rsidRPr="006A3BAE" w:rsidRDefault="006A3BAE">
      <w:pPr>
        <w:snapToGrid w:val="0"/>
        <w:spacing w:line="400" w:lineRule="exact"/>
        <w:ind w:firstLineChars="150" w:firstLine="360"/>
        <w:rPr>
          <w:rFonts w:ascii="宋体" w:hAnsi="宋体" w:cs="宋体"/>
          <w:sz w:val="24"/>
          <w:szCs w:val="24"/>
        </w:rPr>
      </w:pPr>
      <w:r w:rsidRPr="006A3BAE">
        <w:rPr>
          <w:rFonts w:ascii="宋体" w:hAnsi="宋体" w:cs="宋体" w:hint="eastAsia"/>
          <w:sz w:val="24"/>
          <w:szCs w:val="24"/>
        </w:rPr>
        <w:t>（七</w:t>
      </w:r>
      <w:r w:rsidR="00204DCE" w:rsidRPr="006A3BAE">
        <w:rPr>
          <w:rFonts w:ascii="宋体" w:hAnsi="宋体" w:cs="宋体" w:hint="eastAsia"/>
          <w:sz w:val="24"/>
          <w:szCs w:val="24"/>
        </w:rPr>
        <w:t>）本项目不接受合同分包，否则按无效处理。</w:t>
      </w:r>
    </w:p>
    <w:p w:rsidR="00AE091C" w:rsidRDefault="006A3BAE">
      <w:pPr>
        <w:pStyle w:val="23"/>
        <w:adjustRightInd w:val="0"/>
        <w:snapToGrid w:val="0"/>
        <w:spacing w:before="0" w:after="0" w:line="400" w:lineRule="exact"/>
        <w:ind w:firstLineChars="200" w:firstLine="482"/>
        <w:rPr>
          <w:rFonts w:ascii="宋体" w:eastAsia="宋体" w:hAnsi="宋体" w:cs="宋体"/>
          <w:sz w:val="24"/>
        </w:rPr>
      </w:pPr>
      <w:bookmarkStart w:id="36" w:name="_Toc106034628"/>
      <w:bookmarkStart w:id="37" w:name="_Toc10415"/>
      <w:bookmarkStart w:id="38" w:name="_Toc521053056"/>
      <w:bookmarkStart w:id="39" w:name="_Toc525047164"/>
      <w:bookmarkStart w:id="40" w:name="_Toc65660337"/>
      <w:bookmarkStart w:id="41" w:name="_Toc1733"/>
      <w:r>
        <w:rPr>
          <w:rFonts w:ascii="宋体" w:eastAsia="宋体" w:hAnsi="宋体" w:cs="宋体" w:hint="eastAsia"/>
          <w:sz w:val="24"/>
        </w:rPr>
        <w:t>六</w:t>
      </w:r>
      <w:r w:rsidR="00204DCE">
        <w:rPr>
          <w:rFonts w:ascii="宋体" w:eastAsia="宋体" w:hAnsi="宋体" w:cs="宋体" w:hint="eastAsia"/>
          <w:sz w:val="24"/>
        </w:rPr>
        <w:t>、联系方式</w:t>
      </w:r>
      <w:bookmarkEnd w:id="36"/>
      <w:bookmarkEnd w:id="37"/>
      <w:bookmarkEnd w:id="38"/>
      <w:bookmarkEnd w:id="39"/>
      <w:bookmarkEnd w:id="40"/>
      <w:bookmarkEnd w:id="41"/>
    </w:p>
    <w:p w:rsidR="006A3BAE" w:rsidRPr="006A3BAE" w:rsidRDefault="006A3BAE" w:rsidP="006A3BAE">
      <w:pPr>
        <w:snapToGrid w:val="0"/>
        <w:spacing w:line="400" w:lineRule="exact"/>
        <w:ind w:firstLineChars="200" w:firstLine="480"/>
        <w:rPr>
          <w:rFonts w:ascii="宋体" w:hAnsi="宋体" w:cs="宋体"/>
          <w:sz w:val="24"/>
          <w:szCs w:val="24"/>
        </w:rPr>
      </w:pPr>
      <w:r w:rsidRPr="006A3BAE">
        <w:rPr>
          <w:rFonts w:ascii="宋体" w:hAnsi="宋体" w:cs="宋体" w:hint="eastAsia"/>
          <w:sz w:val="24"/>
          <w:szCs w:val="24"/>
        </w:rPr>
        <w:t>（一）采购联系人：</w:t>
      </w:r>
      <w:r>
        <w:rPr>
          <w:rFonts w:ascii="宋体" w:hAnsi="宋体" w:cs="宋体" w:hint="eastAsia"/>
          <w:sz w:val="24"/>
          <w:szCs w:val="24"/>
        </w:rPr>
        <w:t>江老师</w:t>
      </w:r>
    </w:p>
    <w:p w:rsidR="006A3BAE" w:rsidRPr="006A3BAE" w:rsidRDefault="006A3BAE" w:rsidP="006A3BAE">
      <w:pPr>
        <w:snapToGrid w:val="0"/>
        <w:spacing w:line="400" w:lineRule="exact"/>
        <w:ind w:firstLineChars="200" w:firstLine="480"/>
        <w:rPr>
          <w:rFonts w:ascii="宋体" w:hAnsi="宋体" w:cs="宋体"/>
          <w:sz w:val="24"/>
          <w:szCs w:val="24"/>
        </w:rPr>
      </w:pPr>
      <w:r w:rsidRPr="006A3BAE">
        <w:rPr>
          <w:rFonts w:ascii="宋体" w:hAnsi="宋体" w:cs="宋体" w:hint="eastAsia"/>
          <w:sz w:val="24"/>
          <w:szCs w:val="24"/>
        </w:rPr>
        <w:t>电话：</w:t>
      </w:r>
      <w:r w:rsidRPr="006A3BAE">
        <w:rPr>
          <w:rFonts w:ascii="宋体" w:hAnsi="宋体" w:cs="宋体"/>
          <w:sz w:val="24"/>
          <w:szCs w:val="24"/>
        </w:rPr>
        <w:t>18283281922</w:t>
      </w:r>
    </w:p>
    <w:p w:rsidR="006A3BAE" w:rsidRPr="006A3BAE" w:rsidRDefault="006A3BAE" w:rsidP="006A3BAE">
      <w:pPr>
        <w:snapToGrid w:val="0"/>
        <w:spacing w:line="400" w:lineRule="exact"/>
        <w:ind w:firstLineChars="200" w:firstLine="480"/>
        <w:rPr>
          <w:rFonts w:ascii="宋体" w:hAnsi="宋体" w:cs="宋体"/>
          <w:sz w:val="24"/>
          <w:szCs w:val="24"/>
        </w:rPr>
      </w:pPr>
      <w:r w:rsidRPr="006A3BAE">
        <w:rPr>
          <w:rFonts w:ascii="宋体" w:hAnsi="宋体" w:cs="宋体" w:hint="eastAsia"/>
          <w:sz w:val="24"/>
          <w:szCs w:val="24"/>
        </w:rPr>
        <w:t>（二）采购代理机构联系人：魏老师</w:t>
      </w:r>
    </w:p>
    <w:p w:rsidR="00AE091C" w:rsidRDefault="006A3BAE" w:rsidP="006A3BAE">
      <w:pPr>
        <w:snapToGrid w:val="0"/>
        <w:spacing w:line="400" w:lineRule="exact"/>
        <w:ind w:firstLineChars="200" w:firstLine="480"/>
        <w:rPr>
          <w:rFonts w:ascii="宋体" w:hAnsi="宋体" w:cs="宋体"/>
          <w:sz w:val="24"/>
          <w:szCs w:val="24"/>
          <w:highlight w:val="yellow"/>
        </w:rPr>
        <w:sectPr w:rsidR="00AE091C">
          <w:pgSz w:w="11907" w:h="16840"/>
          <w:pgMar w:top="1134" w:right="1418" w:bottom="1134" w:left="1418" w:header="964" w:footer="992" w:gutter="0"/>
          <w:pgNumType w:fmt="numberInDash"/>
          <w:cols w:space="720"/>
          <w:docGrid w:linePitch="312"/>
        </w:sectPr>
      </w:pPr>
      <w:r w:rsidRPr="006A3BAE">
        <w:rPr>
          <w:rFonts w:ascii="宋体" w:hAnsi="宋体" w:cs="宋体" w:hint="eastAsia"/>
          <w:sz w:val="24"/>
          <w:szCs w:val="24"/>
        </w:rPr>
        <w:t>电话：2343127 15884886016</w:t>
      </w:r>
    </w:p>
    <w:p w:rsidR="00AE091C" w:rsidRDefault="00204DCE">
      <w:pPr>
        <w:pStyle w:val="1"/>
        <w:spacing w:line="360" w:lineRule="auto"/>
        <w:jc w:val="center"/>
        <w:rPr>
          <w:rFonts w:hAnsi="宋体" w:cs="宋体"/>
          <w:b/>
          <w:sz w:val="36"/>
          <w:szCs w:val="30"/>
        </w:rPr>
      </w:pPr>
      <w:bookmarkStart w:id="42" w:name="_Toc14516"/>
      <w:bookmarkStart w:id="43" w:name="_Toc65660338"/>
      <w:bookmarkStart w:id="44" w:name="_Toc23331"/>
      <w:bookmarkStart w:id="45" w:name="_Toc1292"/>
      <w:bookmarkStart w:id="46" w:name="_Toc106034629"/>
      <w:bookmarkStart w:id="47" w:name="_Toc102227313"/>
      <w:r>
        <w:rPr>
          <w:rFonts w:hAnsi="宋体" w:cs="宋体" w:hint="eastAsia"/>
          <w:b/>
          <w:sz w:val="36"/>
          <w:szCs w:val="30"/>
        </w:rPr>
        <w:lastRenderedPageBreak/>
        <w:t>第二</w:t>
      </w:r>
      <w:r w:rsidR="001C7B6F">
        <w:rPr>
          <w:rFonts w:hAnsi="宋体" w:cs="宋体" w:hint="eastAsia"/>
          <w:b/>
          <w:sz w:val="36"/>
          <w:szCs w:val="30"/>
        </w:rPr>
        <w:t>章</w:t>
      </w:r>
      <w:r>
        <w:rPr>
          <w:rFonts w:hAnsi="宋体" w:cs="宋体" w:hint="eastAsia"/>
          <w:b/>
          <w:sz w:val="36"/>
          <w:szCs w:val="30"/>
        </w:rPr>
        <w:t xml:space="preserve">  谈判项目技术（质量）需求</w:t>
      </w:r>
      <w:bookmarkEnd w:id="42"/>
      <w:bookmarkEnd w:id="43"/>
      <w:bookmarkEnd w:id="44"/>
      <w:bookmarkEnd w:id="45"/>
      <w:bookmarkEnd w:id="46"/>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48" w:name="_Toc26971"/>
      <w:bookmarkStart w:id="49" w:name="_Toc106034630"/>
      <w:bookmarkStart w:id="50" w:name="_Toc65660339"/>
      <w:bookmarkStart w:id="51" w:name="_Toc24129"/>
      <w:r>
        <w:rPr>
          <w:rFonts w:ascii="宋体" w:eastAsia="宋体" w:hAnsi="宋体" w:cs="宋体" w:hint="eastAsia"/>
          <w:sz w:val="24"/>
        </w:rPr>
        <w:t>一、</w:t>
      </w:r>
      <w:bookmarkEnd w:id="48"/>
      <w:bookmarkEnd w:id="49"/>
      <w:bookmarkEnd w:id="50"/>
      <w:bookmarkEnd w:id="51"/>
      <w:r>
        <w:rPr>
          <w:rFonts w:ascii="宋体" w:eastAsia="宋体" w:hAnsi="宋体" w:cs="宋体" w:hint="eastAsia"/>
          <w:sz w:val="24"/>
        </w:rPr>
        <w:t>项目概况</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（一）建设地址：</w:t>
      </w:r>
      <w:r w:rsidR="00B8743D">
        <w:rPr>
          <w:rFonts w:ascii="宋体" w:hAnsi="宋体" w:cs="宋体" w:hint="eastAsia"/>
          <w:sz w:val="24"/>
          <w:szCs w:val="24"/>
        </w:rPr>
        <w:t>内江师范学院高桥校区内</w:t>
      </w:r>
      <w:r>
        <w:rPr>
          <w:rFonts w:ascii="宋体" w:hAnsi="宋体" w:cs="宋体" w:hint="eastAsia"/>
          <w:sz w:val="24"/>
          <w:szCs w:val="24"/>
        </w:rPr>
        <w:t>。</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（二）项目概况：</w:t>
      </w:r>
      <w:r w:rsidR="00B8743D">
        <w:rPr>
          <w:rFonts w:ascii="宋体" w:hAnsi="宋体" w:cs="宋体" w:hint="eastAsia"/>
          <w:sz w:val="24"/>
          <w:szCs w:val="24"/>
        </w:rPr>
        <w:t>含砌筑、混泥土构造、墙/柱面装饰、拆除等内容若干，</w:t>
      </w:r>
      <w:r>
        <w:rPr>
          <w:rFonts w:ascii="宋体" w:hAnsi="宋体" w:cs="宋体" w:hint="eastAsia"/>
          <w:sz w:val="24"/>
          <w:szCs w:val="24"/>
        </w:rPr>
        <w:t>具体内容详见施工图设计</w:t>
      </w:r>
      <w:r w:rsidR="008876A9">
        <w:rPr>
          <w:rFonts w:ascii="宋体" w:hAnsi="宋体" w:cs="宋体" w:hint="eastAsia"/>
          <w:bCs/>
          <w:sz w:val="24"/>
        </w:rPr>
        <w:t>和工程量清单</w:t>
      </w:r>
      <w:r>
        <w:rPr>
          <w:rFonts w:ascii="宋体" w:hAnsi="宋体" w:cs="宋体" w:hint="eastAsia"/>
          <w:sz w:val="24"/>
          <w:szCs w:val="24"/>
        </w:rPr>
        <w:t>。</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（三）采购范围：本工程施工图所示工程内容，具体以采购人发布的工程量清单为准。</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52" w:name="_Toc106034631"/>
      <w:bookmarkStart w:id="53" w:name="_Toc11439"/>
      <w:bookmarkStart w:id="54" w:name="_Toc10723"/>
      <w:bookmarkStart w:id="55" w:name="_Toc65660340"/>
      <w:r>
        <w:rPr>
          <w:rFonts w:ascii="宋体" w:eastAsia="宋体" w:hAnsi="宋体" w:cs="宋体" w:hint="eastAsia"/>
          <w:sz w:val="24"/>
        </w:rPr>
        <w:t>二、技术要求</w:t>
      </w:r>
    </w:p>
    <w:p w:rsidR="00AE091C" w:rsidRDefault="00204DCE">
      <w:pPr>
        <w:adjustRightInd w:val="0"/>
        <w:snapToGrid w:val="0"/>
        <w:spacing w:line="400" w:lineRule="exact"/>
        <w:ind w:firstLineChars="200" w:firstLine="480"/>
        <w:rPr>
          <w:bCs/>
          <w:szCs w:val="28"/>
        </w:rPr>
      </w:pPr>
      <w:r>
        <w:rPr>
          <w:rFonts w:ascii="宋体" w:hAnsi="宋体" w:cs="宋体" w:hint="eastAsia"/>
          <w:bCs/>
          <w:sz w:val="24"/>
        </w:rPr>
        <w:t>详见本工程施工图设计和工程量清单。</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rPr>
        <w:t>三、质量要求</w:t>
      </w:r>
      <w:bookmarkEnd w:id="52"/>
      <w:bookmarkEnd w:id="53"/>
      <w:bookmarkEnd w:id="54"/>
      <w:bookmarkEnd w:id="55"/>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符合国家和</w:t>
      </w:r>
      <w:r w:rsidR="00B8743D">
        <w:rPr>
          <w:rFonts w:ascii="宋体" w:hAnsi="宋体" w:cs="宋体" w:hint="eastAsia"/>
          <w:sz w:val="24"/>
          <w:szCs w:val="24"/>
        </w:rPr>
        <w:t>四川省</w:t>
      </w:r>
      <w:r>
        <w:rPr>
          <w:rFonts w:ascii="宋体" w:hAnsi="宋体" w:cs="宋体" w:hint="eastAsia"/>
          <w:sz w:val="24"/>
          <w:szCs w:val="24"/>
        </w:rPr>
        <w:t>现行有关施工质量验收规范要求，并达到合格标准。</w:t>
      </w:r>
    </w:p>
    <w:p w:rsidR="00AE091C" w:rsidRDefault="00AE091C">
      <w:pPr>
        <w:snapToGrid w:val="0"/>
        <w:spacing w:line="400" w:lineRule="exact"/>
        <w:ind w:firstLineChars="150" w:firstLine="360"/>
        <w:rPr>
          <w:rFonts w:ascii="宋体" w:hAnsi="宋体" w:cs="宋体"/>
          <w:sz w:val="24"/>
          <w:szCs w:val="24"/>
        </w:rPr>
      </w:pPr>
    </w:p>
    <w:p w:rsidR="00AE091C" w:rsidRDefault="00204DCE">
      <w:pPr>
        <w:pStyle w:val="1"/>
        <w:spacing w:line="360" w:lineRule="auto"/>
        <w:jc w:val="center"/>
        <w:rPr>
          <w:rFonts w:hAnsi="宋体" w:cs="宋体"/>
          <w:b/>
          <w:sz w:val="36"/>
          <w:szCs w:val="30"/>
        </w:rPr>
      </w:pPr>
      <w:r>
        <w:rPr>
          <w:rFonts w:hAnsi="宋体" w:cs="宋体" w:hint="eastAsia"/>
          <w:b/>
          <w:sz w:val="36"/>
          <w:szCs w:val="30"/>
        </w:rPr>
        <w:br w:type="page"/>
      </w:r>
      <w:bookmarkStart w:id="56" w:name="_Toc65660341"/>
      <w:bookmarkStart w:id="57" w:name="_Toc15492"/>
      <w:bookmarkStart w:id="58" w:name="_Toc13356"/>
      <w:bookmarkStart w:id="59" w:name="_Toc106034632"/>
      <w:bookmarkStart w:id="60" w:name="_Toc14512"/>
      <w:r>
        <w:rPr>
          <w:rFonts w:hAnsi="宋体" w:cs="宋体" w:hint="eastAsia"/>
          <w:b/>
          <w:sz w:val="36"/>
          <w:szCs w:val="30"/>
        </w:rPr>
        <w:lastRenderedPageBreak/>
        <w:t>第三</w:t>
      </w:r>
      <w:r w:rsidR="001C7B6F">
        <w:rPr>
          <w:rFonts w:hAnsi="宋体" w:cs="宋体" w:hint="eastAsia"/>
          <w:b/>
          <w:sz w:val="36"/>
          <w:szCs w:val="30"/>
        </w:rPr>
        <w:t>章</w:t>
      </w:r>
      <w:r>
        <w:rPr>
          <w:rFonts w:hAnsi="宋体" w:cs="宋体" w:hint="eastAsia"/>
          <w:b/>
          <w:sz w:val="36"/>
          <w:szCs w:val="30"/>
        </w:rPr>
        <w:t xml:space="preserve">  </w:t>
      </w:r>
      <w:bookmarkEnd w:id="47"/>
      <w:r>
        <w:rPr>
          <w:rFonts w:hAnsi="宋体" w:cs="宋体" w:hint="eastAsia"/>
          <w:b/>
          <w:sz w:val="36"/>
          <w:szCs w:val="30"/>
        </w:rPr>
        <w:t>谈判项目</w:t>
      </w:r>
      <w:bookmarkEnd w:id="56"/>
      <w:bookmarkEnd w:id="57"/>
      <w:bookmarkEnd w:id="58"/>
      <w:r>
        <w:rPr>
          <w:rFonts w:hAnsi="宋体" w:cs="宋体" w:hint="eastAsia"/>
          <w:b/>
          <w:sz w:val="36"/>
          <w:szCs w:val="30"/>
        </w:rPr>
        <w:t>服务需求</w:t>
      </w:r>
      <w:bookmarkEnd w:id="59"/>
      <w:bookmarkEnd w:id="60"/>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61" w:name="_Toc106034633"/>
      <w:bookmarkStart w:id="62" w:name="_Toc13555"/>
      <w:bookmarkStart w:id="63" w:name="_Toc12935"/>
      <w:bookmarkStart w:id="64" w:name="_Toc65660342"/>
      <w:bookmarkStart w:id="65" w:name="_Toc342913389"/>
      <w:r>
        <w:rPr>
          <w:rFonts w:ascii="宋体" w:eastAsia="宋体" w:hAnsi="宋体" w:cs="宋体" w:hint="eastAsia"/>
          <w:sz w:val="24"/>
        </w:rPr>
        <w:t>一、项目工期、地点及验收方式</w:t>
      </w:r>
      <w:bookmarkEnd w:id="61"/>
      <w:bookmarkEnd w:id="62"/>
      <w:bookmarkEnd w:id="63"/>
      <w:bookmarkEnd w:id="64"/>
    </w:p>
    <w:p w:rsidR="00AE091C" w:rsidRDefault="00204DCE">
      <w:pPr>
        <w:pStyle w:val="25"/>
        <w:spacing w:line="400" w:lineRule="exact"/>
        <w:ind w:firstLineChars="150" w:firstLine="360"/>
        <w:outlineLvl w:val="2"/>
        <w:rPr>
          <w:rFonts w:ascii="宋体" w:hAnsi="宋体" w:cs="宋体"/>
          <w:sz w:val="24"/>
          <w:szCs w:val="24"/>
        </w:rPr>
      </w:pPr>
      <w:r>
        <w:rPr>
          <w:rFonts w:ascii="宋体" w:hAnsi="宋体" w:cs="宋体" w:hint="eastAsia"/>
          <w:sz w:val="24"/>
          <w:szCs w:val="24"/>
        </w:rPr>
        <w:t>（一）项目工期</w:t>
      </w:r>
    </w:p>
    <w:p w:rsidR="00AE091C" w:rsidRDefault="00EF6604">
      <w:pPr>
        <w:pStyle w:val="25"/>
        <w:tabs>
          <w:tab w:val="left" w:pos="4905"/>
        </w:tabs>
        <w:spacing w:line="400" w:lineRule="exact"/>
        <w:ind w:firstLineChars="200" w:firstLine="480"/>
        <w:rPr>
          <w:rFonts w:ascii="宋体" w:hAnsi="宋体" w:cs="宋体"/>
          <w:sz w:val="24"/>
          <w:szCs w:val="24"/>
        </w:rPr>
      </w:pPr>
      <w:r>
        <w:rPr>
          <w:rFonts w:ascii="宋体" w:hAnsi="宋体" w:cs="宋体"/>
          <w:sz w:val="24"/>
          <w:szCs w:val="24"/>
        </w:rPr>
        <w:t>3</w:t>
      </w:r>
      <w:r w:rsidR="00204DCE">
        <w:rPr>
          <w:rFonts w:ascii="宋体" w:hAnsi="宋体" w:cs="宋体" w:hint="eastAsia"/>
          <w:sz w:val="24"/>
          <w:szCs w:val="24"/>
        </w:rPr>
        <w:t>0</w:t>
      </w:r>
      <w:r>
        <w:rPr>
          <w:rFonts w:ascii="宋体" w:hAnsi="宋体" w:cs="宋体" w:hint="eastAsia"/>
          <w:sz w:val="24"/>
          <w:szCs w:val="24"/>
        </w:rPr>
        <w:t>日历天</w:t>
      </w:r>
    </w:p>
    <w:p w:rsidR="00AE091C" w:rsidRDefault="00204DCE">
      <w:pPr>
        <w:pStyle w:val="25"/>
        <w:spacing w:line="400" w:lineRule="exact"/>
        <w:ind w:firstLineChars="150" w:firstLine="360"/>
        <w:outlineLvl w:val="2"/>
        <w:rPr>
          <w:rFonts w:ascii="宋体" w:hAnsi="宋体" w:cs="宋体"/>
          <w:sz w:val="24"/>
          <w:szCs w:val="24"/>
        </w:rPr>
      </w:pPr>
      <w:r>
        <w:rPr>
          <w:rFonts w:ascii="宋体" w:hAnsi="宋体" w:cs="宋体" w:hint="eastAsia"/>
          <w:sz w:val="24"/>
          <w:szCs w:val="24"/>
        </w:rPr>
        <w:t>（二）项目地点</w:t>
      </w:r>
    </w:p>
    <w:p w:rsidR="00AE091C" w:rsidRDefault="00EF6604">
      <w:pPr>
        <w:spacing w:line="400" w:lineRule="exact"/>
        <w:ind w:firstLineChars="200" w:firstLine="480"/>
        <w:rPr>
          <w:rFonts w:ascii="宋体" w:hAnsi="宋体" w:cs="宋体"/>
          <w:sz w:val="24"/>
          <w:szCs w:val="24"/>
        </w:rPr>
      </w:pPr>
      <w:r>
        <w:rPr>
          <w:rFonts w:ascii="宋体" w:hAnsi="宋体" w:cs="宋体" w:hint="eastAsia"/>
          <w:sz w:val="24"/>
          <w:szCs w:val="24"/>
        </w:rPr>
        <w:t>内江师范学院高桥校区</w:t>
      </w:r>
    </w:p>
    <w:p w:rsidR="00AE091C" w:rsidRDefault="00204DCE">
      <w:pPr>
        <w:pStyle w:val="25"/>
        <w:spacing w:line="400" w:lineRule="exact"/>
        <w:ind w:firstLineChars="150" w:firstLine="360"/>
        <w:outlineLvl w:val="2"/>
        <w:rPr>
          <w:rFonts w:ascii="宋体" w:hAnsi="宋体" w:cs="宋体"/>
          <w:sz w:val="24"/>
          <w:szCs w:val="24"/>
        </w:rPr>
      </w:pPr>
      <w:r>
        <w:rPr>
          <w:rFonts w:ascii="宋体" w:hAnsi="宋体" w:cs="宋体" w:hint="eastAsia"/>
          <w:sz w:val="24"/>
          <w:szCs w:val="24"/>
        </w:rPr>
        <w:t>（三）验收方式</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工程完工后，按国家相关标准验收程序和规程进行验收。</w:t>
      </w:r>
    </w:p>
    <w:p w:rsidR="00AE091C" w:rsidRDefault="00204DCE">
      <w:pPr>
        <w:pStyle w:val="23"/>
        <w:adjustRightInd w:val="0"/>
        <w:snapToGrid w:val="0"/>
        <w:spacing w:before="0" w:after="0" w:line="400" w:lineRule="exact"/>
        <w:ind w:firstLineChars="200" w:firstLine="482"/>
        <w:rPr>
          <w:rFonts w:ascii="宋体" w:eastAsia="宋体" w:hAnsi="宋体" w:cs="宋体"/>
          <w:sz w:val="24"/>
          <w:szCs w:val="24"/>
        </w:rPr>
      </w:pPr>
      <w:bookmarkStart w:id="66" w:name="_Toc12184"/>
      <w:bookmarkStart w:id="67" w:name="_Toc122"/>
      <w:bookmarkStart w:id="68" w:name="_Toc65660344"/>
      <w:bookmarkStart w:id="69" w:name="_Toc106034635"/>
      <w:r>
        <w:rPr>
          <w:rFonts w:ascii="宋体" w:eastAsia="宋体" w:hAnsi="宋体" w:cs="宋体" w:hint="eastAsia"/>
          <w:sz w:val="24"/>
        </w:rPr>
        <w:t>二、报价要求</w:t>
      </w:r>
      <w:bookmarkEnd w:id="66"/>
      <w:bookmarkEnd w:id="67"/>
      <w:bookmarkEnd w:id="68"/>
      <w:bookmarkEnd w:id="69"/>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1.本项目必须采用工程量清单计价。工程量清单应采用综合单价计价。</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2.供应商的投标报价应是完成本工程合同段采购范围内的全部工程的投标报价，并以供应商在工程量清单中提出的单价或总价为依据。</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3.供应商应认真填写工程量清单中所列的本合同各工程子目的单价或总价。供应商没有填入单价或总价的工程子目，采购人将认为该子目的价款已包括在工程量清单其他子目的单价和总价中。供应商必须按招标工程量清单填报价格。项目编码、项目名称、项目特征、计量单位、工程量必须与招标工程量清单一致。</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4.竞争性报价函中的总报价必须与已标价工程量清单总报价一致。</w:t>
      </w:r>
      <w:r w:rsidR="00EF6604">
        <w:rPr>
          <w:rFonts w:ascii="宋体" w:hAnsi="宋体" w:cs="宋体" w:hint="eastAsia"/>
          <w:sz w:val="24"/>
          <w:szCs w:val="24"/>
        </w:rPr>
        <w:t>供应商的投标总报价不得超过投标总报价最高限价，</w:t>
      </w:r>
      <w:r>
        <w:rPr>
          <w:rFonts w:ascii="宋体" w:hAnsi="宋体" w:cs="宋体" w:hint="eastAsia"/>
          <w:sz w:val="24"/>
          <w:szCs w:val="24"/>
        </w:rPr>
        <w:t>否则由谈判小组作无效谈判处理。</w:t>
      </w:r>
    </w:p>
    <w:p w:rsidR="00EF6604" w:rsidRPr="00EF6604" w:rsidRDefault="00204DCE" w:rsidP="00EF6604">
      <w:pPr>
        <w:spacing w:line="400" w:lineRule="exact"/>
        <w:ind w:firstLineChars="200" w:firstLine="480"/>
        <w:rPr>
          <w:rFonts w:ascii="宋体" w:hAnsi="宋体" w:cs="宋体"/>
          <w:sz w:val="24"/>
          <w:szCs w:val="24"/>
        </w:rPr>
      </w:pPr>
      <w:r>
        <w:rPr>
          <w:rFonts w:ascii="宋体" w:hAnsi="宋体" w:cs="宋体" w:hint="eastAsia"/>
          <w:sz w:val="24"/>
          <w:szCs w:val="24"/>
        </w:rPr>
        <w:t>5.采购人在工程量清单中所列出的暂列金额、暂估价等暂定金额，供应商不得修改，否则由谈判小组作无效谈判处理。</w:t>
      </w:r>
      <w:r w:rsidR="00EF6604">
        <w:rPr>
          <w:rFonts w:ascii="宋体" w:hAnsi="宋体" w:cs="宋体" w:hint="eastAsia"/>
          <w:sz w:val="24"/>
          <w:szCs w:val="24"/>
        </w:rPr>
        <w:t>其余内容为工程预算参考金额，供应商结合市场行情及自身实力进行填写。</w:t>
      </w:r>
    </w:p>
    <w:p w:rsidR="00AE091C" w:rsidRDefault="00EF6604">
      <w:pPr>
        <w:spacing w:line="400" w:lineRule="exact"/>
        <w:ind w:firstLineChars="200" w:firstLine="480"/>
        <w:rPr>
          <w:rFonts w:ascii="宋体" w:hAnsi="宋体" w:cs="宋体"/>
          <w:sz w:val="24"/>
          <w:szCs w:val="24"/>
        </w:rPr>
      </w:pPr>
      <w:r>
        <w:rPr>
          <w:rFonts w:ascii="宋体" w:hAnsi="宋体" w:cs="宋体"/>
          <w:sz w:val="24"/>
          <w:szCs w:val="24"/>
        </w:rPr>
        <w:t>6</w:t>
      </w:r>
      <w:r w:rsidR="00204DCE">
        <w:rPr>
          <w:rFonts w:ascii="宋体" w:hAnsi="宋体" w:cs="宋体" w:hint="eastAsia"/>
          <w:sz w:val="24"/>
          <w:szCs w:val="24"/>
        </w:rPr>
        <w:t>.谈判过程中二次报价时，供应商只需对总价进行二次报价。各项工程量清单综合单价在供应商响应文件中的各项工程量清单综合单价的基础上，按照第二次总报价（即最后报价）减去安全文明施工费和暂列金额与第一次总报价减去安全文明施工费和暂列金额的下浮比例进行同比例下调，二次报价中供应商无需再逐项进行单项报价。调整后的已标价工程量清单由供应商在签订施工合同时向采购人提供。</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70" w:name="_Toc7562"/>
      <w:bookmarkStart w:id="71" w:name="_Toc65660345"/>
      <w:bookmarkStart w:id="72" w:name="_Toc106034636"/>
      <w:bookmarkStart w:id="73" w:name="_Toc9192"/>
      <w:r>
        <w:rPr>
          <w:rFonts w:ascii="宋体" w:eastAsia="宋体" w:hAnsi="宋体" w:cs="宋体" w:hint="eastAsia"/>
          <w:sz w:val="24"/>
        </w:rPr>
        <w:t>三、付款方式</w:t>
      </w:r>
      <w:bookmarkEnd w:id="70"/>
      <w:bookmarkEnd w:id="71"/>
      <w:bookmarkEnd w:id="72"/>
      <w:bookmarkEnd w:id="73"/>
    </w:p>
    <w:p w:rsidR="00DB4592" w:rsidRPr="00DB4592" w:rsidRDefault="00DB4592" w:rsidP="00DB4592">
      <w:pPr>
        <w:snapToGrid w:val="0"/>
        <w:spacing w:line="400" w:lineRule="exact"/>
        <w:ind w:firstLineChars="200" w:firstLine="480"/>
        <w:rPr>
          <w:rFonts w:ascii="宋体" w:hAnsi="宋体" w:cs="宋体"/>
          <w:kern w:val="0"/>
          <w:sz w:val="24"/>
          <w:szCs w:val="24"/>
        </w:rPr>
      </w:pPr>
      <w:r w:rsidRPr="00DB4592">
        <w:rPr>
          <w:rFonts w:ascii="宋体" w:hAnsi="宋体" w:cs="宋体" w:hint="eastAsia"/>
          <w:kern w:val="0"/>
          <w:sz w:val="24"/>
          <w:szCs w:val="24"/>
        </w:rPr>
        <w:t>（一）合同签订时，供应商缴纳合同金额5%的保证金。</w:t>
      </w:r>
    </w:p>
    <w:p w:rsidR="00DB4592" w:rsidRPr="00DB4592" w:rsidRDefault="00DB4592" w:rsidP="00DB4592">
      <w:pPr>
        <w:snapToGrid w:val="0"/>
        <w:spacing w:line="400" w:lineRule="exact"/>
        <w:ind w:firstLineChars="200" w:firstLine="480"/>
        <w:rPr>
          <w:rFonts w:ascii="宋体" w:hAnsi="宋体" w:cs="宋体"/>
          <w:kern w:val="0"/>
          <w:sz w:val="24"/>
          <w:szCs w:val="24"/>
        </w:rPr>
      </w:pPr>
      <w:r w:rsidRPr="00DB4592">
        <w:rPr>
          <w:rFonts w:ascii="宋体" w:hAnsi="宋体" w:cs="宋体" w:hint="eastAsia"/>
          <w:kern w:val="0"/>
          <w:sz w:val="24"/>
          <w:szCs w:val="24"/>
        </w:rPr>
        <w:t>（二）供应商</w:t>
      </w:r>
      <w:r>
        <w:rPr>
          <w:rFonts w:ascii="宋体" w:hAnsi="宋体" w:cs="宋体" w:hint="eastAsia"/>
          <w:kern w:val="0"/>
          <w:sz w:val="24"/>
          <w:szCs w:val="24"/>
        </w:rPr>
        <w:t>完成施工</w:t>
      </w:r>
      <w:r w:rsidRPr="00DB4592">
        <w:rPr>
          <w:rFonts w:ascii="宋体" w:hAnsi="宋体" w:cs="宋体" w:hint="eastAsia"/>
          <w:kern w:val="0"/>
          <w:sz w:val="24"/>
          <w:szCs w:val="24"/>
        </w:rPr>
        <w:t>后，采购人组织验收并出具验收报告。</w:t>
      </w:r>
    </w:p>
    <w:p w:rsidR="00DB4592" w:rsidRPr="00DB4592" w:rsidRDefault="00DB4592" w:rsidP="00DB4592">
      <w:pPr>
        <w:snapToGrid w:val="0"/>
        <w:spacing w:line="400" w:lineRule="exact"/>
        <w:ind w:firstLineChars="200" w:firstLine="480"/>
        <w:rPr>
          <w:rFonts w:ascii="宋体" w:hAnsi="宋体" w:cs="宋体"/>
          <w:kern w:val="0"/>
          <w:sz w:val="24"/>
          <w:szCs w:val="24"/>
        </w:rPr>
      </w:pPr>
      <w:r w:rsidRPr="00DB4592">
        <w:rPr>
          <w:rFonts w:ascii="宋体" w:hAnsi="宋体" w:cs="宋体" w:hint="eastAsia"/>
          <w:kern w:val="0"/>
          <w:sz w:val="24"/>
          <w:szCs w:val="24"/>
        </w:rPr>
        <w:t>（三）供应商出具全额发票，采购人审核通过后，采购人支付100%合同款。</w:t>
      </w:r>
    </w:p>
    <w:p w:rsidR="00AE091C" w:rsidRDefault="00DB4592" w:rsidP="00DB4592">
      <w:pPr>
        <w:snapToGrid w:val="0"/>
        <w:spacing w:line="400" w:lineRule="exact"/>
        <w:ind w:firstLineChars="200" w:firstLine="480"/>
        <w:rPr>
          <w:rFonts w:ascii="宋体" w:hAnsi="宋体" w:cs="宋体"/>
          <w:sz w:val="24"/>
          <w:szCs w:val="24"/>
        </w:rPr>
      </w:pPr>
      <w:r w:rsidRPr="00DB4592">
        <w:rPr>
          <w:rFonts w:ascii="宋体" w:hAnsi="宋体" w:cs="宋体" w:hint="eastAsia"/>
          <w:kern w:val="0"/>
          <w:sz w:val="24"/>
          <w:szCs w:val="24"/>
        </w:rPr>
        <w:t>（四）成交供应商不按双方签订的合同履约，则其全部履约保证金不予退还，履约保证金不足以赔偿损失的，按实际损失赔偿。供货商完成供货，并按约定正常履约</w:t>
      </w:r>
      <w:r>
        <w:rPr>
          <w:rFonts w:ascii="宋体" w:hAnsi="宋体" w:cs="宋体" w:hint="eastAsia"/>
          <w:kern w:val="0"/>
          <w:sz w:val="24"/>
          <w:szCs w:val="24"/>
        </w:rPr>
        <w:t>一</w:t>
      </w:r>
      <w:r w:rsidRPr="00DB4592">
        <w:rPr>
          <w:rFonts w:ascii="宋体" w:hAnsi="宋体" w:cs="宋体" w:hint="eastAsia"/>
          <w:kern w:val="0"/>
          <w:sz w:val="24"/>
          <w:szCs w:val="24"/>
        </w:rPr>
        <w:t>年后，可向采购人申请全额无息退还履约保证金。</w:t>
      </w:r>
    </w:p>
    <w:p w:rsidR="00AE091C" w:rsidRDefault="00DB4592">
      <w:pPr>
        <w:pStyle w:val="23"/>
        <w:adjustRightInd w:val="0"/>
        <w:snapToGrid w:val="0"/>
        <w:spacing w:before="0" w:after="0" w:line="400" w:lineRule="exact"/>
        <w:ind w:firstLineChars="200" w:firstLine="482"/>
        <w:rPr>
          <w:rFonts w:ascii="宋体" w:eastAsia="宋体" w:hAnsi="宋体" w:cs="宋体"/>
          <w:sz w:val="24"/>
        </w:rPr>
      </w:pPr>
      <w:bookmarkStart w:id="74" w:name="_Toc65660348"/>
      <w:bookmarkStart w:id="75" w:name="_Toc31659"/>
      <w:bookmarkStart w:id="76" w:name="_Toc106034639"/>
      <w:bookmarkStart w:id="77" w:name="_Toc21248"/>
      <w:r>
        <w:rPr>
          <w:rFonts w:ascii="宋体" w:eastAsia="宋体" w:hAnsi="宋体" w:cs="宋体" w:hint="eastAsia"/>
          <w:sz w:val="24"/>
        </w:rPr>
        <w:t>四</w:t>
      </w:r>
      <w:r w:rsidR="00204DCE">
        <w:rPr>
          <w:rFonts w:ascii="宋体" w:eastAsia="宋体" w:hAnsi="宋体" w:cs="宋体" w:hint="eastAsia"/>
          <w:sz w:val="24"/>
        </w:rPr>
        <w:t>、其他</w:t>
      </w:r>
      <w:bookmarkEnd w:id="74"/>
      <w:bookmarkEnd w:id="75"/>
      <w:bookmarkEnd w:id="76"/>
      <w:bookmarkEnd w:id="77"/>
    </w:p>
    <w:p w:rsidR="00AE091C" w:rsidRDefault="00204DCE" w:rsidP="00DB4592">
      <w:pPr>
        <w:snapToGrid w:val="0"/>
        <w:spacing w:line="400" w:lineRule="exact"/>
        <w:ind w:firstLineChars="200" w:firstLine="480"/>
        <w:rPr>
          <w:rFonts w:ascii="宋体" w:hAnsi="宋体" w:cs="宋体"/>
          <w:sz w:val="24"/>
          <w:szCs w:val="24"/>
        </w:rPr>
      </w:pPr>
      <w:r>
        <w:rPr>
          <w:rFonts w:ascii="宋体" w:hAnsi="宋体" w:cs="宋体" w:hint="eastAsia"/>
          <w:sz w:val="24"/>
          <w:szCs w:val="24"/>
        </w:rPr>
        <w:t>其他未尽事宜由供需双方在采购合同中详细约定。</w:t>
      </w:r>
    </w:p>
    <w:p w:rsidR="00AE091C" w:rsidRDefault="00204DCE">
      <w:pPr>
        <w:pStyle w:val="1"/>
        <w:spacing w:line="360" w:lineRule="auto"/>
        <w:jc w:val="center"/>
        <w:rPr>
          <w:rFonts w:hAnsi="宋体" w:cs="宋体"/>
          <w:b/>
          <w:sz w:val="36"/>
          <w:szCs w:val="30"/>
        </w:rPr>
      </w:pPr>
      <w:r>
        <w:rPr>
          <w:rFonts w:hAnsi="宋体" w:cs="宋体" w:hint="eastAsia"/>
          <w:b/>
          <w:sz w:val="36"/>
          <w:szCs w:val="30"/>
        </w:rPr>
        <w:br w:type="page"/>
      </w:r>
      <w:bookmarkStart w:id="78" w:name="_Toc16123"/>
      <w:bookmarkStart w:id="79" w:name="_Toc14938"/>
      <w:bookmarkStart w:id="80" w:name="_Toc24195"/>
      <w:bookmarkStart w:id="81" w:name="_Toc106034640"/>
      <w:bookmarkStart w:id="82" w:name="_Toc65660349"/>
      <w:r>
        <w:rPr>
          <w:rFonts w:hAnsi="宋体" w:cs="宋体" w:hint="eastAsia"/>
          <w:b/>
          <w:sz w:val="36"/>
          <w:szCs w:val="30"/>
        </w:rPr>
        <w:lastRenderedPageBreak/>
        <w:t>第四</w:t>
      </w:r>
      <w:r w:rsidR="001C7B6F">
        <w:rPr>
          <w:rFonts w:hAnsi="宋体" w:cs="宋体" w:hint="eastAsia"/>
          <w:b/>
          <w:sz w:val="36"/>
          <w:szCs w:val="30"/>
        </w:rPr>
        <w:t>章</w:t>
      </w:r>
      <w:r>
        <w:rPr>
          <w:rFonts w:hAnsi="宋体" w:cs="宋体" w:hint="eastAsia"/>
          <w:b/>
          <w:sz w:val="36"/>
          <w:szCs w:val="30"/>
        </w:rPr>
        <w:t xml:space="preserve">  采购程序、评定成交的标准、无效谈判及采购终止</w:t>
      </w:r>
      <w:bookmarkEnd w:id="78"/>
      <w:bookmarkEnd w:id="79"/>
      <w:bookmarkEnd w:id="80"/>
      <w:bookmarkEnd w:id="81"/>
      <w:bookmarkEnd w:id="82"/>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83" w:name="_Toc65660350"/>
      <w:bookmarkStart w:id="84" w:name="_Toc5167"/>
      <w:bookmarkStart w:id="85" w:name="_Toc9361"/>
      <w:bookmarkStart w:id="86" w:name="_Toc106034641"/>
      <w:bookmarkStart w:id="87" w:name="_Toc64732012"/>
      <w:r>
        <w:rPr>
          <w:rFonts w:ascii="宋体" w:eastAsia="宋体" w:hAnsi="宋体" w:cs="宋体" w:hint="eastAsia"/>
          <w:sz w:val="24"/>
        </w:rPr>
        <w:t>一、采购程序</w:t>
      </w:r>
      <w:bookmarkEnd w:id="83"/>
      <w:bookmarkEnd w:id="84"/>
      <w:bookmarkEnd w:id="85"/>
      <w:bookmarkEnd w:id="86"/>
      <w:bookmarkEnd w:id="87"/>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（一）谈判按竞争性谈判文件规定的时间和地点进行。供应商须有法定代表人（或其授权代表）或自然人参加并签到。</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 xml:space="preserve">（二）竞争性谈判以抽签的形式确定谈判顺序，由本项目谈判小组分别与各供应商进行谈判。在谈判前，对各供应商的资格条件、实质性响应等进行审查。 </w:t>
      </w:r>
    </w:p>
    <w:p w:rsidR="00AE091C" w:rsidRDefault="00204DCE">
      <w:pPr>
        <w:snapToGrid w:val="0"/>
        <w:spacing w:line="400" w:lineRule="exact"/>
        <w:ind w:firstLineChars="200" w:firstLine="480"/>
        <w:rPr>
          <w:rFonts w:ascii="宋体" w:hAnsi="宋体" w:cs="宋体"/>
          <w:kern w:val="0"/>
          <w:sz w:val="24"/>
          <w:szCs w:val="24"/>
        </w:rPr>
      </w:pPr>
      <w:r>
        <w:rPr>
          <w:rFonts w:ascii="宋体" w:hAnsi="宋体" w:cs="宋体" w:hint="eastAsia"/>
          <w:sz w:val="24"/>
          <w:szCs w:val="24"/>
        </w:rPr>
        <w:t>1.资格性审查。依据法律法规和竞争性谈判文件的规定，对响应文件中的资格证明材料、保证金等进行审查。资格性审查内容如下：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2835"/>
        <w:gridCol w:w="5267"/>
      </w:tblGrid>
      <w:tr w:rsidR="00AE091C" w:rsidTr="00DB4592">
        <w:tc>
          <w:tcPr>
            <w:tcW w:w="817" w:type="dxa"/>
            <w:tcBorders>
              <w:top w:val="single" w:sz="4" w:space="0" w:color="auto"/>
              <w:left w:val="single" w:sz="4" w:space="0" w:color="auto"/>
              <w:bottom w:val="single" w:sz="4" w:space="0" w:color="auto"/>
              <w:right w:val="single" w:sz="4" w:space="0" w:color="auto"/>
            </w:tcBorders>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检查内容</w:t>
            </w:r>
          </w:p>
        </w:tc>
      </w:tr>
      <w:tr w:rsidR="00AE091C" w:rsidTr="00DB4592">
        <w:tc>
          <w:tcPr>
            <w:tcW w:w="817" w:type="dxa"/>
            <w:vMerge w:val="restart"/>
            <w:vAlign w:val="center"/>
          </w:tcPr>
          <w:p w:rsidR="00AE091C" w:rsidRDefault="00204DCE">
            <w:pPr>
              <w:jc w:val="center"/>
              <w:rPr>
                <w:rFonts w:ascii="宋体" w:hAnsi="宋体" w:cs="宋体"/>
                <w:sz w:val="21"/>
                <w:szCs w:val="21"/>
              </w:rPr>
            </w:pPr>
            <w:r>
              <w:rPr>
                <w:rFonts w:ascii="宋体" w:hAnsi="宋体" w:cs="宋体" w:hint="eastAsia"/>
                <w:sz w:val="21"/>
                <w:szCs w:val="21"/>
              </w:rPr>
              <w:t>（一）</w:t>
            </w:r>
          </w:p>
        </w:tc>
        <w:tc>
          <w:tcPr>
            <w:tcW w:w="709" w:type="dxa"/>
            <w:vMerge w:val="restart"/>
            <w:vAlign w:val="center"/>
          </w:tcPr>
          <w:p w:rsidR="00AE091C" w:rsidRDefault="00204DCE">
            <w:pPr>
              <w:rPr>
                <w:rFonts w:ascii="宋体" w:hAnsi="宋体" w:cs="宋体"/>
                <w:sz w:val="21"/>
                <w:szCs w:val="21"/>
                <w:lang w:val="zh-CN"/>
              </w:rPr>
            </w:pPr>
            <w:r>
              <w:rPr>
                <w:rFonts w:ascii="宋体" w:hAnsi="宋体" w:cs="宋体" w:hint="eastAsia"/>
                <w:sz w:val="21"/>
                <w:szCs w:val="21"/>
                <w:lang w:val="zh-CN"/>
              </w:rPr>
              <w:t>《中华人民共和国政府采购法》第二十二条规定</w:t>
            </w:r>
          </w:p>
        </w:tc>
        <w:tc>
          <w:tcPr>
            <w:tcW w:w="2835" w:type="dxa"/>
            <w:vAlign w:val="center"/>
          </w:tcPr>
          <w:p w:rsidR="00AE091C" w:rsidRDefault="00204DCE">
            <w:pPr>
              <w:rPr>
                <w:rFonts w:ascii="宋体" w:hAnsi="宋体" w:cs="宋体"/>
                <w:sz w:val="21"/>
                <w:szCs w:val="21"/>
              </w:rPr>
            </w:pPr>
            <w:r>
              <w:rPr>
                <w:rFonts w:ascii="宋体" w:hAnsi="宋体" w:cs="宋体" w:hint="eastAsia"/>
                <w:sz w:val="21"/>
                <w:szCs w:val="21"/>
              </w:rPr>
              <w:t>1.具有独立承担民事责任的能力</w:t>
            </w:r>
          </w:p>
        </w:tc>
        <w:tc>
          <w:tcPr>
            <w:tcW w:w="5267" w:type="dxa"/>
            <w:vAlign w:val="center"/>
          </w:tcPr>
          <w:p w:rsidR="00AE091C" w:rsidRDefault="00204DCE">
            <w:pPr>
              <w:rPr>
                <w:rFonts w:ascii="宋体" w:hAnsi="宋体" w:cs="宋体"/>
                <w:sz w:val="21"/>
                <w:szCs w:val="21"/>
              </w:rPr>
            </w:pPr>
            <w:r>
              <w:rPr>
                <w:rFonts w:ascii="宋体" w:hAnsi="宋体" w:cs="宋体" w:hint="eastAsia"/>
                <w:sz w:val="21"/>
                <w:szCs w:val="21"/>
              </w:rPr>
              <w:t xml:space="preserve">1.供应商法人营业执照（副本）或事业单位法人证书（副本）或个体工商户营业执照或有效的自然人身份证明或社会团体法人登记证书（提供复印件）。 </w:t>
            </w:r>
          </w:p>
          <w:p w:rsidR="00AE091C" w:rsidRDefault="00204DCE">
            <w:pPr>
              <w:rPr>
                <w:rFonts w:ascii="宋体" w:hAnsi="宋体" w:cs="宋体"/>
                <w:sz w:val="21"/>
                <w:szCs w:val="21"/>
              </w:rPr>
            </w:pPr>
            <w:r>
              <w:rPr>
                <w:rFonts w:ascii="宋体" w:hAnsi="宋体" w:cs="宋体" w:hint="eastAsia"/>
                <w:sz w:val="21"/>
                <w:szCs w:val="21"/>
              </w:rPr>
              <w:t>2.供应商法定代表人身份证明和法定代表人授权代表委托书。</w:t>
            </w:r>
          </w:p>
        </w:tc>
      </w:tr>
      <w:tr w:rsidR="00AE091C" w:rsidTr="00DB4592">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lang w:val="zh-CN"/>
              </w:rPr>
            </w:pPr>
          </w:p>
        </w:tc>
        <w:tc>
          <w:tcPr>
            <w:tcW w:w="2835" w:type="dxa"/>
            <w:vAlign w:val="center"/>
          </w:tcPr>
          <w:p w:rsidR="00AE091C" w:rsidRDefault="00204DCE">
            <w:pPr>
              <w:rPr>
                <w:rFonts w:ascii="宋体" w:hAnsi="宋体" w:cs="宋体"/>
                <w:sz w:val="21"/>
                <w:szCs w:val="21"/>
              </w:rPr>
            </w:pPr>
            <w:r>
              <w:rPr>
                <w:rFonts w:ascii="宋体" w:hAnsi="宋体" w:cs="宋体" w:hint="eastAsia"/>
                <w:sz w:val="21"/>
                <w:szCs w:val="21"/>
                <w:lang w:val="zh-CN"/>
              </w:rPr>
              <w:t>2.</w:t>
            </w:r>
            <w:r>
              <w:rPr>
                <w:rFonts w:ascii="宋体" w:hAnsi="宋体" w:cs="宋体" w:hint="eastAsia"/>
                <w:sz w:val="21"/>
                <w:szCs w:val="21"/>
              </w:rPr>
              <w:t>具有良好的商业信誉和健全的财务会计制度</w:t>
            </w:r>
          </w:p>
        </w:tc>
        <w:tc>
          <w:tcPr>
            <w:tcW w:w="5267" w:type="dxa"/>
            <w:vMerge w:val="restart"/>
            <w:vAlign w:val="center"/>
          </w:tcPr>
          <w:p w:rsidR="00AE091C" w:rsidRDefault="00204DCE">
            <w:pPr>
              <w:rPr>
                <w:rFonts w:ascii="宋体" w:hAnsi="宋体" w:cs="宋体"/>
                <w:b/>
                <w:sz w:val="21"/>
                <w:szCs w:val="21"/>
              </w:rPr>
            </w:pPr>
            <w:r>
              <w:rPr>
                <w:rFonts w:ascii="宋体" w:hAnsi="宋体" w:cs="宋体" w:hint="eastAsia"/>
                <w:sz w:val="21"/>
                <w:szCs w:val="21"/>
              </w:rPr>
              <w:t>供应商提供“基本资格条件承诺函”（格式详见第七</w:t>
            </w:r>
            <w:r w:rsidR="001C7B6F">
              <w:rPr>
                <w:rFonts w:ascii="宋体" w:hAnsi="宋体" w:cs="宋体" w:hint="eastAsia"/>
                <w:sz w:val="21"/>
                <w:szCs w:val="21"/>
              </w:rPr>
              <w:t>章</w:t>
            </w:r>
            <w:r>
              <w:rPr>
                <w:rFonts w:ascii="宋体" w:hAnsi="宋体" w:cs="宋体" w:hint="eastAsia"/>
                <w:sz w:val="21"/>
                <w:szCs w:val="21"/>
              </w:rPr>
              <w:t>）</w:t>
            </w:r>
          </w:p>
        </w:tc>
      </w:tr>
      <w:tr w:rsidR="00AE091C" w:rsidTr="00DB4592">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lang w:val="zh-CN"/>
              </w:rPr>
            </w:pPr>
          </w:p>
        </w:tc>
        <w:tc>
          <w:tcPr>
            <w:tcW w:w="2835" w:type="dxa"/>
            <w:vAlign w:val="center"/>
          </w:tcPr>
          <w:p w:rsidR="00AE091C" w:rsidRDefault="00204DCE">
            <w:pPr>
              <w:rPr>
                <w:rFonts w:ascii="宋体" w:hAnsi="宋体" w:cs="宋体"/>
                <w:sz w:val="21"/>
                <w:szCs w:val="21"/>
                <w:lang w:val="zh-CN"/>
              </w:rPr>
            </w:pPr>
            <w:r>
              <w:rPr>
                <w:rFonts w:ascii="宋体" w:hAnsi="宋体" w:cs="宋体" w:hint="eastAsia"/>
                <w:sz w:val="21"/>
                <w:szCs w:val="21"/>
                <w:lang w:val="zh-CN"/>
              </w:rPr>
              <w:t>3.具有履行合同所必需的设备和专业技术能力</w:t>
            </w:r>
          </w:p>
        </w:tc>
        <w:tc>
          <w:tcPr>
            <w:tcW w:w="5267" w:type="dxa"/>
            <w:vMerge/>
            <w:vAlign w:val="center"/>
          </w:tcPr>
          <w:p w:rsidR="00AE091C" w:rsidRDefault="00AE091C">
            <w:pPr>
              <w:rPr>
                <w:rFonts w:ascii="宋体" w:hAnsi="宋体" w:cs="宋体"/>
                <w:sz w:val="21"/>
                <w:szCs w:val="21"/>
              </w:rPr>
            </w:pPr>
          </w:p>
        </w:tc>
      </w:tr>
      <w:tr w:rsidR="00AE091C" w:rsidTr="00DB4592">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lang w:val="zh-CN"/>
              </w:rPr>
            </w:pPr>
          </w:p>
        </w:tc>
        <w:tc>
          <w:tcPr>
            <w:tcW w:w="2835" w:type="dxa"/>
            <w:vAlign w:val="center"/>
          </w:tcPr>
          <w:p w:rsidR="00AE091C" w:rsidRDefault="00204DCE">
            <w:pPr>
              <w:rPr>
                <w:rFonts w:ascii="宋体" w:hAnsi="宋体" w:cs="宋体"/>
                <w:sz w:val="21"/>
                <w:szCs w:val="21"/>
                <w:lang w:val="zh-CN"/>
              </w:rPr>
            </w:pPr>
            <w:r>
              <w:rPr>
                <w:rFonts w:ascii="宋体" w:hAnsi="宋体" w:cs="宋体" w:hint="eastAsia"/>
                <w:sz w:val="21"/>
                <w:szCs w:val="21"/>
                <w:lang w:val="zh-CN"/>
              </w:rPr>
              <w:t>4.有依法缴纳税收和社会保障金的良好记录</w:t>
            </w:r>
          </w:p>
        </w:tc>
        <w:tc>
          <w:tcPr>
            <w:tcW w:w="5267" w:type="dxa"/>
            <w:vMerge/>
            <w:vAlign w:val="center"/>
          </w:tcPr>
          <w:p w:rsidR="00AE091C" w:rsidRDefault="00AE091C">
            <w:pPr>
              <w:rPr>
                <w:rFonts w:ascii="宋体" w:hAnsi="宋体" w:cs="宋体"/>
                <w:sz w:val="21"/>
                <w:szCs w:val="21"/>
              </w:rPr>
            </w:pPr>
          </w:p>
        </w:tc>
      </w:tr>
      <w:tr w:rsidR="00AE091C" w:rsidTr="00DB4592">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lang w:val="zh-CN"/>
              </w:rPr>
            </w:pPr>
          </w:p>
        </w:tc>
        <w:tc>
          <w:tcPr>
            <w:tcW w:w="2835" w:type="dxa"/>
            <w:vAlign w:val="center"/>
          </w:tcPr>
          <w:p w:rsidR="00AE091C" w:rsidRDefault="00204DCE">
            <w:pPr>
              <w:rPr>
                <w:rFonts w:ascii="宋体" w:hAnsi="宋体" w:cs="宋体"/>
                <w:sz w:val="21"/>
                <w:szCs w:val="21"/>
                <w:lang w:val="zh-CN"/>
              </w:rPr>
            </w:pPr>
            <w:r>
              <w:rPr>
                <w:rFonts w:ascii="宋体" w:hAnsi="宋体" w:cs="宋体" w:hint="eastAsia"/>
                <w:sz w:val="21"/>
                <w:szCs w:val="21"/>
              </w:rPr>
              <w:t>5.参加政府采购活动前三年内，在经营活动中没有重大违法记录</w:t>
            </w:r>
          </w:p>
        </w:tc>
        <w:tc>
          <w:tcPr>
            <w:tcW w:w="5267" w:type="dxa"/>
            <w:vMerge/>
            <w:vAlign w:val="center"/>
          </w:tcPr>
          <w:p w:rsidR="00AE091C" w:rsidRDefault="00AE091C">
            <w:pPr>
              <w:rPr>
                <w:rFonts w:ascii="宋体" w:hAnsi="宋体" w:cs="宋体"/>
                <w:b/>
                <w:sz w:val="21"/>
                <w:szCs w:val="21"/>
              </w:rPr>
            </w:pPr>
          </w:p>
        </w:tc>
      </w:tr>
      <w:tr w:rsidR="00AE091C" w:rsidTr="00DB4592">
        <w:trPr>
          <w:trHeight w:val="475"/>
        </w:trPr>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rPr>
            </w:pPr>
          </w:p>
        </w:tc>
        <w:tc>
          <w:tcPr>
            <w:tcW w:w="2835" w:type="dxa"/>
            <w:vAlign w:val="center"/>
          </w:tcPr>
          <w:p w:rsidR="00AE091C" w:rsidRDefault="00204DCE">
            <w:pPr>
              <w:rPr>
                <w:rFonts w:ascii="宋体" w:hAnsi="宋体" w:cs="宋体"/>
                <w:sz w:val="21"/>
                <w:szCs w:val="21"/>
              </w:rPr>
            </w:pPr>
            <w:r>
              <w:rPr>
                <w:rFonts w:ascii="宋体" w:hAnsi="宋体" w:cs="宋体" w:hint="eastAsia"/>
                <w:sz w:val="21"/>
                <w:szCs w:val="21"/>
              </w:rPr>
              <w:t>6.法律、行政法规规定的其他条件</w:t>
            </w:r>
          </w:p>
        </w:tc>
        <w:tc>
          <w:tcPr>
            <w:tcW w:w="5267" w:type="dxa"/>
            <w:vAlign w:val="center"/>
          </w:tcPr>
          <w:p w:rsidR="00AE091C" w:rsidRDefault="00AE091C">
            <w:pPr>
              <w:rPr>
                <w:rFonts w:ascii="宋体" w:hAnsi="宋体" w:cs="宋体"/>
                <w:sz w:val="21"/>
                <w:szCs w:val="21"/>
              </w:rPr>
            </w:pPr>
          </w:p>
        </w:tc>
      </w:tr>
      <w:tr w:rsidR="00AE091C" w:rsidTr="00DB4592">
        <w:trPr>
          <w:trHeight w:val="475"/>
        </w:trPr>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rPr>
            </w:pPr>
          </w:p>
        </w:tc>
        <w:tc>
          <w:tcPr>
            <w:tcW w:w="2835" w:type="dxa"/>
            <w:vAlign w:val="center"/>
          </w:tcPr>
          <w:p w:rsidR="00AE091C" w:rsidRDefault="00204DCE">
            <w:pPr>
              <w:rPr>
                <w:rFonts w:ascii="宋体" w:hAnsi="宋体" w:cs="宋体"/>
                <w:sz w:val="21"/>
                <w:szCs w:val="21"/>
              </w:rPr>
            </w:pPr>
            <w:r>
              <w:rPr>
                <w:rFonts w:ascii="宋体" w:hAnsi="宋体" w:cs="宋体" w:hint="eastAsia"/>
                <w:sz w:val="21"/>
                <w:szCs w:val="21"/>
              </w:rPr>
              <w:t>7.本项目的特定资格要求</w:t>
            </w:r>
          </w:p>
        </w:tc>
        <w:tc>
          <w:tcPr>
            <w:tcW w:w="5267" w:type="dxa"/>
            <w:vAlign w:val="center"/>
          </w:tcPr>
          <w:p w:rsidR="00AE091C" w:rsidRDefault="00204DCE">
            <w:pPr>
              <w:rPr>
                <w:rFonts w:ascii="宋体" w:hAnsi="宋体" w:cs="宋体"/>
                <w:sz w:val="21"/>
                <w:szCs w:val="21"/>
              </w:rPr>
            </w:pPr>
            <w:r>
              <w:rPr>
                <w:rFonts w:ascii="宋体" w:hAnsi="宋体" w:cs="宋体" w:hint="eastAsia"/>
                <w:sz w:val="21"/>
                <w:szCs w:val="21"/>
              </w:rPr>
              <w:t>按“第一</w:t>
            </w:r>
            <w:r w:rsidR="001C7B6F">
              <w:rPr>
                <w:rFonts w:ascii="宋体" w:hAnsi="宋体" w:cs="宋体" w:hint="eastAsia"/>
                <w:sz w:val="21"/>
                <w:szCs w:val="21"/>
              </w:rPr>
              <w:t>章</w:t>
            </w:r>
            <w:r>
              <w:rPr>
                <w:rFonts w:ascii="宋体" w:hAnsi="宋体" w:cs="宋体" w:hint="eastAsia"/>
                <w:sz w:val="21"/>
                <w:szCs w:val="21"/>
              </w:rPr>
              <w:t>三、供应商资格要求（三）本项目的特定资格要求”的要求提交（如果有）。</w:t>
            </w:r>
          </w:p>
        </w:tc>
      </w:tr>
      <w:tr w:rsidR="00AE091C" w:rsidTr="00DB4592">
        <w:tc>
          <w:tcPr>
            <w:tcW w:w="817" w:type="dxa"/>
            <w:vAlign w:val="center"/>
          </w:tcPr>
          <w:p w:rsidR="00AE091C" w:rsidRDefault="00204DCE">
            <w:pPr>
              <w:jc w:val="center"/>
              <w:rPr>
                <w:rFonts w:ascii="宋体" w:hAnsi="宋体" w:cs="宋体"/>
                <w:sz w:val="21"/>
                <w:szCs w:val="21"/>
              </w:rPr>
            </w:pPr>
            <w:r>
              <w:rPr>
                <w:rFonts w:ascii="宋体" w:hAnsi="宋体" w:cs="宋体" w:hint="eastAsia"/>
                <w:sz w:val="21"/>
                <w:szCs w:val="21"/>
              </w:rPr>
              <w:t>（二）</w:t>
            </w:r>
          </w:p>
        </w:tc>
        <w:tc>
          <w:tcPr>
            <w:tcW w:w="3544" w:type="dxa"/>
            <w:gridSpan w:val="2"/>
            <w:vAlign w:val="center"/>
          </w:tcPr>
          <w:p w:rsidR="00AE091C" w:rsidRDefault="00204DCE">
            <w:pPr>
              <w:rPr>
                <w:rFonts w:ascii="宋体" w:hAnsi="宋体" w:cs="宋体"/>
                <w:sz w:val="21"/>
                <w:szCs w:val="21"/>
              </w:rPr>
            </w:pPr>
            <w:r>
              <w:rPr>
                <w:rFonts w:ascii="宋体" w:hAnsi="宋体" w:cs="宋体" w:hint="eastAsia"/>
                <w:sz w:val="21"/>
                <w:szCs w:val="21"/>
              </w:rPr>
              <w:t>落实政府采购政策需满足的资格要求</w:t>
            </w:r>
          </w:p>
        </w:tc>
        <w:tc>
          <w:tcPr>
            <w:tcW w:w="5267" w:type="dxa"/>
            <w:vAlign w:val="center"/>
          </w:tcPr>
          <w:p w:rsidR="00AE091C" w:rsidRDefault="00204DCE">
            <w:pPr>
              <w:rPr>
                <w:rFonts w:ascii="宋体" w:hAnsi="宋体" w:cs="宋体"/>
                <w:sz w:val="21"/>
                <w:szCs w:val="21"/>
              </w:rPr>
            </w:pPr>
            <w:r>
              <w:rPr>
                <w:rFonts w:ascii="宋体" w:hAnsi="宋体" w:cs="宋体" w:hint="eastAsia"/>
                <w:sz w:val="21"/>
                <w:szCs w:val="21"/>
              </w:rPr>
              <w:t>按“第一</w:t>
            </w:r>
            <w:r w:rsidR="001C7B6F">
              <w:rPr>
                <w:rFonts w:ascii="宋体" w:hAnsi="宋体" w:cs="宋体" w:hint="eastAsia"/>
                <w:sz w:val="21"/>
                <w:szCs w:val="21"/>
              </w:rPr>
              <w:t>章</w:t>
            </w:r>
            <w:r>
              <w:rPr>
                <w:rFonts w:ascii="宋体" w:hAnsi="宋体" w:cs="宋体" w:hint="eastAsia"/>
                <w:sz w:val="21"/>
                <w:szCs w:val="21"/>
              </w:rPr>
              <w:t>三、供应商资格要求（二）落实政府采购政策需满足的资格要求”的要求提交（如果有）。</w:t>
            </w:r>
          </w:p>
        </w:tc>
      </w:tr>
    </w:tbl>
    <w:p w:rsidR="00AE091C" w:rsidRDefault="00204DCE" w:rsidP="00DB4592">
      <w:pPr>
        <w:snapToGrid w:val="0"/>
        <w:spacing w:line="400" w:lineRule="exact"/>
        <w:ind w:firstLineChars="200" w:firstLine="480"/>
        <w:rPr>
          <w:rFonts w:ascii="宋体" w:hAnsi="宋体" w:cs="宋体"/>
          <w:kern w:val="0"/>
          <w:sz w:val="24"/>
          <w:szCs w:val="24"/>
        </w:rPr>
      </w:pPr>
      <w:r>
        <w:rPr>
          <w:rFonts w:ascii="宋体" w:hAnsi="宋体" w:cs="宋体" w:hint="eastAsia"/>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6259"/>
      </w:tblGrid>
      <w:tr w:rsidR="00AE091C">
        <w:trPr>
          <w:trHeight w:val="321"/>
        </w:trPr>
        <w:tc>
          <w:tcPr>
            <w:tcW w:w="675" w:type="dxa"/>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序号</w:t>
            </w:r>
          </w:p>
        </w:tc>
        <w:tc>
          <w:tcPr>
            <w:tcW w:w="2694" w:type="dxa"/>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审查因素</w:t>
            </w:r>
          </w:p>
        </w:tc>
        <w:tc>
          <w:tcPr>
            <w:tcW w:w="6259" w:type="dxa"/>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审查标准</w:t>
            </w:r>
          </w:p>
        </w:tc>
      </w:tr>
      <w:tr w:rsidR="00AE091C">
        <w:trPr>
          <w:trHeight w:val="384"/>
        </w:trPr>
        <w:tc>
          <w:tcPr>
            <w:tcW w:w="675" w:type="dxa"/>
            <w:vMerge w:val="restart"/>
            <w:vAlign w:val="center"/>
          </w:tcPr>
          <w:p w:rsidR="00AE091C" w:rsidRDefault="00204DCE">
            <w:pPr>
              <w:jc w:val="center"/>
              <w:rPr>
                <w:rFonts w:ascii="宋体" w:hAnsi="宋体" w:cs="宋体"/>
                <w:kern w:val="0"/>
                <w:sz w:val="21"/>
                <w:szCs w:val="21"/>
              </w:rPr>
            </w:pPr>
            <w:r>
              <w:rPr>
                <w:rFonts w:ascii="宋体" w:hAnsi="宋体" w:cs="宋体" w:hint="eastAsia"/>
                <w:kern w:val="0"/>
                <w:sz w:val="21"/>
                <w:szCs w:val="21"/>
              </w:rPr>
              <w:t>1</w:t>
            </w:r>
          </w:p>
        </w:tc>
        <w:tc>
          <w:tcPr>
            <w:tcW w:w="2694" w:type="dxa"/>
            <w:vAlign w:val="center"/>
          </w:tcPr>
          <w:p w:rsidR="00AE091C" w:rsidRDefault="00204DCE">
            <w:pPr>
              <w:rPr>
                <w:rFonts w:ascii="宋体" w:hAnsi="宋体" w:cs="宋体"/>
                <w:kern w:val="0"/>
                <w:sz w:val="21"/>
                <w:szCs w:val="21"/>
              </w:rPr>
            </w:pPr>
            <w:r>
              <w:rPr>
                <w:rFonts w:ascii="宋体" w:hAnsi="宋体" w:cs="宋体" w:hint="eastAsia"/>
                <w:sz w:val="21"/>
                <w:szCs w:val="21"/>
              </w:rPr>
              <w:t>响应文件签署或盖章</w:t>
            </w:r>
          </w:p>
        </w:tc>
        <w:tc>
          <w:tcPr>
            <w:tcW w:w="6259" w:type="dxa"/>
            <w:vAlign w:val="center"/>
          </w:tcPr>
          <w:p w:rsidR="00AE091C" w:rsidRDefault="00204DCE">
            <w:pPr>
              <w:rPr>
                <w:rFonts w:ascii="宋体" w:hAnsi="宋体" w:cs="宋体"/>
                <w:kern w:val="0"/>
                <w:sz w:val="21"/>
                <w:szCs w:val="21"/>
              </w:rPr>
            </w:pPr>
            <w:r>
              <w:rPr>
                <w:rFonts w:ascii="宋体" w:hAnsi="宋体" w:cs="宋体" w:hint="eastAsia"/>
                <w:sz w:val="21"/>
                <w:szCs w:val="21"/>
              </w:rPr>
              <w:t>按“第七</w:t>
            </w:r>
            <w:r w:rsidR="001C7B6F">
              <w:rPr>
                <w:rFonts w:ascii="宋体" w:hAnsi="宋体" w:cs="宋体" w:hint="eastAsia"/>
                <w:sz w:val="21"/>
                <w:szCs w:val="21"/>
              </w:rPr>
              <w:t>章</w:t>
            </w:r>
            <w:r>
              <w:rPr>
                <w:rFonts w:ascii="宋体" w:hAnsi="宋体" w:cs="宋体" w:hint="eastAsia"/>
                <w:sz w:val="21"/>
                <w:szCs w:val="21"/>
              </w:rPr>
              <w:t>响应文件格式要求”要求签署或盖章</w:t>
            </w:r>
          </w:p>
        </w:tc>
      </w:tr>
      <w:tr w:rsidR="00AE091C">
        <w:trPr>
          <w:trHeight w:val="389"/>
        </w:trPr>
        <w:tc>
          <w:tcPr>
            <w:tcW w:w="675" w:type="dxa"/>
            <w:vMerge/>
            <w:vAlign w:val="center"/>
          </w:tcPr>
          <w:p w:rsidR="00AE091C" w:rsidRDefault="00AE091C">
            <w:pPr>
              <w:jc w:val="center"/>
              <w:rPr>
                <w:rFonts w:ascii="宋体" w:hAnsi="宋体" w:cs="宋体"/>
                <w:kern w:val="0"/>
                <w:sz w:val="21"/>
                <w:szCs w:val="21"/>
              </w:rPr>
            </w:pPr>
          </w:p>
        </w:tc>
        <w:tc>
          <w:tcPr>
            <w:tcW w:w="2694" w:type="dxa"/>
            <w:vAlign w:val="center"/>
          </w:tcPr>
          <w:p w:rsidR="00AE091C" w:rsidRDefault="00204DCE">
            <w:pPr>
              <w:rPr>
                <w:rFonts w:ascii="宋体" w:hAnsi="宋体" w:cs="宋体"/>
                <w:sz w:val="21"/>
                <w:szCs w:val="21"/>
              </w:rPr>
            </w:pPr>
            <w:r>
              <w:rPr>
                <w:rFonts w:ascii="宋体" w:hAnsi="宋体" w:cs="宋体" w:hint="eastAsia"/>
                <w:sz w:val="21"/>
                <w:szCs w:val="21"/>
              </w:rPr>
              <w:t>法定代表人身份证明及授权委托书</w:t>
            </w:r>
          </w:p>
        </w:tc>
        <w:tc>
          <w:tcPr>
            <w:tcW w:w="6259" w:type="dxa"/>
            <w:vAlign w:val="center"/>
          </w:tcPr>
          <w:p w:rsidR="00AE091C" w:rsidRDefault="00204DCE">
            <w:pPr>
              <w:rPr>
                <w:rFonts w:ascii="宋体" w:hAnsi="宋体" w:cs="宋体"/>
                <w:sz w:val="21"/>
                <w:szCs w:val="21"/>
              </w:rPr>
            </w:pPr>
            <w:r>
              <w:rPr>
                <w:rFonts w:ascii="宋体" w:hAnsi="宋体" w:cs="宋体" w:hint="eastAsia"/>
                <w:sz w:val="21"/>
                <w:szCs w:val="21"/>
              </w:rPr>
              <w:t>法定代表人身份证明及授权委托书有效，符合竞争性谈判文件规定的格式，签署或盖章齐全。</w:t>
            </w:r>
          </w:p>
        </w:tc>
      </w:tr>
      <w:tr w:rsidR="00AE091C">
        <w:trPr>
          <w:trHeight w:val="386"/>
        </w:trPr>
        <w:tc>
          <w:tcPr>
            <w:tcW w:w="675" w:type="dxa"/>
            <w:vMerge/>
            <w:vAlign w:val="center"/>
          </w:tcPr>
          <w:p w:rsidR="00AE091C" w:rsidRDefault="00AE091C">
            <w:pPr>
              <w:jc w:val="center"/>
              <w:rPr>
                <w:rFonts w:ascii="宋体" w:hAnsi="宋体" w:cs="宋体"/>
                <w:kern w:val="0"/>
                <w:sz w:val="21"/>
                <w:szCs w:val="21"/>
              </w:rPr>
            </w:pPr>
          </w:p>
        </w:tc>
        <w:tc>
          <w:tcPr>
            <w:tcW w:w="2694" w:type="dxa"/>
            <w:vAlign w:val="center"/>
          </w:tcPr>
          <w:p w:rsidR="00AE091C" w:rsidRDefault="00204DCE">
            <w:pPr>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方案</w:t>
            </w:r>
          </w:p>
        </w:tc>
        <w:tc>
          <w:tcPr>
            <w:tcW w:w="6259" w:type="dxa"/>
            <w:vAlign w:val="center"/>
          </w:tcPr>
          <w:p w:rsidR="00AE091C" w:rsidRDefault="00204DCE">
            <w:pPr>
              <w:rPr>
                <w:rFonts w:ascii="宋体" w:hAnsi="宋体" w:cs="宋体"/>
                <w:kern w:val="0"/>
                <w:sz w:val="21"/>
                <w:szCs w:val="21"/>
              </w:rPr>
            </w:pPr>
            <w:r>
              <w:rPr>
                <w:rFonts w:ascii="宋体" w:hAnsi="宋体" w:cs="宋体" w:hint="eastAsia"/>
                <w:sz w:val="21"/>
                <w:szCs w:val="21"/>
                <w:lang w:val="zh-CN"/>
              </w:rPr>
              <w:t>只能有一个</w:t>
            </w:r>
            <w:r>
              <w:rPr>
                <w:rFonts w:ascii="宋体" w:hAnsi="宋体" w:cs="宋体" w:hint="eastAsia"/>
                <w:sz w:val="21"/>
                <w:szCs w:val="21"/>
              </w:rPr>
              <w:t>响应</w:t>
            </w:r>
            <w:r>
              <w:rPr>
                <w:rFonts w:ascii="宋体" w:hAnsi="宋体" w:cs="宋体" w:hint="eastAsia"/>
                <w:sz w:val="21"/>
                <w:szCs w:val="21"/>
                <w:lang w:val="zh-CN"/>
              </w:rPr>
              <w:t>方案。</w:t>
            </w:r>
          </w:p>
        </w:tc>
      </w:tr>
      <w:tr w:rsidR="00AE091C">
        <w:trPr>
          <w:trHeight w:val="452"/>
        </w:trPr>
        <w:tc>
          <w:tcPr>
            <w:tcW w:w="675" w:type="dxa"/>
            <w:vMerge/>
            <w:vAlign w:val="center"/>
          </w:tcPr>
          <w:p w:rsidR="00AE091C" w:rsidRDefault="00AE091C">
            <w:pPr>
              <w:jc w:val="center"/>
              <w:rPr>
                <w:rFonts w:ascii="宋体" w:hAnsi="宋体" w:cs="宋体"/>
                <w:kern w:val="0"/>
                <w:sz w:val="21"/>
                <w:szCs w:val="21"/>
              </w:rPr>
            </w:pPr>
          </w:p>
        </w:tc>
        <w:tc>
          <w:tcPr>
            <w:tcW w:w="2694" w:type="dxa"/>
            <w:vAlign w:val="center"/>
          </w:tcPr>
          <w:p w:rsidR="00AE091C" w:rsidRDefault="00204DCE">
            <w:pPr>
              <w:rPr>
                <w:rFonts w:ascii="宋体" w:hAnsi="宋体" w:cs="宋体"/>
                <w:sz w:val="21"/>
                <w:szCs w:val="21"/>
                <w:lang w:val="zh-CN"/>
              </w:rPr>
            </w:pPr>
            <w:r>
              <w:rPr>
                <w:rFonts w:ascii="宋体" w:hAnsi="宋体" w:cs="宋体" w:hint="eastAsia"/>
                <w:sz w:val="21"/>
                <w:szCs w:val="21"/>
              </w:rPr>
              <w:t>报价唯一</w:t>
            </w:r>
          </w:p>
        </w:tc>
        <w:tc>
          <w:tcPr>
            <w:tcW w:w="6259" w:type="dxa"/>
            <w:vAlign w:val="center"/>
          </w:tcPr>
          <w:p w:rsidR="00AE091C" w:rsidRDefault="00204DCE">
            <w:pPr>
              <w:rPr>
                <w:rFonts w:ascii="宋体" w:hAnsi="宋体" w:cs="宋体"/>
                <w:kern w:val="0"/>
                <w:sz w:val="21"/>
                <w:szCs w:val="21"/>
              </w:rPr>
            </w:pPr>
            <w:r>
              <w:rPr>
                <w:rFonts w:ascii="宋体" w:hAnsi="宋体" w:cs="宋体" w:hint="eastAsia"/>
                <w:sz w:val="21"/>
                <w:szCs w:val="21"/>
              </w:rPr>
              <w:t>只能有一个有效报价，不得提交选择性报价。</w:t>
            </w:r>
          </w:p>
        </w:tc>
      </w:tr>
      <w:tr w:rsidR="00AE091C">
        <w:trPr>
          <w:trHeight w:val="486"/>
        </w:trPr>
        <w:tc>
          <w:tcPr>
            <w:tcW w:w="675" w:type="dxa"/>
            <w:vAlign w:val="center"/>
          </w:tcPr>
          <w:p w:rsidR="00AE091C" w:rsidRDefault="00204DCE">
            <w:pPr>
              <w:jc w:val="center"/>
              <w:rPr>
                <w:rFonts w:ascii="宋体" w:hAnsi="宋体" w:cs="宋体"/>
                <w:kern w:val="0"/>
                <w:sz w:val="21"/>
                <w:szCs w:val="21"/>
              </w:rPr>
            </w:pPr>
            <w:r>
              <w:rPr>
                <w:rFonts w:ascii="宋体" w:hAnsi="宋体" w:cs="宋体" w:hint="eastAsia"/>
                <w:kern w:val="0"/>
                <w:sz w:val="21"/>
                <w:szCs w:val="21"/>
              </w:rPr>
              <w:t>2</w:t>
            </w:r>
          </w:p>
        </w:tc>
        <w:tc>
          <w:tcPr>
            <w:tcW w:w="2694" w:type="dxa"/>
            <w:vAlign w:val="center"/>
          </w:tcPr>
          <w:p w:rsidR="00AE091C" w:rsidRDefault="00204DCE">
            <w:pPr>
              <w:rPr>
                <w:rFonts w:ascii="宋体" w:hAnsi="宋体" w:cs="宋体"/>
                <w:kern w:val="0"/>
                <w:sz w:val="21"/>
                <w:szCs w:val="21"/>
              </w:rPr>
            </w:pPr>
            <w:r>
              <w:rPr>
                <w:rFonts w:ascii="宋体" w:hAnsi="宋体" w:cs="宋体" w:hint="eastAsia"/>
                <w:sz w:val="21"/>
                <w:szCs w:val="21"/>
              </w:rPr>
              <w:t>响应</w:t>
            </w:r>
            <w:r>
              <w:rPr>
                <w:rFonts w:ascii="宋体" w:hAnsi="宋体" w:cs="宋体" w:hint="eastAsia"/>
                <w:sz w:val="21"/>
                <w:szCs w:val="21"/>
                <w:lang w:val="zh-CN"/>
              </w:rPr>
              <w:t>文件份数</w:t>
            </w:r>
          </w:p>
        </w:tc>
        <w:tc>
          <w:tcPr>
            <w:tcW w:w="6259" w:type="dxa"/>
            <w:vAlign w:val="center"/>
          </w:tcPr>
          <w:p w:rsidR="00AE091C" w:rsidRDefault="00204DCE">
            <w:pPr>
              <w:rPr>
                <w:rFonts w:ascii="宋体" w:hAnsi="宋体" w:cs="宋体"/>
                <w:kern w:val="0"/>
                <w:sz w:val="21"/>
                <w:szCs w:val="21"/>
              </w:rPr>
            </w:pPr>
            <w:r>
              <w:rPr>
                <w:rFonts w:ascii="宋体" w:hAnsi="宋体" w:cs="宋体" w:hint="eastAsia"/>
                <w:sz w:val="21"/>
                <w:szCs w:val="21"/>
              </w:rPr>
              <w:t>响应</w:t>
            </w:r>
            <w:r>
              <w:rPr>
                <w:rFonts w:ascii="宋体" w:hAnsi="宋体" w:cs="宋体" w:hint="eastAsia"/>
                <w:sz w:val="21"/>
                <w:szCs w:val="21"/>
                <w:lang w:val="zh-CN"/>
              </w:rPr>
              <w:t>文件正、副本数量（含电子文档）符合</w:t>
            </w:r>
            <w:r>
              <w:rPr>
                <w:rFonts w:ascii="宋体" w:hAnsi="宋体" w:cs="宋体" w:hint="eastAsia"/>
                <w:sz w:val="21"/>
                <w:szCs w:val="21"/>
              </w:rPr>
              <w:t>竞争性谈判</w:t>
            </w:r>
            <w:r>
              <w:rPr>
                <w:rFonts w:ascii="宋体" w:hAnsi="宋体" w:cs="宋体" w:hint="eastAsia"/>
                <w:sz w:val="21"/>
                <w:szCs w:val="21"/>
                <w:lang w:val="zh-CN"/>
              </w:rPr>
              <w:t>文件要求。</w:t>
            </w:r>
          </w:p>
        </w:tc>
      </w:tr>
      <w:tr w:rsidR="00AE091C">
        <w:trPr>
          <w:trHeight w:val="405"/>
        </w:trPr>
        <w:tc>
          <w:tcPr>
            <w:tcW w:w="675" w:type="dxa"/>
            <w:vMerge w:val="restart"/>
            <w:vAlign w:val="center"/>
          </w:tcPr>
          <w:p w:rsidR="00AE091C" w:rsidRDefault="00204DCE">
            <w:pPr>
              <w:jc w:val="center"/>
              <w:rPr>
                <w:rFonts w:ascii="宋体" w:hAnsi="宋体" w:cs="宋体"/>
                <w:kern w:val="0"/>
                <w:sz w:val="21"/>
                <w:szCs w:val="21"/>
              </w:rPr>
            </w:pPr>
            <w:r>
              <w:rPr>
                <w:rFonts w:ascii="宋体" w:hAnsi="宋体" w:cs="宋体" w:hint="eastAsia"/>
                <w:kern w:val="0"/>
                <w:sz w:val="21"/>
                <w:szCs w:val="21"/>
              </w:rPr>
              <w:t>3</w:t>
            </w:r>
          </w:p>
        </w:tc>
        <w:tc>
          <w:tcPr>
            <w:tcW w:w="2694" w:type="dxa"/>
            <w:vAlign w:val="center"/>
          </w:tcPr>
          <w:p w:rsidR="00AE091C" w:rsidRDefault="00204DCE">
            <w:pPr>
              <w:rPr>
                <w:rFonts w:ascii="宋体" w:hAnsi="宋体" w:cs="宋体"/>
                <w:kern w:val="0"/>
                <w:sz w:val="21"/>
                <w:szCs w:val="21"/>
              </w:rPr>
            </w:pPr>
            <w:r>
              <w:rPr>
                <w:rFonts w:ascii="宋体" w:hAnsi="宋体" w:cs="宋体" w:hint="eastAsia"/>
                <w:kern w:val="0"/>
                <w:sz w:val="21"/>
                <w:szCs w:val="21"/>
              </w:rPr>
              <w:t>响应文件内容</w:t>
            </w:r>
          </w:p>
        </w:tc>
        <w:tc>
          <w:tcPr>
            <w:tcW w:w="6259" w:type="dxa"/>
            <w:vAlign w:val="center"/>
          </w:tcPr>
          <w:p w:rsidR="00AE091C" w:rsidRDefault="00204DCE">
            <w:pPr>
              <w:pStyle w:val="af6"/>
              <w:rPr>
                <w:rFonts w:ascii="宋体" w:hAnsi="宋体" w:cs="宋体"/>
                <w:kern w:val="0"/>
                <w:sz w:val="21"/>
                <w:szCs w:val="21"/>
              </w:rPr>
            </w:pPr>
            <w:r>
              <w:rPr>
                <w:rFonts w:ascii="宋体" w:hAnsi="宋体" w:cs="宋体" w:hint="eastAsia"/>
                <w:kern w:val="0"/>
                <w:sz w:val="21"/>
                <w:szCs w:val="21"/>
              </w:rPr>
              <w:t>对竞争性谈判文件第二</w:t>
            </w:r>
            <w:r w:rsidR="001C7B6F">
              <w:rPr>
                <w:rFonts w:ascii="宋体" w:hAnsi="宋体" w:cs="宋体" w:hint="eastAsia"/>
                <w:kern w:val="0"/>
                <w:sz w:val="21"/>
                <w:szCs w:val="21"/>
              </w:rPr>
              <w:t>章</w:t>
            </w:r>
            <w:r>
              <w:rPr>
                <w:rFonts w:ascii="宋体" w:hAnsi="宋体" w:cs="宋体" w:hint="eastAsia"/>
                <w:kern w:val="0"/>
                <w:sz w:val="21"/>
                <w:szCs w:val="21"/>
              </w:rPr>
              <w:t>、第三</w:t>
            </w:r>
            <w:r w:rsidR="001C7B6F">
              <w:rPr>
                <w:rFonts w:ascii="宋体" w:hAnsi="宋体" w:cs="宋体" w:hint="eastAsia"/>
                <w:kern w:val="0"/>
                <w:sz w:val="21"/>
                <w:szCs w:val="21"/>
              </w:rPr>
              <w:t>章</w:t>
            </w:r>
            <w:r>
              <w:rPr>
                <w:rFonts w:ascii="宋体" w:hAnsi="宋体" w:cs="宋体" w:hint="eastAsia"/>
                <w:kern w:val="0"/>
                <w:sz w:val="21"/>
                <w:szCs w:val="21"/>
              </w:rPr>
              <w:t>规定的谈判内容进行实质性响应。</w:t>
            </w:r>
          </w:p>
        </w:tc>
      </w:tr>
      <w:tr w:rsidR="00AE091C">
        <w:trPr>
          <w:trHeight w:val="300"/>
        </w:trPr>
        <w:tc>
          <w:tcPr>
            <w:tcW w:w="675" w:type="dxa"/>
            <w:vMerge/>
            <w:vAlign w:val="center"/>
          </w:tcPr>
          <w:p w:rsidR="00AE091C" w:rsidRDefault="00AE091C">
            <w:pPr>
              <w:jc w:val="center"/>
              <w:rPr>
                <w:rFonts w:ascii="宋体" w:hAnsi="宋体" w:cs="宋体"/>
                <w:kern w:val="0"/>
                <w:sz w:val="21"/>
                <w:szCs w:val="21"/>
              </w:rPr>
            </w:pPr>
          </w:p>
        </w:tc>
        <w:tc>
          <w:tcPr>
            <w:tcW w:w="2694" w:type="dxa"/>
            <w:vAlign w:val="center"/>
          </w:tcPr>
          <w:p w:rsidR="00AE091C" w:rsidRDefault="00204DCE">
            <w:pPr>
              <w:rPr>
                <w:rFonts w:ascii="宋体" w:hAnsi="宋体" w:cs="宋体"/>
                <w:kern w:val="0"/>
                <w:sz w:val="21"/>
                <w:szCs w:val="21"/>
              </w:rPr>
            </w:pPr>
            <w:r>
              <w:rPr>
                <w:rFonts w:ascii="宋体" w:hAnsi="宋体" w:cs="宋体" w:hint="eastAsia"/>
                <w:kern w:val="0"/>
                <w:sz w:val="21"/>
                <w:szCs w:val="21"/>
              </w:rPr>
              <w:t>谈判有效期</w:t>
            </w:r>
          </w:p>
        </w:tc>
        <w:tc>
          <w:tcPr>
            <w:tcW w:w="6259" w:type="dxa"/>
            <w:vAlign w:val="center"/>
          </w:tcPr>
          <w:p w:rsidR="00AE091C" w:rsidRDefault="00204DCE">
            <w:pPr>
              <w:rPr>
                <w:rFonts w:ascii="宋体" w:hAnsi="宋体" w:cs="宋体"/>
                <w:kern w:val="0"/>
                <w:sz w:val="21"/>
                <w:szCs w:val="21"/>
              </w:rPr>
            </w:pPr>
            <w:r>
              <w:rPr>
                <w:rFonts w:ascii="宋体" w:hAnsi="宋体" w:cs="宋体" w:hint="eastAsia"/>
                <w:kern w:val="0"/>
                <w:sz w:val="21"/>
                <w:szCs w:val="21"/>
              </w:rPr>
              <w:t>响应文件及有关承诺文件有效期为提交响应文件截止时间起90天。</w:t>
            </w:r>
          </w:p>
        </w:tc>
      </w:tr>
    </w:tbl>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lastRenderedPageBreak/>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（四）在谈判过程中谈判的任何一方不得向他人透露与谈判有关的技术资料、价格或其他信息。</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（六）供应商在谈判时作出的所有书面承诺须由法定代表人（或其授权代表）或自然人（供应商为自然人）签署。</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（七）谈判结束后，谈判小组要求所有参加正式谈判的供应商在规定时间内同时书面提交最后报价及有关承诺（《</w:t>
      </w:r>
      <w:r w:rsidR="0027715E">
        <w:rPr>
          <w:rFonts w:ascii="宋体" w:hAnsi="宋体" w:cs="宋体" w:hint="eastAsia"/>
          <w:sz w:val="24"/>
          <w:szCs w:val="24"/>
        </w:rPr>
        <w:t>最终报价表</w:t>
      </w:r>
      <w:r>
        <w:rPr>
          <w:rFonts w:ascii="宋体" w:hAnsi="宋体" w:cs="宋体" w:hint="eastAsia"/>
          <w:sz w:val="24"/>
          <w:szCs w:val="24"/>
        </w:rPr>
        <w:t>》见谈判文件末尾）。已提交响应文件但未在规定时间内进行最后报价的供应商，视为放弃最后报价，以供应商响应文件中的报价为准。</w:t>
      </w:r>
    </w:p>
    <w:p w:rsidR="00AE091C" w:rsidRDefault="00204DCE">
      <w:pPr>
        <w:spacing w:line="400" w:lineRule="exact"/>
        <w:ind w:firstLineChars="150" w:firstLine="360"/>
        <w:rPr>
          <w:rFonts w:ascii="宋体" w:hAnsi="宋体" w:cs="宋体"/>
          <w:sz w:val="24"/>
          <w:szCs w:val="24"/>
        </w:rPr>
      </w:pPr>
      <w:r>
        <w:rPr>
          <w:rFonts w:ascii="宋体" w:hAnsi="宋体" w:cs="宋体" w:hint="eastAsia"/>
          <w:sz w:val="24"/>
          <w:szCs w:val="24"/>
        </w:rPr>
        <w:t>（八）评审的依据为竞争性谈判文件和响应文件（含有效的补充文件）。谈判小组判断响应文件对竞争性谈判文件的响应，仅基于响应文件本身而不靠外部证据。</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88" w:name="_Toc30639"/>
      <w:bookmarkStart w:id="89" w:name="_Toc106034642"/>
      <w:bookmarkStart w:id="90" w:name="_Toc64732013"/>
      <w:bookmarkStart w:id="91" w:name="_Toc11713"/>
      <w:bookmarkStart w:id="92" w:name="_Toc65660351"/>
      <w:r>
        <w:rPr>
          <w:rFonts w:ascii="宋体" w:eastAsia="宋体" w:hAnsi="宋体" w:cs="宋体" w:hint="eastAsia"/>
          <w:sz w:val="24"/>
        </w:rPr>
        <w:t>二、评定成交的标准</w:t>
      </w:r>
      <w:bookmarkEnd w:id="88"/>
      <w:bookmarkEnd w:id="89"/>
      <w:bookmarkEnd w:id="90"/>
      <w:bookmarkEnd w:id="91"/>
      <w:bookmarkEnd w:id="92"/>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一）谈判小组将依照本竞争性谈判文件相关规定对技术（质量）和服务均能满足竞争性谈判实质性响应要求的供应商所提交的最后报价进行政策性扣减，并依据扣减后的价格按照由低到高的顺序提出3名以上成交候选人，并编写评审报告。</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（二）若供应商的最后报价经扣减后价格相同，按技术（质量）的优劣顺序排列；以上都相同的，按服务条款的优劣顺序排列。</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（三）成交价格=成交供应商的最后报价。</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93" w:name="_Toc65660352"/>
      <w:bookmarkStart w:id="94" w:name="_Toc12644"/>
      <w:bookmarkStart w:id="95" w:name="_Toc29113"/>
      <w:bookmarkStart w:id="96" w:name="_Toc106034643"/>
      <w:r>
        <w:rPr>
          <w:rFonts w:ascii="宋体" w:eastAsia="宋体" w:hAnsi="宋体" w:cs="宋体" w:hint="eastAsia"/>
          <w:sz w:val="24"/>
        </w:rPr>
        <w:t>三、无效谈判</w:t>
      </w:r>
      <w:bookmarkEnd w:id="93"/>
      <w:bookmarkEnd w:id="94"/>
      <w:bookmarkEnd w:id="95"/>
      <w:bookmarkEnd w:id="96"/>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供应商发生以下条款情况之一者，视为无效谈判：</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（一）供应商不符合规定的资格条件的；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lastRenderedPageBreak/>
        <w:t>（二）供应商未通过实质性响应审查的；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（三）供应商的法定代表人（或其授权代表）或自然人未参加谈判的；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（四）供应商未在保证金到账截止时间前足额交纳所参与包保证金的；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（五）供应商所提交的响应文件未按“第七</w:t>
      </w:r>
      <w:r w:rsidR="001C7B6F">
        <w:rPr>
          <w:rFonts w:ascii="宋体" w:hAnsi="宋体" w:cs="宋体" w:hint="eastAsia"/>
          <w:sz w:val="24"/>
          <w:szCs w:val="24"/>
        </w:rPr>
        <w:t>章</w:t>
      </w:r>
      <w:r>
        <w:rPr>
          <w:rFonts w:ascii="宋体" w:hAnsi="宋体" w:cs="宋体" w:hint="eastAsia"/>
          <w:sz w:val="24"/>
          <w:szCs w:val="24"/>
        </w:rPr>
        <w:t>响应文件格式要求”要求签署或盖章的；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（六）供应商的最后报价超过采购预算或最高限价的；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（七）供应商不接受谈判小组修正后的价格的；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（八）单位负责人为同一人或者存在直接控股、管理关系的不同供应商，参加同一合同项（包）谈判的；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（九）为采购项目提供整体设计、规范编制或者项目管理、监理、检测等服务的供应商再参加该采购项目的其他采购活动的；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（十）同一合同项（包）下的货物，制造商参与谈判，再委托代理商参与谈判的；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（十一）供应商响应文件内容有与国家现行法律法规相违背的内容，或附有采购人无法接受条件的；</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（十二）法律、法规和竞争性谈判文件规定的其他无效情形。</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97" w:name="_Toc28422"/>
      <w:bookmarkStart w:id="98" w:name="_Toc65660353"/>
      <w:bookmarkStart w:id="99" w:name="_Toc29298"/>
      <w:bookmarkStart w:id="100" w:name="_Toc106034644"/>
      <w:r>
        <w:rPr>
          <w:rFonts w:ascii="宋体" w:eastAsia="宋体" w:hAnsi="宋体" w:cs="宋体" w:hint="eastAsia"/>
          <w:sz w:val="24"/>
        </w:rPr>
        <w:t>四、采购终止</w:t>
      </w:r>
      <w:bookmarkEnd w:id="97"/>
      <w:bookmarkEnd w:id="98"/>
      <w:bookmarkEnd w:id="99"/>
      <w:bookmarkEnd w:id="100"/>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出现下列情形之一的，采购人或者采购代理机构应当终止竞争性谈判采购活动，发布项目终止公告并说明原因，重新开展采购活动：</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（一）因情况变化，不再符合规定的竞争性谈判采购方式适用情形的；</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（二）出现影响采购公正的违法、违规行为的；</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（三）在采购过程中符合竞争要求的供应商或者报价未超过采购预算的供应商不足3家的，但《政府采购非招标采购方式管理办法》第二十七条第二款规定的情形除外。</w:t>
      </w:r>
    </w:p>
    <w:p w:rsidR="00AE091C" w:rsidRDefault="00204DCE">
      <w:pPr>
        <w:pStyle w:val="1"/>
        <w:spacing w:line="360" w:lineRule="auto"/>
        <w:jc w:val="center"/>
        <w:rPr>
          <w:rFonts w:hAnsi="宋体" w:cs="宋体"/>
          <w:b/>
          <w:sz w:val="36"/>
          <w:szCs w:val="30"/>
        </w:rPr>
      </w:pPr>
      <w:r>
        <w:rPr>
          <w:rFonts w:hAnsi="宋体" w:cs="宋体" w:hint="eastAsia"/>
          <w:sz w:val="24"/>
          <w:szCs w:val="24"/>
        </w:rPr>
        <w:br w:type="page"/>
      </w:r>
      <w:bookmarkStart w:id="101" w:name="_Toc20055"/>
      <w:bookmarkStart w:id="102" w:name="_Toc476"/>
      <w:bookmarkStart w:id="103" w:name="_Toc10768"/>
      <w:bookmarkStart w:id="104" w:name="_Toc65660354"/>
      <w:bookmarkStart w:id="105" w:name="_Toc106034645"/>
      <w:r>
        <w:rPr>
          <w:rFonts w:hAnsi="宋体" w:cs="宋体" w:hint="eastAsia"/>
          <w:b/>
          <w:sz w:val="36"/>
          <w:szCs w:val="30"/>
        </w:rPr>
        <w:lastRenderedPageBreak/>
        <w:t>第五</w:t>
      </w:r>
      <w:r w:rsidR="001C7B6F">
        <w:rPr>
          <w:rFonts w:hAnsi="宋体" w:cs="宋体" w:hint="eastAsia"/>
          <w:b/>
          <w:sz w:val="36"/>
          <w:szCs w:val="30"/>
        </w:rPr>
        <w:t>章</w:t>
      </w:r>
      <w:r>
        <w:rPr>
          <w:rFonts w:hAnsi="宋体" w:cs="宋体" w:hint="eastAsia"/>
          <w:b/>
          <w:sz w:val="36"/>
          <w:szCs w:val="30"/>
        </w:rPr>
        <w:t xml:space="preserve">  供应商须知</w:t>
      </w:r>
      <w:bookmarkEnd w:id="101"/>
      <w:bookmarkEnd w:id="102"/>
      <w:bookmarkEnd w:id="103"/>
      <w:bookmarkEnd w:id="104"/>
      <w:bookmarkEnd w:id="105"/>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06" w:name="_Toc106034646"/>
      <w:bookmarkStart w:id="107" w:name="_Toc5290"/>
      <w:bookmarkStart w:id="108" w:name="_Toc65660355"/>
      <w:bookmarkStart w:id="109" w:name="_Toc16524"/>
      <w:r>
        <w:rPr>
          <w:rFonts w:ascii="宋体" w:eastAsia="宋体" w:hAnsi="宋体" w:cs="宋体" w:hint="eastAsia"/>
          <w:sz w:val="24"/>
        </w:rPr>
        <w:t>一、谈判费用</w:t>
      </w:r>
      <w:bookmarkEnd w:id="106"/>
      <w:bookmarkEnd w:id="107"/>
      <w:bookmarkEnd w:id="108"/>
      <w:bookmarkEnd w:id="109"/>
    </w:p>
    <w:p w:rsidR="00AE091C" w:rsidRDefault="00204DCE">
      <w:pPr>
        <w:pStyle w:val="15"/>
        <w:spacing w:line="400" w:lineRule="exact"/>
        <w:ind w:firstLineChars="200" w:firstLine="480"/>
        <w:rPr>
          <w:rFonts w:hAnsi="宋体" w:cs="宋体"/>
          <w:sz w:val="24"/>
          <w:szCs w:val="24"/>
        </w:rPr>
      </w:pPr>
      <w:r>
        <w:rPr>
          <w:rFonts w:hAnsi="宋体" w:cs="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10" w:name="_Toc106034647"/>
      <w:bookmarkStart w:id="111" w:name="_Toc5915"/>
      <w:bookmarkStart w:id="112" w:name="_Toc31739"/>
      <w:bookmarkStart w:id="113" w:name="_Toc65660356"/>
      <w:r>
        <w:rPr>
          <w:rFonts w:ascii="宋体" w:eastAsia="宋体" w:hAnsi="宋体" w:cs="宋体" w:hint="eastAsia"/>
          <w:sz w:val="24"/>
        </w:rPr>
        <w:t>二、竞争性谈判文件</w:t>
      </w:r>
      <w:bookmarkEnd w:id="110"/>
      <w:bookmarkEnd w:id="111"/>
      <w:bookmarkEnd w:id="112"/>
      <w:bookmarkEnd w:id="113"/>
      <w:r>
        <w:rPr>
          <w:rFonts w:ascii="宋体" w:eastAsia="宋体" w:hAnsi="宋体" w:cs="宋体" w:hint="eastAsia"/>
          <w:sz w:val="24"/>
        </w:rPr>
        <w:tab/>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（一）竞争性谈判文件由竞争性谈判邀请书、谈判项目技术（质量）需求、谈判项目服务需求、采购程序、评定成交的标准、无效谈判及采购终止、供应商须知、合同草案条款、响应文件格式要求七部分组成。</w:t>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（二）采购人（或采购代理机构）所作的一切有效的书面通知、修改及补充，都是竞争性谈判文件不可分割的部分。</w:t>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（三）本竞争性谈判文件中，谈判小组根据与供应商谈判情况可能实质性变动的内容为竞争性谈判文件第二、三、六</w:t>
      </w:r>
      <w:r w:rsidR="001C7B6F">
        <w:rPr>
          <w:rFonts w:ascii="宋体" w:hAnsi="宋体" w:cs="宋体" w:hint="eastAsia"/>
          <w:sz w:val="24"/>
          <w:szCs w:val="24"/>
        </w:rPr>
        <w:t>章</w:t>
      </w:r>
      <w:r>
        <w:rPr>
          <w:rFonts w:ascii="宋体" w:hAnsi="宋体" w:cs="宋体" w:hint="eastAsia"/>
          <w:sz w:val="24"/>
          <w:szCs w:val="24"/>
        </w:rPr>
        <w:t>全部内容。</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14" w:name="_Toc106034648"/>
      <w:bookmarkStart w:id="115" w:name="_Toc65660357"/>
      <w:bookmarkStart w:id="116" w:name="_Toc9532"/>
      <w:bookmarkStart w:id="117" w:name="_Toc3061"/>
      <w:r>
        <w:rPr>
          <w:rFonts w:ascii="宋体" w:eastAsia="宋体" w:hAnsi="宋体" w:cs="宋体" w:hint="eastAsia"/>
          <w:sz w:val="24"/>
        </w:rPr>
        <w:t>三、谈判要求</w:t>
      </w:r>
      <w:bookmarkEnd w:id="114"/>
      <w:bookmarkEnd w:id="115"/>
      <w:bookmarkEnd w:id="116"/>
      <w:bookmarkEnd w:id="117"/>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（一）响应文件</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供应商应当按照竞争性谈判文件的要求编制响应文件，并对竞争性谈判文件提出的要求和条件作出实质性响应，响应文件原则上采用软面订本。</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1.响应文件组成</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响应文件由“第七</w:t>
      </w:r>
      <w:r w:rsidR="001C7B6F">
        <w:rPr>
          <w:rFonts w:ascii="宋体" w:hAnsi="宋体" w:cs="宋体" w:hint="eastAsia"/>
          <w:sz w:val="24"/>
          <w:szCs w:val="24"/>
        </w:rPr>
        <w:t>章</w:t>
      </w:r>
      <w:r>
        <w:rPr>
          <w:rFonts w:ascii="宋体" w:hAnsi="宋体" w:cs="宋体" w:hint="eastAsia"/>
          <w:sz w:val="24"/>
          <w:szCs w:val="24"/>
        </w:rPr>
        <w:t>响应文件格式要求”规定的部分和供应商所作的一切有效补充、修改和承诺等文件组成，供应商应按照“第七</w:t>
      </w:r>
      <w:r w:rsidR="001C7B6F">
        <w:rPr>
          <w:rFonts w:ascii="宋体" w:hAnsi="宋体" w:cs="宋体" w:hint="eastAsia"/>
          <w:sz w:val="24"/>
          <w:szCs w:val="24"/>
        </w:rPr>
        <w:t>章</w:t>
      </w:r>
      <w:r>
        <w:rPr>
          <w:rFonts w:ascii="宋体" w:hAnsi="宋体" w:cs="宋体" w:hint="eastAsia"/>
          <w:sz w:val="24"/>
          <w:szCs w:val="24"/>
        </w:rPr>
        <w:t>响应文件格式”规定进行编写和装订，也可在基本格式基础上对表格进行扩展，未规定格式的由供应商自定格式。</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2.谈判有效期：响应文件及有关承诺文件有效期为提交响应文件截止时间起90天。</w:t>
      </w:r>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（二）修正错误</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若供应商所递交的响应文件或最后报价中的价格出现大写金额和小写金额不一致的错误，以大写金额修正为准。</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谈判小组按上述修正错误的原则及方法修正供应商的报价，供应商同意并签署确认后，修正后的报价对供应商具有约束作用。如果供应商不接受修正后的价格，将视为无效谈判。</w:t>
      </w:r>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w:t>
      </w:r>
      <w:r w:rsidR="003F2F49">
        <w:rPr>
          <w:rFonts w:ascii="宋体" w:hAnsi="宋体" w:cs="宋体" w:hint="eastAsia"/>
          <w:sz w:val="24"/>
          <w:szCs w:val="24"/>
        </w:rPr>
        <w:t>三</w:t>
      </w:r>
      <w:r>
        <w:rPr>
          <w:rFonts w:ascii="宋体" w:hAnsi="宋体" w:cs="宋体" w:hint="eastAsia"/>
          <w:sz w:val="24"/>
          <w:szCs w:val="24"/>
        </w:rPr>
        <w:t>）提交响应文件的份数和签署</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1.响应文件一式</w:t>
      </w:r>
      <w:r w:rsidR="003F2F49">
        <w:rPr>
          <w:rFonts w:ascii="宋体" w:hAnsi="宋体" w:cs="宋体" w:hint="eastAsia"/>
          <w:sz w:val="24"/>
          <w:szCs w:val="24"/>
        </w:rPr>
        <w:t>三</w:t>
      </w:r>
      <w:r>
        <w:rPr>
          <w:rFonts w:ascii="宋体" w:hAnsi="宋体" w:cs="宋体" w:hint="eastAsia"/>
          <w:sz w:val="24"/>
          <w:szCs w:val="24"/>
        </w:rPr>
        <w:t>份，其中正本一份，副本二份，副本可为正本的复印件，应与正本一致，如出现不一致情况以正本为准。</w:t>
      </w:r>
    </w:p>
    <w:p w:rsidR="00AE091C" w:rsidRDefault="00204DCE">
      <w:pPr>
        <w:snapToGrid w:val="0"/>
        <w:spacing w:line="400" w:lineRule="exact"/>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在响应文件正本中，竞争性谈判文件第七</w:t>
      </w:r>
      <w:r w:rsidR="001C7B6F">
        <w:rPr>
          <w:rFonts w:ascii="宋体" w:hAnsi="宋体" w:cs="宋体" w:hint="eastAsia"/>
          <w:sz w:val="24"/>
        </w:rPr>
        <w:t>章</w:t>
      </w:r>
      <w:r>
        <w:rPr>
          <w:rFonts w:ascii="宋体" w:hAnsi="宋体" w:cs="宋体" w:hint="eastAsia"/>
          <w:sz w:val="24"/>
        </w:rPr>
        <w:t>响应文件格式中规定签署、盖章的地方必须按其规定签署、盖章。</w:t>
      </w:r>
    </w:p>
    <w:p w:rsidR="00AE091C" w:rsidRDefault="00204DCE">
      <w:pPr>
        <w:snapToGrid w:val="0"/>
        <w:spacing w:line="400" w:lineRule="exact"/>
        <w:ind w:firstLineChars="200" w:firstLine="480"/>
        <w:rPr>
          <w:rFonts w:ascii="宋体" w:hAnsi="宋体" w:cs="宋体"/>
          <w:sz w:val="24"/>
        </w:rPr>
      </w:pPr>
      <w:r>
        <w:rPr>
          <w:rFonts w:ascii="宋体" w:hAnsi="宋体" w:cs="宋体" w:hint="eastAsia"/>
          <w:sz w:val="24"/>
        </w:rPr>
        <w:t>3.若供应商对响应文件的错处作必要修改，则应在修改处加盖供应商公章或由法定代表人（或其授权代表）或自然人</w:t>
      </w:r>
      <w:r>
        <w:rPr>
          <w:rFonts w:ascii="宋体" w:hAnsi="宋体" w:cs="宋体" w:hint="eastAsia"/>
          <w:sz w:val="24"/>
          <w:szCs w:val="24"/>
        </w:rPr>
        <w:t>（供应商为自然人）签署</w:t>
      </w:r>
      <w:r>
        <w:rPr>
          <w:rFonts w:ascii="宋体" w:hAnsi="宋体" w:cs="宋体" w:hint="eastAsia"/>
          <w:sz w:val="24"/>
        </w:rPr>
        <w:t>确认。</w:t>
      </w:r>
    </w:p>
    <w:p w:rsidR="00AE091C" w:rsidRDefault="00204DCE">
      <w:pPr>
        <w:snapToGrid w:val="0"/>
        <w:spacing w:line="400" w:lineRule="exact"/>
        <w:ind w:firstLineChars="200" w:firstLine="480"/>
        <w:rPr>
          <w:rFonts w:ascii="宋体" w:hAnsi="宋体" w:cs="宋体"/>
          <w:sz w:val="24"/>
        </w:rPr>
      </w:pPr>
      <w:r>
        <w:rPr>
          <w:rFonts w:ascii="宋体" w:hAnsi="宋体" w:cs="宋体" w:hint="eastAsia"/>
          <w:sz w:val="24"/>
        </w:rPr>
        <w:t>4.电报、电话、传真形式的响应文件概不接受。</w:t>
      </w:r>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（五）响应文件的递交</w:t>
      </w:r>
    </w:p>
    <w:p w:rsidR="00AE091C" w:rsidRDefault="00204DCE">
      <w:pPr>
        <w:pStyle w:val="af4"/>
        <w:spacing w:line="400" w:lineRule="exact"/>
        <w:ind w:firstLineChars="200" w:firstLine="480"/>
        <w:rPr>
          <w:rFonts w:hAnsi="宋体" w:cs="宋体"/>
          <w:sz w:val="24"/>
        </w:rPr>
      </w:pPr>
      <w:r>
        <w:rPr>
          <w:rFonts w:hAnsi="宋体" w:cs="宋体" w:hint="eastAsia"/>
          <w:sz w:val="24"/>
          <w:szCs w:val="24"/>
        </w:rPr>
        <w:lastRenderedPageBreak/>
        <w:t>响应文件的正本、副本以及电子文档均应密封送达谈判地点，应在封套上注明谈判项目名称、供应商名称。若正本、副本以及电子文档分别进行密封的，还应在封套上注明“正本”、“副本”、“电子文档”字样。</w:t>
      </w:r>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（六）响应文件语言：简体中文</w:t>
      </w:r>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（七）供应商参与人员</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各供应商应当派1-2名代表参与谈判，至少1人应为法定代表人（或其授权代表）或自然人（供应商为自然人）。</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18" w:name="_Toc6242"/>
      <w:bookmarkStart w:id="119" w:name="_Toc14702"/>
      <w:bookmarkStart w:id="120" w:name="_Toc106034649"/>
      <w:bookmarkStart w:id="121" w:name="_Toc65660358"/>
      <w:r>
        <w:rPr>
          <w:rFonts w:ascii="宋体" w:eastAsia="宋体" w:hAnsi="宋体" w:cs="宋体" w:hint="eastAsia"/>
          <w:sz w:val="24"/>
        </w:rPr>
        <w:t>四、成交供应商的确定和变更</w:t>
      </w:r>
      <w:bookmarkEnd w:id="118"/>
      <w:bookmarkEnd w:id="119"/>
      <w:bookmarkEnd w:id="120"/>
      <w:bookmarkEnd w:id="121"/>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（一）评审结束后</w:t>
      </w:r>
      <w:r w:rsidR="003F2F49">
        <w:rPr>
          <w:rFonts w:ascii="宋体" w:hAnsi="宋体" w:cs="宋体" w:hint="eastAsia"/>
          <w:sz w:val="24"/>
          <w:szCs w:val="24"/>
        </w:rPr>
        <w:t>，</w:t>
      </w:r>
      <w:r>
        <w:rPr>
          <w:rFonts w:ascii="宋体" w:hAnsi="宋体" w:cs="宋体" w:hint="eastAsia"/>
          <w:sz w:val="24"/>
          <w:szCs w:val="24"/>
        </w:rPr>
        <w:t>采购人从评审报告提出的成交候选人中，根据质量和服务均能满足采购文件实质性响应要求且最后报价最低的原则确定成交供应商。</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（二）成交供应商的变更</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1.</w:t>
      </w:r>
      <w:r w:rsidR="003F2F49">
        <w:rPr>
          <w:rFonts w:ascii="宋体" w:hAnsi="宋体" w:cs="宋体" w:hint="eastAsia"/>
          <w:sz w:val="24"/>
          <w:szCs w:val="24"/>
        </w:rPr>
        <w:t>成交供应商拒绝签订</w:t>
      </w:r>
      <w:r>
        <w:rPr>
          <w:rFonts w:ascii="宋体" w:hAnsi="宋体" w:cs="宋体" w:hint="eastAsia"/>
          <w:sz w:val="24"/>
          <w:szCs w:val="24"/>
        </w:rPr>
        <w:t>采购合同的，采购人可以按照评审报告推荐的成交候</w:t>
      </w:r>
      <w:r w:rsidR="003F2F49">
        <w:rPr>
          <w:rFonts w:ascii="宋体" w:hAnsi="宋体" w:cs="宋体" w:hint="eastAsia"/>
          <w:sz w:val="24"/>
          <w:szCs w:val="24"/>
        </w:rPr>
        <w:t>选人顺序，确定排名下一位的候选人为成交供应商，也可以重新开展</w:t>
      </w:r>
      <w:r>
        <w:rPr>
          <w:rFonts w:ascii="宋体" w:hAnsi="宋体" w:cs="宋体" w:hint="eastAsia"/>
          <w:sz w:val="24"/>
          <w:szCs w:val="24"/>
        </w:rPr>
        <w:t>采购活动。拒绝签订政府采购合同的成交供应商不得参加对该项目重新开展的采购活动。</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2.成交供应商无充分理由放弃成交的，采购人将向同级财政部门报告，财政部门将根据相关法律法规的规定进行处理。</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22" w:name="_Toc29821"/>
      <w:bookmarkStart w:id="123" w:name="_Toc106034650"/>
      <w:bookmarkStart w:id="124" w:name="_Toc1092"/>
      <w:bookmarkStart w:id="125" w:name="_Toc65660359"/>
      <w:r>
        <w:rPr>
          <w:rFonts w:ascii="宋体" w:eastAsia="宋体" w:hAnsi="宋体" w:cs="宋体" w:hint="eastAsia"/>
          <w:sz w:val="24"/>
        </w:rPr>
        <w:t>五、成交通知</w:t>
      </w:r>
      <w:bookmarkEnd w:id="122"/>
      <w:bookmarkEnd w:id="123"/>
      <w:bookmarkEnd w:id="124"/>
      <w:bookmarkEnd w:id="125"/>
    </w:p>
    <w:p w:rsidR="003F2F49" w:rsidRPr="003F2F49" w:rsidRDefault="003F2F49" w:rsidP="003F2F49">
      <w:pPr>
        <w:pStyle w:val="afffffa"/>
        <w:ind w:firstLine="480"/>
        <w:rPr>
          <w:rFonts w:ascii="宋体" w:eastAsia="宋体" w:hAnsi="宋体" w:cs="宋体"/>
          <w:color w:val="auto"/>
        </w:rPr>
      </w:pPr>
      <w:r w:rsidRPr="003F2F49">
        <w:rPr>
          <w:rFonts w:ascii="宋体" w:eastAsia="宋体" w:hAnsi="宋体" w:cs="宋体"/>
          <w:color w:val="auto"/>
        </w:rPr>
        <w:t>（一）成交供应商确定后，结果将于内江师范学院官网（http://www.njtc.edu.cn/）上发布成交结果公告。</w:t>
      </w:r>
    </w:p>
    <w:p w:rsidR="003F2F49" w:rsidRPr="003F2F49" w:rsidRDefault="003F2F49" w:rsidP="003F2F49">
      <w:pPr>
        <w:pStyle w:val="afffffa"/>
        <w:ind w:firstLine="480"/>
        <w:rPr>
          <w:rFonts w:ascii="宋体" w:eastAsia="宋体" w:hAnsi="宋体" w:cs="宋体"/>
          <w:color w:val="auto"/>
        </w:rPr>
      </w:pPr>
      <w:r w:rsidRPr="003F2F49">
        <w:rPr>
          <w:rFonts w:ascii="宋体" w:eastAsia="宋体" w:hAnsi="宋体" w:cs="宋体"/>
          <w:color w:val="auto"/>
        </w:rPr>
        <w:t>（二）结果公告发出同时，采购代理机构将以书面形式发出《成交通知书》。《成交通知书》一经发出即发生法律效力。</w:t>
      </w:r>
    </w:p>
    <w:p w:rsidR="003F2F49" w:rsidRDefault="003F2F49" w:rsidP="003F2F49">
      <w:pPr>
        <w:spacing w:line="400" w:lineRule="exact"/>
        <w:ind w:firstLineChars="150" w:firstLine="360"/>
        <w:rPr>
          <w:rFonts w:ascii="宋体" w:hAnsi="宋体" w:cs="宋体"/>
          <w:sz w:val="24"/>
          <w:szCs w:val="24"/>
        </w:rPr>
      </w:pPr>
      <w:r w:rsidRPr="003F2F49">
        <w:rPr>
          <w:rFonts w:ascii="宋体" w:hAnsi="宋体" w:cs="宋体"/>
          <w:sz w:val="24"/>
          <w:szCs w:val="24"/>
        </w:rPr>
        <w:t>（三）《成交通知书》将作为签订合同的依据。</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26" w:name="_Toc106034651"/>
      <w:bookmarkStart w:id="127" w:name="_Toc1010"/>
      <w:bookmarkStart w:id="128" w:name="_Toc65660360"/>
      <w:bookmarkStart w:id="129" w:name="_Toc30909"/>
      <w:r>
        <w:rPr>
          <w:rFonts w:ascii="宋体" w:eastAsia="宋体" w:hAnsi="宋体" w:cs="宋体" w:hint="eastAsia"/>
          <w:sz w:val="24"/>
        </w:rPr>
        <w:t>六、关于质疑和投诉</w:t>
      </w:r>
      <w:bookmarkEnd w:id="126"/>
      <w:bookmarkEnd w:id="127"/>
      <w:bookmarkEnd w:id="128"/>
      <w:bookmarkEnd w:id="129"/>
    </w:p>
    <w:p w:rsidR="00AE091C" w:rsidRDefault="00204DCE">
      <w:pPr>
        <w:spacing w:line="400" w:lineRule="exact"/>
        <w:ind w:firstLineChars="200" w:firstLine="480"/>
        <w:outlineLvl w:val="2"/>
        <w:rPr>
          <w:rFonts w:ascii="宋体" w:hAnsi="宋体" w:cs="宋体"/>
          <w:sz w:val="24"/>
          <w:szCs w:val="24"/>
        </w:rPr>
      </w:pPr>
      <w:r>
        <w:rPr>
          <w:rFonts w:ascii="宋体" w:hAnsi="宋体" w:cs="宋体" w:hint="eastAsia"/>
          <w:sz w:val="24"/>
          <w:szCs w:val="24"/>
        </w:rPr>
        <w:t>（一）质疑</w:t>
      </w:r>
    </w:p>
    <w:p w:rsidR="00AE091C" w:rsidRDefault="00204DCE">
      <w:pPr>
        <w:spacing w:line="400" w:lineRule="exact"/>
        <w:ind w:right="12" w:firstLine="480"/>
        <w:rPr>
          <w:rFonts w:ascii="宋体" w:hAnsi="宋体" w:cs="宋体"/>
          <w:sz w:val="24"/>
        </w:rPr>
      </w:pPr>
      <w:r>
        <w:rPr>
          <w:rFonts w:ascii="宋体" w:hAnsi="宋体" w:cs="宋体" w:hint="eastAsia"/>
          <w:sz w:val="24"/>
        </w:rPr>
        <w:t>供应商认为采购文件、采购过程和成交结果使自己的权益收到伤害的，可向采购人或采购代理机构以书面形式提出质疑。</w:t>
      </w:r>
    </w:p>
    <w:p w:rsidR="00AE091C" w:rsidRDefault="00204DCE">
      <w:pPr>
        <w:spacing w:line="400" w:lineRule="exact"/>
        <w:ind w:right="12" w:firstLine="480"/>
        <w:rPr>
          <w:rFonts w:ascii="宋体" w:hAnsi="宋体" w:cs="宋体"/>
          <w:sz w:val="24"/>
        </w:rPr>
      </w:pPr>
      <w:r>
        <w:rPr>
          <w:rFonts w:ascii="宋体" w:hAnsi="宋体" w:cs="宋体" w:hint="eastAsia"/>
          <w:sz w:val="24"/>
        </w:rPr>
        <w:t xml:space="preserve">提出质疑的应当是参与所质疑项目采购活动的供应商。 </w:t>
      </w:r>
    </w:p>
    <w:p w:rsidR="00AE091C" w:rsidRDefault="00204DCE">
      <w:pPr>
        <w:spacing w:line="400" w:lineRule="exact"/>
        <w:ind w:right="12" w:firstLine="480"/>
        <w:rPr>
          <w:rFonts w:ascii="宋体" w:hAnsi="宋体" w:cs="宋体"/>
          <w:sz w:val="24"/>
        </w:rPr>
      </w:pPr>
      <w:r>
        <w:rPr>
          <w:rFonts w:ascii="宋体" w:hAnsi="宋体" w:cs="宋体" w:hint="eastAsia"/>
          <w:sz w:val="24"/>
        </w:rPr>
        <w:t>1.质疑时限、内容</w:t>
      </w:r>
    </w:p>
    <w:p w:rsidR="00AE091C" w:rsidRDefault="00204DCE">
      <w:pPr>
        <w:spacing w:line="400" w:lineRule="exact"/>
        <w:ind w:right="12" w:firstLine="480"/>
        <w:rPr>
          <w:rFonts w:ascii="宋体" w:hAnsi="宋体" w:cs="宋体"/>
          <w:sz w:val="24"/>
        </w:rPr>
      </w:pPr>
      <w:r>
        <w:rPr>
          <w:rFonts w:ascii="宋体" w:hAnsi="宋体" w:cs="宋体" w:hint="eastAsia"/>
          <w:sz w:val="24"/>
        </w:rPr>
        <w:t>1.1供应商认为采购文件、采购过程、成交结果使自己的权益受到损害的，可以在知道或者应知其权益受到损害之日起7个工作日内，以书面形式向采购人、采购代理机构提出质疑。</w:t>
      </w:r>
    </w:p>
    <w:p w:rsidR="00AE091C" w:rsidRDefault="00204DCE">
      <w:pPr>
        <w:spacing w:line="400" w:lineRule="exact"/>
        <w:ind w:right="12" w:firstLine="480"/>
        <w:rPr>
          <w:rFonts w:ascii="宋体" w:hAnsi="宋体" w:cs="宋体"/>
          <w:sz w:val="24"/>
        </w:rPr>
      </w:pPr>
      <w:r>
        <w:rPr>
          <w:rFonts w:ascii="宋体" w:hAnsi="宋体" w:cs="宋体" w:hint="eastAsia"/>
          <w:sz w:val="24"/>
        </w:rPr>
        <w:t>1.2供应商提出质疑应当提交质疑函和必要的证明材料，质疑函应当包括下列内容：</w:t>
      </w:r>
    </w:p>
    <w:p w:rsidR="00AE091C" w:rsidRDefault="00204DCE">
      <w:pPr>
        <w:spacing w:line="400" w:lineRule="exact"/>
        <w:ind w:right="12" w:firstLine="480"/>
        <w:rPr>
          <w:rFonts w:ascii="宋体" w:hAnsi="宋体" w:cs="宋体"/>
          <w:sz w:val="24"/>
        </w:rPr>
      </w:pPr>
      <w:r>
        <w:rPr>
          <w:rFonts w:ascii="宋体" w:hAnsi="宋体" w:cs="宋体" w:hint="eastAsia"/>
          <w:sz w:val="24"/>
        </w:rPr>
        <w:t>1.2.1供应商的姓名或者名称、地址、邮编、联系人及联系电话；</w:t>
      </w:r>
    </w:p>
    <w:p w:rsidR="00AE091C" w:rsidRDefault="00204DCE">
      <w:pPr>
        <w:spacing w:line="400" w:lineRule="exact"/>
        <w:ind w:right="12" w:firstLine="480"/>
        <w:rPr>
          <w:rFonts w:ascii="宋体" w:hAnsi="宋体" w:cs="宋体"/>
          <w:sz w:val="24"/>
        </w:rPr>
      </w:pPr>
      <w:r>
        <w:rPr>
          <w:rFonts w:ascii="宋体" w:hAnsi="宋体" w:cs="宋体" w:hint="eastAsia"/>
          <w:sz w:val="24"/>
        </w:rPr>
        <w:t>1.2.2</w:t>
      </w:r>
      <w:r>
        <w:rPr>
          <w:rFonts w:ascii="宋体" w:hAnsi="宋体" w:cs="宋体" w:hint="eastAsia"/>
          <w:sz w:val="24"/>
          <w:szCs w:val="24"/>
        </w:rPr>
        <w:t>质疑项目的项目名称、项目号以及采购执行编号</w:t>
      </w:r>
      <w:r>
        <w:rPr>
          <w:rFonts w:ascii="宋体" w:hAnsi="宋体" w:cs="宋体" w:hint="eastAsia"/>
          <w:sz w:val="24"/>
        </w:rPr>
        <w:t>；</w:t>
      </w:r>
    </w:p>
    <w:p w:rsidR="00AE091C" w:rsidRDefault="00204DCE">
      <w:pPr>
        <w:spacing w:line="400" w:lineRule="exact"/>
        <w:ind w:right="12" w:firstLine="480"/>
        <w:rPr>
          <w:rFonts w:ascii="宋体" w:hAnsi="宋体" w:cs="宋体"/>
          <w:sz w:val="24"/>
        </w:rPr>
      </w:pPr>
      <w:r>
        <w:rPr>
          <w:rFonts w:ascii="宋体" w:hAnsi="宋体" w:cs="宋体" w:hint="eastAsia"/>
          <w:sz w:val="24"/>
        </w:rPr>
        <w:t>1.2.3具体、明确的质疑事项和与质疑事项相关的请求；</w:t>
      </w:r>
    </w:p>
    <w:p w:rsidR="00AE091C" w:rsidRDefault="00204DCE">
      <w:pPr>
        <w:spacing w:line="400" w:lineRule="exact"/>
        <w:ind w:right="12" w:firstLine="480"/>
        <w:rPr>
          <w:rFonts w:ascii="宋体" w:hAnsi="宋体" w:cs="宋体"/>
          <w:sz w:val="24"/>
        </w:rPr>
      </w:pPr>
      <w:r>
        <w:rPr>
          <w:rFonts w:ascii="宋体" w:hAnsi="宋体" w:cs="宋体" w:hint="eastAsia"/>
          <w:sz w:val="24"/>
        </w:rPr>
        <w:t>1.2.4事实依据；</w:t>
      </w:r>
    </w:p>
    <w:p w:rsidR="00AE091C" w:rsidRDefault="00204DCE">
      <w:pPr>
        <w:spacing w:line="400" w:lineRule="exact"/>
        <w:ind w:right="12" w:firstLine="480"/>
        <w:rPr>
          <w:rFonts w:ascii="宋体" w:hAnsi="宋体" w:cs="宋体"/>
          <w:sz w:val="24"/>
        </w:rPr>
      </w:pPr>
      <w:r>
        <w:rPr>
          <w:rFonts w:ascii="宋体" w:hAnsi="宋体" w:cs="宋体" w:hint="eastAsia"/>
          <w:sz w:val="24"/>
        </w:rPr>
        <w:lastRenderedPageBreak/>
        <w:t>1.2.5必要的法律依据；</w:t>
      </w:r>
    </w:p>
    <w:p w:rsidR="00AE091C" w:rsidRDefault="00204DCE">
      <w:pPr>
        <w:spacing w:line="400" w:lineRule="exact"/>
        <w:ind w:right="12" w:firstLine="480"/>
        <w:rPr>
          <w:rFonts w:ascii="宋体" w:hAnsi="宋体" w:cs="宋体"/>
          <w:sz w:val="24"/>
        </w:rPr>
      </w:pPr>
      <w:r>
        <w:rPr>
          <w:rFonts w:ascii="宋体" w:hAnsi="宋体" w:cs="宋体" w:hint="eastAsia"/>
          <w:sz w:val="24"/>
        </w:rPr>
        <w:t>1.2.6提出质疑的日期；</w:t>
      </w:r>
    </w:p>
    <w:p w:rsidR="00AE091C" w:rsidRDefault="00204DCE">
      <w:pPr>
        <w:spacing w:line="400" w:lineRule="exact"/>
        <w:ind w:right="12" w:firstLine="480"/>
        <w:rPr>
          <w:rFonts w:ascii="宋体" w:hAnsi="宋体" w:cs="宋体"/>
          <w:sz w:val="24"/>
        </w:rPr>
      </w:pPr>
      <w:r>
        <w:rPr>
          <w:rFonts w:ascii="宋体" w:hAnsi="宋体" w:cs="宋体" w:hint="eastAsia"/>
          <w:sz w:val="24"/>
        </w:rPr>
        <w:t>1.2.7营业执照（或事业单位法人证书，或个体工商户营业执照或有效的自然人身份证明）复印件；</w:t>
      </w:r>
    </w:p>
    <w:p w:rsidR="00AE091C" w:rsidRDefault="00204DCE">
      <w:pPr>
        <w:spacing w:line="400" w:lineRule="exact"/>
        <w:ind w:right="12" w:firstLine="480"/>
        <w:rPr>
          <w:rFonts w:ascii="宋体" w:hAnsi="宋体" w:cs="宋体"/>
          <w:sz w:val="24"/>
        </w:rPr>
      </w:pPr>
      <w:r>
        <w:rPr>
          <w:rFonts w:ascii="宋体" w:hAnsi="宋体" w:cs="宋体" w:hint="eastAsia"/>
          <w:sz w:val="24"/>
        </w:rPr>
        <w:t>1.2.8法定代表人授权委托书原件、法定代表人身份证复印件和其授权代表的身份证复印件（供应商为自然人的提供自然人身份证复印件）；</w:t>
      </w:r>
    </w:p>
    <w:p w:rsidR="00AE091C" w:rsidRDefault="00204DCE">
      <w:pPr>
        <w:spacing w:line="400" w:lineRule="exact"/>
        <w:ind w:right="12" w:firstLine="480"/>
        <w:rPr>
          <w:rFonts w:ascii="宋体" w:hAnsi="宋体" w:cs="宋体"/>
          <w:sz w:val="24"/>
        </w:rPr>
      </w:pPr>
      <w:r>
        <w:rPr>
          <w:rFonts w:ascii="宋体" w:hAnsi="宋体" w:cs="宋体" w:hint="eastAsia"/>
          <w:sz w:val="24"/>
        </w:rPr>
        <w:t>1.3供应商为自然人的，质疑函应当由本人签字；供应商为法人或者其他组织的，质疑函应当由法定代表人、主要负责人，或者其授权代表签字或者盖章，并加盖公章。</w:t>
      </w:r>
    </w:p>
    <w:p w:rsidR="00AE091C" w:rsidRDefault="00204DCE">
      <w:pPr>
        <w:spacing w:line="400" w:lineRule="exact"/>
        <w:ind w:right="12" w:firstLine="480"/>
        <w:rPr>
          <w:rFonts w:ascii="宋体" w:hAnsi="宋体" w:cs="宋体"/>
          <w:sz w:val="24"/>
        </w:rPr>
      </w:pPr>
      <w:r>
        <w:rPr>
          <w:rFonts w:ascii="宋体" w:hAnsi="宋体" w:cs="宋体" w:hint="eastAsia"/>
          <w:sz w:val="24"/>
        </w:rPr>
        <w:t>2.质疑答复</w:t>
      </w:r>
    </w:p>
    <w:p w:rsidR="00AE091C" w:rsidRDefault="00204DCE">
      <w:pPr>
        <w:spacing w:line="400" w:lineRule="exact"/>
        <w:ind w:right="12" w:firstLine="480"/>
        <w:rPr>
          <w:rFonts w:ascii="宋体" w:hAnsi="宋体" w:cs="宋体"/>
          <w:sz w:val="24"/>
        </w:rPr>
      </w:pPr>
      <w:r>
        <w:rPr>
          <w:rFonts w:ascii="宋体" w:hAnsi="宋体" w:cs="宋体" w:hint="eastAsia"/>
          <w:sz w:val="24"/>
        </w:rPr>
        <w:t>采购人、采购代理机构应当在收到供应商的书面质疑后七个工作日内作出答复，并以书面形式通知质疑供应商和其他有关供应商。</w:t>
      </w:r>
    </w:p>
    <w:p w:rsidR="00AE091C" w:rsidRDefault="00204DCE">
      <w:pPr>
        <w:spacing w:line="400" w:lineRule="exact"/>
        <w:ind w:right="12" w:firstLine="480"/>
        <w:rPr>
          <w:rFonts w:ascii="宋体" w:hAnsi="宋体" w:cs="宋体"/>
          <w:sz w:val="24"/>
        </w:rPr>
      </w:pPr>
      <w:r>
        <w:rPr>
          <w:rFonts w:ascii="宋体" w:hAnsi="宋体" w:cs="宋体" w:hint="eastAsia"/>
          <w:sz w:val="24"/>
        </w:rPr>
        <w:t>3.其他</w:t>
      </w:r>
    </w:p>
    <w:p w:rsidR="00AE091C" w:rsidRDefault="00204DCE">
      <w:pPr>
        <w:spacing w:line="400" w:lineRule="exact"/>
        <w:ind w:right="12" w:firstLine="480"/>
        <w:rPr>
          <w:rFonts w:ascii="宋体" w:hAnsi="宋体" w:cs="宋体"/>
          <w:sz w:val="24"/>
        </w:rPr>
      </w:pPr>
      <w:r>
        <w:rPr>
          <w:rFonts w:ascii="宋体" w:hAnsi="宋体" w:cs="宋体" w:hint="eastAsia"/>
          <w:sz w:val="24"/>
        </w:rPr>
        <w:t>3.1供应商应按照《政府采购质疑和投诉办法》（财政部令第94号）及相关法律法规要求，在法定质疑期内一次性提出针对同一采购程序环节的质疑。</w:t>
      </w:r>
    </w:p>
    <w:p w:rsidR="00AE091C" w:rsidRDefault="00204DCE">
      <w:pPr>
        <w:spacing w:line="400" w:lineRule="exact"/>
        <w:ind w:right="12" w:firstLine="480"/>
        <w:rPr>
          <w:rFonts w:ascii="宋体" w:hAnsi="宋体" w:cs="宋体"/>
          <w:sz w:val="24"/>
        </w:rPr>
      </w:pPr>
      <w:r>
        <w:rPr>
          <w:rFonts w:ascii="宋体" w:hAnsi="宋体" w:cs="宋体" w:hint="eastAsia"/>
          <w:sz w:val="24"/>
        </w:rPr>
        <w:t>3.2质疑函范本可在财政部门户网站和中国政府采购网下载。</w:t>
      </w:r>
    </w:p>
    <w:p w:rsidR="00AE091C" w:rsidRDefault="00204DCE">
      <w:pPr>
        <w:spacing w:line="400" w:lineRule="exact"/>
        <w:ind w:right="12" w:firstLine="480"/>
        <w:outlineLvl w:val="2"/>
        <w:rPr>
          <w:rFonts w:ascii="宋体" w:hAnsi="宋体" w:cs="宋体"/>
          <w:sz w:val="24"/>
        </w:rPr>
      </w:pPr>
      <w:r>
        <w:rPr>
          <w:rFonts w:ascii="宋体" w:hAnsi="宋体" w:cs="宋体" w:hint="eastAsia"/>
          <w:sz w:val="24"/>
        </w:rPr>
        <w:t>（二）投诉</w:t>
      </w:r>
    </w:p>
    <w:p w:rsidR="00AE091C" w:rsidRDefault="00204DCE" w:rsidP="003F2F49">
      <w:pPr>
        <w:spacing w:line="400" w:lineRule="exact"/>
        <w:ind w:right="12" w:firstLine="480"/>
        <w:rPr>
          <w:rFonts w:ascii="宋体" w:hAnsi="宋体" w:cs="宋体"/>
          <w:sz w:val="24"/>
          <w:szCs w:val="24"/>
        </w:rPr>
      </w:pPr>
      <w:r>
        <w:rPr>
          <w:rFonts w:ascii="宋体" w:hAnsi="宋体" w:cs="宋体" w:hint="eastAsia"/>
          <w:sz w:val="24"/>
        </w:rPr>
        <w:t>1.</w:t>
      </w:r>
      <w:r w:rsidR="003F2F49" w:rsidRPr="003F2F49">
        <w:rPr>
          <w:rFonts w:ascii="宋体" w:hAnsi="宋体" w:cs="宋体" w:hint="eastAsia"/>
          <w:sz w:val="24"/>
        </w:rPr>
        <w:t>供应商对采购代理机构的答复不满意，或者采购代理机构未在规定时间内作出答复的，可以在答复期满后15个工作日内按照相关法律法规向内江师范学院纪委提起投诉。</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30" w:name="_Toc65660361"/>
      <w:bookmarkStart w:id="131" w:name="_Toc16648"/>
      <w:bookmarkStart w:id="132" w:name="_Toc3127"/>
      <w:bookmarkStart w:id="133" w:name="_Toc106034652"/>
      <w:r>
        <w:rPr>
          <w:rFonts w:ascii="宋体" w:eastAsia="宋体" w:hAnsi="宋体" w:cs="宋体" w:hint="eastAsia"/>
          <w:sz w:val="24"/>
        </w:rPr>
        <w:t>七、签订合同</w:t>
      </w:r>
      <w:bookmarkEnd w:id="130"/>
      <w:bookmarkEnd w:id="131"/>
      <w:bookmarkEnd w:id="132"/>
      <w:bookmarkEnd w:id="133"/>
    </w:p>
    <w:p w:rsidR="00AE091C" w:rsidRDefault="00204DCE">
      <w:pPr>
        <w:spacing w:line="400" w:lineRule="exact"/>
        <w:ind w:firstLineChars="150" w:firstLine="360"/>
        <w:rPr>
          <w:rFonts w:ascii="宋体" w:hAnsi="宋体" w:cs="宋体"/>
          <w:sz w:val="24"/>
          <w:szCs w:val="24"/>
        </w:rPr>
      </w:pPr>
      <w:r>
        <w:rPr>
          <w:rFonts w:ascii="宋体" w:hAnsi="宋体" w:cs="宋体" w:hint="eastAsia"/>
          <w:sz w:val="24"/>
          <w:szCs w:val="24"/>
        </w:rPr>
        <w:t>（一）</w:t>
      </w:r>
      <w:r>
        <w:rPr>
          <w:rFonts w:ascii="宋体" w:hAnsi="宋体" w:cs="宋体" w:hint="eastAsia"/>
          <w:sz w:val="24"/>
        </w:rPr>
        <w:t>采购人原则上应在成交通知书发出之日起</w:t>
      </w:r>
      <w:r w:rsidR="003F2F49">
        <w:rPr>
          <w:rFonts w:ascii="宋体" w:hAnsi="宋体" w:cs="宋体" w:hint="eastAsia"/>
          <w:sz w:val="24"/>
        </w:rPr>
        <w:t>二日内和成交供应商签订</w:t>
      </w:r>
      <w:r>
        <w:rPr>
          <w:rFonts w:ascii="宋体" w:hAnsi="宋体" w:cs="宋体" w:hint="eastAsia"/>
          <w:sz w:val="24"/>
        </w:rPr>
        <w:t>采购合同，无正当理由不得拒绝或拖延合同签订</w:t>
      </w:r>
      <w:r>
        <w:rPr>
          <w:rFonts w:ascii="宋体" w:hAnsi="宋体" w:cs="宋体" w:hint="eastAsia"/>
          <w:sz w:val="24"/>
          <w:szCs w:val="24"/>
        </w:rPr>
        <w:t>。所签订的合同不得对竞争性谈判文件和供应商的响应文件作实质性修改。其他未尽事宜由采购人和成交供应商在采购合同中详细约定。</w:t>
      </w:r>
    </w:p>
    <w:p w:rsidR="00AE091C" w:rsidRDefault="00204DCE">
      <w:pPr>
        <w:spacing w:line="400" w:lineRule="exact"/>
        <w:ind w:firstLineChars="150" w:firstLine="360"/>
        <w:rPr>
          <w:rFonts w:ascii="宋体" w:hAnsi="宋体" w:cs="宋体"/>
          <w:sz w:val="24"/>
          <w:szCs w:val="24"/>
        </w:rPr>
      </w:pPr>
      <w:r>
        <w:rPr>
          <w:rFonts w:ascii="宋体" w:hAnsi="宋体" w:cs="宋体" w:hint="eastAsia"/>
          <w:sz w:val="24"/>
          <w:szCs w:val="24"/>
        </w:rPr>
        <w:t>（二）竞争性谈判文件、供应商的响应文件及澄清文件等，均为签订政府采购合同的依据。</w:t>
      </w:r>
    </w:p>
    <w:p w:rsidR="00AE091C" w:rsidRDefault="00204DCE">
      <w:pPr>
        <w:spacing w:line="400" w:lineRule="exact"/>
        <w:ind w:firstLineChars="150" w:firstLine="360"/>
        <w:rPr>
          <w:rFonts w:ascii="宋体" w:hAnsi="宋体" w:cs="宋体"/>
          <w:sz w:val="24"/>
          <w:szCs w:val="24"/>
        </w:rPr>
      </w:pPr>
      <w:r>
        <w:rPr>
          <w:rFonts w:ascii="宋体" w:hAnsi="宋体" w:cs="宋体" w:hint="eastAsia"/>
          <w:sz w:val="24"/>
          <w:szCs w:val="24"/>
        </w:rPr>
        <w:t>（</w:t>
      </w:r>
      <w:r w:rsidR="003F2F49">
        <w:rPr>
          <w:rFonts w:ascii="宋体" w:hAnsi="宋体" w:cs="宋体" w:hint="eastAsia"/>
          <w:sz w:val="24"/>
          <w:szCs w:val="24"/>
        </w:rPr>
        <w:t>三</w:t>
      </w:r>
      <w:r>
        <w:rPr>
          <w:rFonts w:ascii="宋体" w:hAnsi="宋体" w:cs="宋体" w:hint="eastAsia"/>
          <w:sz w:val="24"/>
          <w:szCs w:val="24"/>
        </w:rPr>
        <w:t>）合同生效条款由供需双方约定，法律、行政法规规定应当办理批准、登记等手续后生效的合同，依照其规定。</w:t>
      </w:r>
    </w:p>
    <w:p w:rsidR="00AE091C" w:rsidRDefault="00204DCE">
      <w:pPr>
        <w:spacing w:line="400" w:lineRule="exact"/>
        <w:ind w:firstLineChars="150" w:firstLine="360"/>
        <w:rPr>
          <w:rFonts w:ascii="宋体" w:hAnsi="宋体" w:cs="宋体"/>
          <w:sz w:val="24"/>
          <w:szCs w:val="24"/>
        </w:rPr>
      </w:pPr>
      <w:r>
        <w:rPr>
          <w:rFonts w:ascii="宋体" w:hAnsi="宋体" w:cs="宋体" w:hint="eastAsia"/>
          <w:sz w:val="24"/>
          <w:szCs w:val="24"/>
        </w:rPr>
        <w:t>（</w:t>
      </w:r>
      <w:r w:rsidR="003F2F49">
        <w:rPr>
          <w:rFonts w:ascii="宋体" w:hAnsi="宋体" w:cs="宋体" w:hint="eastAsia"/>
          <w:sz w:val="24"/>
          <w:szCs w:val="24"/>
        </w:rPr>
        <w:t>四</w:t>
      </w:r>
      <w:r>
        <w:rPr>
          <w:rFonts w:ascii="宋体" w:hAnsi="宋体" w:cs="宋体" w:hint="eastAsia"/>
          <w:sz w:val="24"/>
          <w:szCs w:val="24"/>
        </w:rPr>
        <w:t>）采购人要求成交供应商提供履约保证金的，应当在竞争性谈判文件中予以约定。成交供应商履约完毕后，采购人根据采购文件规定无息退还其履约保证金。</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34" w:name="_Toc29513"/>
      <w:bookmarkStart w:id="135" w:name="_Toc32594"/>
      <w:bookmarkStart w:id="136" w:name="_Toc65660362"/>
      <w:bookmarkStart w:id="137" w:name="_Toc106034654"/>
      <w:r>
        <w:rPr>
          <w:rFonts w:ascii="宋体" w:eastAsia="宋体" w:hAnsi="宋体" w:cs="宋体" w:hint="eastAsia"/>
          <w:sz w:val="24"/>
        </w:rPr>
        <w:t>八、项目验收</w:t>
      </w:r>
    </w:p>
    <w:p w:rsidR="00AE091C" w:rsidRDefault="00204DCE">
      <w:pPr>
        <w:adjustRightInd w:val="0"/>
        <w:snapToGrid w:val="0"/>
        <w:spacing w:line="400" w:lineRule="exact"/>
        <w:ind w:firstLineChars="200" w:firstLine="480"/>
        <w:rPr>
          <w:rFonts w:ascii="宋体" w:hAnsi="宋体" w:cs="宋体"/>
          <w:sz w:val="24"/>
        </w:rPr>
      </w:pPr>
      <w:r>
        <w:rPr>
          <w:rFonts w:ascii="宋体" w:hAnsi="宋体" w:cs="宋体" w:hint="eastAsia"/>
          <w:bCs/>
          <w:sz w:val="24"/>
        </w:rPr>
        <w:t>合同执行完毕，采购人原则上应在7个工作日内组织履约情况验收，不得无故拖延或附加额外条件。</w:t>
      </w:r>
    </w:p>
    <w:bookmarkEnd w:id="134"/>
    <w:bookmarkEnd w:id="135"/>
    <w:bookmarkEnd w:id="136"/>
    <w:bookmarkEnd w:id="137"/>
    <w:p w:rsidR="00AE091C" w:rsidRDefault="00AE091C">
      <w:pPr>
        <w:spacing w:line="360" w:lineRule="auto"/>
        <w:ind w:firstLineChars="200" w:firstLine="480"/>
        <w:rPr>
          <w:rFonts w:ascii="宋体" w:hAnsi="宋体" w:cs="宋体"/>
          <w:sz w:val="24"/>
          <w:szCs w:val="24"/>
        </w:rPr>
        <w:sectPr w:rsidR="00AE091C">
          <w:pgSz w:w="11907" w:h="16840"/>
          <w:pgMar w:top="1134" w:right="1191" w:bottom="1134" w:left="1304" w:header="964" w:footer="992" w:gutter="0"/>
          <w:pgNumType w:fmt="numberInDash"/>
          <w:cols w:space="720"/>
          <w:docGrid w:linePitch="312"/>
        </w:sectPr>
      </w:pPr>
    </w:p>
    <w:p w:rsidR="00AE091C" w:rsidRDefault="00204DCE">
      <w:pPr>
        <w:pStyle w:val="1"/>
        <w:spacing w:line="360" w:lineRule="auto"/>
        <w:jc w:val="center"/>
        <w:rPr>
          <w:rFonts w:hAnsi="宋体" w:cs="宋体"/>
          <w:b/>
          <w:sz w:val="36"/>
          <w:szCs w:val="30"/>
        </w:rPr>
      </w:pPr>
      <w:bookmarkStart w:id="138" w:name="_Toc12789059"/>
      <w:bookmarkStart w:id="139" w:name="_Toc11641055"/>
      <w:bookmarkStart w:id="140" w:name="_Toc106034657"/>
      <w:bookmarkStart w:id="141" w:name="_Toc65660365"/>
      <w:bookmarkStart w:id="142" w:name="_Toc28162"/>
      <w:bookmarkStart w:id="143" w:name="_Toc14861"/>
      <w:bookmarkStart w:id="144" w:name="_Toc13191"/>
      <w:bookmarkEnd w:id="65"/>
      <w:r>
        <w:rPr>
          <w:rFonts w:hAnsi="宋体" w:cs="宋体" w:hint="eastAsia"/>
          <w:b/>
          <w:sz w:val="36"/>
          <w:szCs w:val="30"/>
        </w:rPr>
        <w:lastRenderedPageBreak/>
        <w:t>第六</w:t>
      </w:r>
      <w:r w:rsidR="001C7B6F">
        <w:rPr>
          <w:rFonts w:hAnsi="宋体" w:cs="宋体" w:hint="eastAsia"/>
          <w:b/>
          <w:sz w:val="36"/>
          <w:szCs w:val="30"/>
        </w:rPr>
        <w:t>章</w:t>
      </w:r>
      <w:r>
        <w:rPr>
          <w:rFonts w:hAnsi="宋体" w:cs="宋体" w:hint="eastAsia"/>
          <w:b/>
          <w:sz w:val="36"/>
          <w:szCs w:val="30"/>
        </w:rPr>
        <w:t xml:space="preserve">  </w:t>
      </w:r>
      <w:bookmarkEnd w:id="138"/>
      <w:bookmarkEnd w:id="139"/>
      <w:r>
        <w:rPr>
          <w:rFonts w:hAnsi="宋体" w:cs="宋体" w:hint="eastAsia"/>
          <w:b/>
          <w:sz w:val="36"/>
          <w:szCs w:val="30"/>
        </w:rPr>
        <w:t>合同草案条款</w:t>
      </w:r>
      <w:bookmarkEnd w:id="140"/>
      <w:bookmarkEnd w:id="141"/>
      <w:bookmarkEnd w:id="142"/>
      <w:bookmarkEnd w:id="143"/>
      <w:bookmarkEnd w:id="144"/>
    </w:p>
    <w:p w:rsidR="00AE091C" w:rsidRDefault="00AE091C">
      <w:pPr>
        <w:spacing w:line="400" w:lineRule="exact"/>
        <w:ind w:right="12" w:firstLine="480"/>
        <w:rPr>
          <w:rFonts w:ascii="宋体" w:hAnsi="宋体" w:cs="宋体"/>
          <w:sz w:val="24"/>
        </w:rPr>
      </w:pPr>
    </w:p>
    <w:p w:rsidR="008876A9" w:rsidRDefault="008876A9" w:rsidP="008876A9">
      <w:pPr>
        <w:pStyle w:val="2f0"/>
        <w:spacing w:line="360" w:lineRule="auto"/>
        <w:ind w:firstLine="480"/>
        <w:rPr>
          <w:rFonts w:ascii="仿宋" w:eastAsia="仿宋" w:hAnsi="仿宋"/>
        </w:rPr>
      </w:pPr>
      <w:bookmarkStart w:id="145" w:name="_Toc4399"/>
      <w:bookmarkStart w:id="146" w:name="_Toc28358"/>
      <w:r>
        <w:rPr>
          <w:rFonts w:ascii="仿宋" w:eastAsia="仿宋" w:hAnsi="仿宋" w:cs="仿宋" w:hint="eastAsia"/>
        </w:rPr>
        <w:t>参照《中华人民共和国政府采购法》、《中华人民共和国民法典》、《中华人民共和国建筑法》及</w:t>
      </w:r>
      <w:r>
        <w:rPr>
          <w:rFonts w:ascii="仿宋" w:eastAsia="仿宋" w:hAnsi="仿宋" w:cs="仿宋"/>
        </w:rPr>
        <w:t>XXX</w:t>
      </w:r>
      <w:r>
        <w:rPr>
          <w:rFonts w:ascii="仿宋" w:eastAsia="仿宋" w:hAnsi="仿宋" w:cs="仿宋" w:hint="eastAsia"/>
        </w:rPr>
        <w:t>采购项目（项目编号：</w:t>
      </w:r>
      <w:r>
        <w:rPr>
          <w:rFonts w:ascii="仿宋" w:eastAsia="仿宋" w:hAnsi="仿宋" w:cs="仿宋"/>
        </w:rPr>
        <w:t>XXX</w:t>
      </w:r>
      <w:r>
        <w:rPr>
          <w:rFonts w:ascii="仿宋" w:eastAsia="仿宋" w:hAnsi="仿宋" w:cs="仿宋" w:hint="eastAsia"/>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rsidR="008876A9" w:rsidRDefault="008876A9" w:rsidP="008876A9">
      <w:pPr>
        <w:pStyle w:val="2f0"/>
        <w:spacing w:line="360" w:lineRule="auto"/>
        <w:ind w:firstLine="480"/>
        <w:rPr>
          <w:rFonts w:ascii="仿宋" w:eastAsia="仿宋" w:hAnsi="仿宋"/>
        </w:rPr>
      </w:pPr>
      <w:r>
        <w:rPr>
          <w:rFonts w:ascii="仿宋" w:eastAsia="仿宋" w:hAnsi="仿宋" w:cs="仿宋" w:hint="eastAsia"/>
        </w:rPr>
        <w:t>为强化采购人主体责任，避免或者减少采购项目竣工结算中的违法违规和权力寻租行为，本采购项目采购合同约定履行参照《中华人民共和国政府采购法》及其实施条例等有关规定执行。采购项目竣工后验收过程中，采购人作为项目竣工验收的责任主体，将严把工程质量关，可能引入其他第三方机构协助验收，但任何第三方机构不会对采购合同价格进行变更，不得审减、审增，对于验收合格的采购项目，采购人应当按照采购合同确定的金额在收到供应商发票后</w:t>
      </w:r>
      <w:r>
        <w:rPr>
          <w:rFonts w:ascii="仿宋" w:eastAsia="仿宋" w:hAnsi="仿宋" w:cs="仿宋"/>
        </w:rPr>
        <w:t>30</w:t>
      </w:r>
      <w:r>
        <w:rPr>
          <w:rFonts w:ascii="仿宋" w:eastAsia="仿宋" w:hAnsi="仿宋" w:cs="仿宋" w:hint="eastAsia"/>
        </w:rPr>
        <w:t>内支付采购资金。验收所产生的任何费用应由采购人承担，不要求或者专家成交供应商负担。</w:t>
      </w:r>
    </w:p>
    <w:p w:rsidR="008876A9" w:rsidRDefault="008876A9" w:rsidP="008876A9">
      <w:pPr>
        <w:keepNext/>
        <w:keepLines/>
        <w:spacing w:before="260" w:after="260" w:line="360" w:lineRule="auto"/>
        <w:ind w:firstLineChars="200" w:firstLine="480"/>
        <w:jc w:val="left"/>
        <w:rPr>
          <w:rFonts w:ascii="仿宋" w:eastAsia="仿宋" w:hAnsi="仿宋"/>
          <w:sz w:val="24"/>
          <w:szCs w:val="24"/>
        </w:rPr>
      </w:pPr>
      <w:r>
        <w:rPr>
          <w:rFonts w:ascii="仿宋" w:eastAsia="仿宋" w:hAnsi="仿宋" w:cs="仿宋" w:hint="eastAsia"/>
          <w:sz w:val="24"/>
          <w:szCs w:val="24"/>
        </w:rPr>
        <w:t>本项目通用合同条款参照《建设工程施工合同</w:t>
      </w:r>
      <w:r>
        <w:rPr>
          <w:rFonts w:ascii="仿宋" w:eastAsia="仿宋" w:hAnsi="仿宋" w:cs="仿宋"/>
          <w:sz w:val="24"/>
          <w:szCs w:val="24"/>
        </w:rPr>
        <w:t>(</w:t>
      </w:r>
      <w:r>
        <w:rPr>
          <w:rFonts w:ascii="仿宋" w:eastAsia="仿宋" w:hAnsi="仿宋" w:cs="仿宋" w:hint="eastAsia"/>
          <w:sz w:val="24"/>
          <w:szCs w:val="24"/>
        </w:rPr>
        <w:t>示范文本</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sz w:val="24"/>
          <w:szCs w:val="24"/>
        </w:rPr>
        <w:t>(GF-2017-0201)</w:t>
      </w:r>
      <w:r>
        <w:rPr>
          <w:rFonts w:ascii="仿宋" w:eastAsia="仿宋" w:hAnsi="仿宋" w:cs="仿宋" w:hint="eastAsia"/>
          <w:sz w:val="24"/>
          <w:szCs w:val="24"/>
        </w:rPr>
        <w:t>执行。如有最新版本，参照最新版本执行。</w:t>
      </w:r>
    </w:p>
    <w:p w:rsidR="008876A9" w:rsidRDefault="008876A9" w:rsidP="008876A9">
      <w:pPr>
        <w:widowControl/>
        <w:spacing w:line="360" w:lineRule="auto"/>
        <w:ind w:left="480" w:hangingChars="200" w:hanging="480"/>
        <w:jc w:val="left"/>
        <w:rPr>
          <w:rFonts w:ascii="仿宋" w:eastAsia="仿宋" w:hAnsi="仿宋"/>
          <w:sz w:val="24"/>
          <w:szCs w:val="24"/>
        </w:rPr>
      </w:pPr>
      <w:r>
        <w:rPr>
          <w:rFonts w:ascii="仿宋" w:eastAsia="仿宋" w:hAnsi="仿宋" w:cs="仿宋" w:hint="eastAsia"/>
          <w:sz w:val="24"/>
          <w:szCs w:val="24"/>
        </w:rPr>
        <w:t>注：本采购合同中出现的措辞“发包人”与谈判文件中的“采购人”含义相同；</w:t>
      </w:r>
    </w:p>
    <w:p w:rsidR="008876A9" w:rsidRDefault="008876A9" w:rsidP="008876A9">
      <w:pPr>
        <w:widowControl/>
        <w:spacing w:line="360" w:lineRule="auto"/>
        <w:ind w:leftChars="100" w:left="520" w:hangingChars="100" w:hanging="240"/>
        <w:jc w:val="left"/>
        <w:rPr>
          <w:rFonts w:ascii="仿宋" w:eastAsia="仿宋" w:hAnsi="仿宋"/>
          <w:sz w:val="24"/>
          <w:szCs w:val="24"/>
        </w:rPr>
      </w:pPr>
      <w:r>
        <w:rPr>
          <w:rFonts w:ascii="仿宋" w:eastAsia="仿宋" w:hAnsi="仿宋" w:cs="仿宋" w:hint="eastAsia"/>
          <w:sz w:val="24"/>
          <w:szCs w:val="24"/>
        </w:rPr>
        <w:t>“投标人”与“供应商“含义相同；</w:t>
      </w:r>
    </w:p>
    <w:p w:rsidR="008876A9" w:rsidRDefault="008876A9" w:rsidP="008876A9">
      <w:pPr>
        <w:widowControl/>
        <w:spacing w:line="360" w:lineRule="auto"/>
        <w:ind w:leftChars="100" w:left="520" w:hangingChars="100" w:hanging="240"/>
        <w:jc w:val="left"/>
        <w:rPr>
          <w:rFonts w:ascii="仿宋" w:eastAsia="仿宋" w:hAnsi="仿宋"/>
          <w:sz w:val="24"/>
          <w:szCs w:val="24"/>
        </w:rPr>
      </w:pPr>
      <w:r>
        <w:rPr>
          <w:rFonts w:ascii="仿宋" w:eastAsia="仿宋" w:hAnsi="仿宋" w:cs="仿宋" w:hint="eastAsia"/>
          <w:sz w:val="24"/>
          <w:szCs w:val="24"/>
        </w:rPr>
        <w:t>“招标文件”与“采购文件”及“谈判文件”含义相同。</w:t>
      </w:r>
    </w:p>
    <w:p w:rsidR="008876A9" w:rsidRDefault="008876A9" w:rsidP="008876A9">
      <w:pPr>
        <w:widowControl/>
        <w:jc w:val="left"/>
        <w:rPr>
          <w:rFonts w:ascii="仿宋" w:eastAsia="仿宋" w:hAnsi="仿宋"/>
          <w:sz w:val="32"/>
          <w:szCs w:val="32"/>
        </w:rPr>
        <w:sectPr w:rsidR="008876A9">
          <w:footerReference w:type="default" r:id="rId12"/>
          <w:pgSz w:w="11907" w:h="16840"/>
          <w:pgMar w:top="1440" w:right="1797" w:bottom="1440" w:left="1797" w:header="720" w:footer="720" w:gutter="0"/>
          <w:pgNumType w:start="1"/>
          <w:cols w:space="720"/>
        </w:sectPr>
      </w:pPr>
    </w:p>
    <w:p w:rsidR="008876A9" w:rsidRDefault="008876A9" w:rsidP="008876A9">
      <w:pPr>
        <w:keepNext/>
        <w:keepLines/>
        <w:spacing w:before="260" w:after="260" w:line="360" w:lineRule="auto"/>
        <w:jc w:val="center"/>
        <w:rPr>
          <w:rFonts w:ascii="仿宋" w:eastAsia="仿宋" w:hAnsi="仿宋"/>
          <w:sz w:val="24"/>
          <w:szCs w:val="24"/>
        </w:rPr>
      </w:pPr>
      <w:r>
        <w:rPr>
          <w:rFonts w:ascii="仿宋" w:eastAsia="仿宋" w:hAnsi="仿宋" w:cs="仿宋" w:hint="eastAsia"/>
          <w:sz w:val="24"/>
          <w:szCs w:val="24"/>
        </w:rPr>
        <w:lastRenderedPageBreak/>
        <w:t>第一节合同协议书</w:t>
      </w:r>
    </w:p>
    <w:p w:rsidR="008876A9" w:rsidRDefault="008876A9" w:rsidP="008876A9">
      <w:pPr>
        <w:spacing w:line="360" w:lineRule="auto"/>
        <w:rPr>
          <w:rFonts w:ascii="仿宋" w:eastAsia="仿宋" w:hAnsi="仿宋"/>
          <w:b/>
          <w:bCs/>
          <w:sz w:val="24"/>
          <w:szCs w:val="24"/>
          <w:u w:val="single"/>
        </w:rPr>
      </w:pPr>
      <w:r>
        <w:rPr>
          <w:rFonts w:ascii="仿宋" w:eastAsia="仿宋" w:hAnsi="仿宋" w:cs="仿宋" w:hint="eastAsia"/>
          <w:b/>
          <w:bCs/>
          <w:sz w:val="24"/>
          <w:szCs w:val="24"/>
        </w:rPr>
        <w:t>发包人（全称）：（甲方）</w:t>
      </w:r>
    </w:p>
    <w:p w:rsidR="008876A9" w:rsidRDefault="008876A9" w:rsidP="008876A9">
      <w:pPr>
        <w:spacing w:line="360" w:lineRule="auto"/>
        <w:rPr>
          <w:rFonts w:ascii="仿宋" w:eastAsia="仿宋" w:hAnsi="仿宋"/>
          <w:b/>
          <w:bCs/>
          <w:sz w:val="24"/>
          <w:szCs w:val="24"/>
          <w:u w:val="single"/>
        </w:rPr>
      </w:pPr>
      <w:r>
        <w:rPr>
          <w:rFonts w:ascii="仿宋" w:eastAsia="仿宋" w:hAnsi="仿宋" w:cs="仿宋" w:hint="eastAsia"/>
          <w:b/>
          <w:bCs/>
          <w:sz w:val="24"/>
          <w:szCs w:val="24"/>
        </w:rPr>
        <w:t>承包人（全称）：（乙方）</w:t>
      </w:r>
    </w:p>
    <w:p w:rsidR="008876A9" w:rsidRDefault="008876A9" w:rsidP="008876A9">
      <w:pPr>
        <w:spacing w:line="360" w:lineRule="auto"/>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b/>
          <w:bCs/>
          <w:sz w:val="24"/>
          <w:szCs w:val="24"/>
        </w:rPr>
      </w:pPr>
      <w:bookmarkStart w:id="147" w:name="_Toc351203481"/>
      <w:r>
        <w:rPr>
          <w:rFonts w:ascii="仿宋" w:eastAsia="仿宋" w:hAnsi="仿宋" w:cs="仿宋" w:hint="eastAsia"/>
          <w:sz w:val="24"/>
          <w:szCs w:val="24"/>
        </w:rPr>
        <w:t>一、工程概况</w:t>
      </w:r>
      <w:bookmarkEnd w:id="147"/>
    </w:p>
    <w:p w:rsidR="008876A9" w:rsidRDefault="008876A9" w:rsidP="008876A9">
      <w:pPr>
        <w:spacing w:line="360" w:lineRule="auto"/>
        <w:ind w:firstLineChars="196" w:firstLine="470"/>
        <w:rPr>
          <w:rFonts w:ascii="仿宋" w:eastAsia="仿宋" w:hAnsi="仿宋"/>
          <w:sz w:val="24"/>
          <w:szCs w:val="24"/>
          <w:u w:val="single"/>
        </w:rPr>
      </w:pPr>
      <w:r>
        <w:rPr>
          <w:rFonts w:ascii="仿宋" w:eastAsia="仿宋" w:hAnsi="仿宋" w:cs="仿宋"/>
          <w:sz w:val="24"/>
          <w:szCs w:val="24"/>
        </w:rPr>
        <w:t>1.</w:t>
      </w:r>
      <w:r>
        <w:rPr>
          <w:rFonts w:ascii="仿宋" w:eastAsia="仿宋" w:hAnsi="仿宋" w:cs="仿宋" w:hint="eastAsia"/>
          <w:sz w:val="24"/>
          <w:szCs w:val="24"/>
        </w:rPr>
        <w:t>工程名称：。</w:t>
      </w:r>
    </w:p>
    <w:p w:rsidR="008876A9" w:rsidRDefault="008876A9" w:rsidP="008876A9">
      <w:pPr>
        <w:spacing w:line="360" w:lineRule="auto"/>
        <w:ind w:firstLineChars="196" w:firstLine="47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工程地点：。</w:t>
      </w:r>
    </w:p>
    <w:p w:rsidR="008876A9" w:rsidRDefault="008876A9" w:rsidP="008876A9">
      <w:pPr>
        <w:spacing w:line="360" w:lineRule="auto"/>
        <w:ind w:firstLineChars="196" w:firstLine="470"/>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项目编号：。</w:t>
      </w:r>
    </w:p>
    <w:p w:rsidR="008876A9" w:rsidRDefault="008876A9" w:rsidP="008876A9">
      <w:pPr>
        <w:spacing w:line="360" w:lineRule="auto"/>
        <w:ind w:firstLineChars="196" w:firstLine="470"/>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工程内容：。</w:t>
      </w:r>
    </w:p>
    <w:p w:rsidR="008876A9" w:rsidRDefault="008876A9" w:rsidP="008876A9">
      <w:pPr>
        <w:spacing w:line="360" w:lineRule="auto"/>
        <w:ind w:firstLineChars="196" w:firstLine="470"/>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工程承包范围：。</w:t>
      </w:r>
    </w:p>
    <w:p w:rsidR="008876A9" w:rsidRDefault="008876A9" w:rsidP="008876A9">
      <w:pPr>
        <w:keepNext/>
        <w:keepLines/>
        <w:spacing w:before="120" w:after="120" w:line="360" w:lineRule="auto"/>
        <w:rPr>
          <w:rFonts w:ascii="仿宋" w:eastAsia="仿宋" w:hAnsi="仿宋"/>
          <w:sz w:val="24"/>
          <w:szCs w:val="24"/>
        </w:rPr>
      </w:pPr>
      <w:bookmarkStart w:id="148" w:name="_Toc351203482"/>
      <w:r>
        <w:rPr>
          <w:rFonts w:ascii="仿宋" w:eastAsia="仿宋" w:hAnsi="仿宋" w:cs="仿宋" w:hint="eastAsia"/>
          <w:sz w:val="24"/>
          <w:szCs w:val="24"/>
        </w:rPr>
        <w:t>二、合同工期</w:t>
      </w:r>
      <w:bookmarkEnd w:id="148"/>
    </w:p>
    <w:p w:rsidR="008876A9" w:rsidRDefault="008876A9" w:rsidP="008876A9">
      <w:pPr>
        <w:spacing w:line="360" w:lineRule="auto"/>
        <w:ind w:firstLine="459"/>
        <w:rPr>
          <w:rFonts w:ascii="仿宋" w:eastAsia="仿宋" w:hAnsi="仿宋"/>
          <w:sz w:val="24"/>
          <w:szCs w:val="24"/>
        </w:rPr>
      </w:pPr>
      <w:r>
        <w:rPr>
          <w:rFonts w:ascii="仿宋" w:eastAsia="仿宋" w:hAnsi="仿宋" w:cs="仿宋" w:hint="eastAsia"/>
          <w:sz w:val="24"/>
          <w:szCs w:val="24"/>
        </w:rPr>
        <w:t>计划开工日期：年月日。</w:t>
      </w:r>
    </w:p>
    <w:p w:rsidR="008876A9" w:rsidRDefault="008876A9" w:rsidP="008876A9">
      <w:pPr>
        <w:spacing w:line="360" w:lineRule="auto"/>
        <w:ind w:firstLine="459"/>
        <w:rPr>
          <w:rFonts w:ascii="仿宋" w:eastAsia="仿宋" w:hAnsi="仿宋"/>
          <w:sz w:val="24"/>
          <w:szCs w:val="24"/>
        </w:rPr>
      </w:pPr>
      <w:r>
        <w:rPr>
          <w:rFonts w:ascii="仿宋" w:eastAsia="仿宋" w:hAnsi="仿宋" w:cs="仿宋" w:hint="eastAsia"/>
          <w:sz w:val="24"/>
          <w:szCs w:val="24"/>
        </w:rPr>
        <w:t>计划竣工日期：年月日。</w:t>
      </w:r>
    </w:p>
    <w:p w:rsidR="008876A9" w:rsidRDefault="008876A9" w:rsidP="008876A9">
      <w:pPr>
        <w:spacing w:line="360" w:lineRule="auto"/>
        <w:ind w:firstLine="459"/>
        <w:rPr>
          <w:rFonts w:ascii="仿宋" w:eastAsia="仿宋" w:hAnsi="仿宋"/>
          <w:sz w:val="24"/>
          <w:szCs w:val="24"/>
        </w:rPr>
      </w:pPr>
      <w:r>
        <w:rPr>
          <w:rFonts w:ascii="仿宋" w:eastAsia="仿宋" w:hAnsi="仿宋" w:cs="仿宋" w:hint="eastAsia"/>
          <w:sz w:val="24"/>
          <w:szCs w:val="24"/>
        </w:rPr>
        <w:t>工期总日历天数：天。工期总日历天数与根据前述计划开竣工日期计算的工期天数不一致的，以工期总日历天数为准。</w:t>
      </w:r>
    </w:p>
    <w:p w:rsidR="008876A9" w:rsidRDefault="008876A9" w:rsidP="008876A9">
      <w:pPr>
        <w:keepNext/>
        <w:keepLines/>
        <w:spacing w:before="120" w:after="120" w:line="360" w:lineRule="auto"/>
        <w:rPr>
          <w:rFonts w:ascii="仿宋" w:eastAsia="仿宋" w:hAnsi="仿宋"/>
          <w:b/>
          <w:bCs/>
          <w:sz w:val="24"/>
          <w:szCs w:val="24"/>
        </w:rPr>
      </w:pPr>
      <w:bookmarkStart w:id="149" w:name="_Toc351203483"/>
      <w:r>
        <w:rPr>
          <w:rFonts w:ascii="仿宋" w:eastAsia="仿宋" w:hAnsi="仿宋" w:cs="仿宋" w:hint="eastAsia"/>
          <w:sz w:val="24"/>
          <w:szCs w:val="24"/>
        </w:rPr>
        <w:t>三、质量标准</w:t>
      </w:r>
      <w:bookmarkEnd w:id="149"/>
    </w:p>
    <w:p w:rsidR="008876A9" w:rsidRDefault="008876A9" w:rsidP="008876A9">
      <w:pPr>
        <w:spacing w:line="360" w:lineRule="auto"/>
        <w:ind w:firstLine="459"/>
        <w:rPr>
          <w:rFonts w:ascii="仿宋" w:eastAsia="仿宋" w:hAnsi="仿宋"/>
          <w:sz w:val="24"/>
          <w:szCs w:val="24"/>
        </w:rPr>
      </w:pPr>
      <w:r>
        <w:rPr>
          <w:rFonts w:ascii="仿宋" w:eastAsia="仿宋" w:hAnsi="仿宋" w:cs="仿宋" w:hint="eastAsia"/>
          <w:sz w:val="24"/>
          <w:szCs w:val="24"/>
        </w:rPr>
        <w:t>工程质量符合标准。</w:t>
      </w:r>
    </w:p>
    <w:p w:rsidR="008876A9" w:rsidRDefault="008876A9" w:rsidP="008876A9">
      <w:pPr>
        <w:keepNext/>
        <w:keepLines/>
        <w:spacing w:before="120" w:after="120" w:line="360" w:lineRule="auto"/>
        <w:rPr>
          <w:rFonts w:ascii="仿宋" w:eastAsia="仿宋" w:hAnsi="仿宋"/>
          <w:b/>
          <w:bCs/>
          <w:sz w:val="24"/>
          <w:szCs w:val="24"/>
        </w:rPr>
      </w:pPr>
      <w:bookmarkStart w:id="150" w:name="_Toc351203484"/>
      <w:r>
        <w:rPr>
          <w:rFonts w:ascii="仿宋" w:eastAsia="仿宋" w:hAnsi="仿宋" w:cs="仿宋" w:hint="eastAsia"/>
          <w:sz w:val="24"/>
          <w:szCs w:val="24"/>
        </w:rPr>
        <w:t>四、签约合同价与合同价格形式</w:t>
      </w:r>
      <w:bookmarkEnd w:id="150"/>
      <w:r>
        <w:rPr>
          <w:rFonts w:ascii="仿宋" w:eastAsia="仿宋" w:hAnsi="仿宋"/>
          <w:sz w:val="24"/>
          <w:szCs w:val="24"/>
        </w:rPr>
        <w:tab/>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签约合同价为：</w:t>
      </w:r>
    </w:p>
    <w:p w:rsidR="008876A9" w:rsidRDefault="008876A9" w:rsidP="008876A9">
      <w:pPr>
        <w:spacing w:line="360" w:lineRule="auto"/>
        <w:ind w:firstLineChars="250" w:firstLine="600"/>
        <w:rPr>
          <w:rFonts w:ascii="仿宋" w:eastAsia="仿宋" w:hAnsi="仿宋"/>
          <w:sz w:val="24"/>
          <w:szCs w:val="24"/>
        </w:rPr>
      </w:pPr>
      <w:r>
        <w:rPr>
          <w:rFonts w:ascii="仿宋" w:eastAsia="仿宋" w:hAnsi="仿宋" w:cs="仿宋" w:hint="eastAsia"/>
          <w:sz w:val="24"/>
          <w:szCs w:val="24"/>
        </w:rPr>
        <w:t>人民币（大写）</w:t>
      </w:r>
      <w:r>
        <w:rPr>
          <w:rFonts w:ascii="仿宋" w:eastAsia="仿宋" w:hAnsi="仿宋" w:cs="仿宋"/>
          <w:sz w:val="24"/>
          <w:szCs w:val="24"/>
        </w:rPr>
        <w:t>(</w:t>
      </w:r>
      <w:r>
        <w:rPr>
          <w:rFonts w:ascii="Calibri" w:eastAsia="仿宋" w:hAnsi="Calibri" w:cs="Calibri"/>
          <w:sz w:val="24"/>
          <w:szCs w:val="24"/>
        </w:rPr>
        <w:t>¥</w:t>
      </w:r>
      <w:r>
        <w:rPr>
          <w:rFonts w:ascii="仿宋" w:eastAsia="仿宋" w:hAnsi="仿宋" w:cs="仿宋" w:hint="eastAsia"/>
          <w:sz w:val="24"/>
          <w:szCs w:val="24"/>
        </w:rPr>
        <w:t>元</w:t>
      </w:r>
      <w:r>
        <w:rPr>
          <w:rFonts w:ascii="仿宋" w:eastAsia="仿宋" w:hAnsi="仿宋" w:cs="仿宋"/>
          <w:sz w:val="24"/>
          <w:szCs w:val="24"/>
        </w:rPr>
        <w:t>)</w:t>
      </w:r>
      <w:r>
        <w:rPr>
          <w:rFonts w:ascii="仿宋" w:eastAsia="仿宋" w:hAnsi="仿宋" w:cs="仿宋" w:hint="eastAsia"/>
          <w:sz w:val="24"/>
          <w:szCs w:val="24"/>
        </w:rPr>
        <w:t>；</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其中：</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）安全文明施工费：</w:t>
      </w:r>
    </w:p>
    <w:p w:rsidR="008876A9" w:rsidRDefault="008876A9" w:rsidP="008876A9">
      <w:pPr>
        <w:spacing w:line="360" w:lineRule="auto"/>
        <w:ind w:firstLineChars="450" w:firstLine="1080"/>
        <w:rPr>
          <w:rFonts w:ascii="仿宋" w:eastAsia="仿宋" w:hAnsi="仿宋"/>
          <w:sz w:val="24"/>
          <w:szCs w:val="24"/>
        </w:rPr>
      </w:pPr>
      <w:r>
        <w:rPr>
          <w:rFonts w:ascii="仿宋" w:eastAsia="仿宋" w:hAnsi="仿宋" w:cs="仿宋" w:hint="eastAsia"/>
          <w:sz w:val="24"/>
          <w:szCs w:val="24"/>
        </w:rPr>
        <w:t>人民币（大写）</w:t>
      </w:r>
      <w:r>
        <w:rPr>
          <w:rFonts w:ascii="仿宋" w:eastAsia="仿宋" w:hAnsi="仿宋" w:cs="仿宋"/>
          <w:sz w:val="24"/>
          <w:szCs w:val="24"/>
        </w:rPr>
        <w:t xml:space="preserve"> (</w:t>
      </w:r>
      <w:r>
        <w:rPr>
          <w:rFonts w:ascii="Calibri" w:eastAsia="仿宋" w:hAnsi="Calibri" w:cs="Calibri"/>
          <w:sz w:val="24"/>
          <w:szCs w:val="24"/>
        </w:rPr>
        <w:t>¥</w:t>
      </w:r>
      <w:r>
        <w:rPr>
          <w:rFonts w:ascii="仿宋" w:eastAsia="仿宋" w:hAnsi="仿宋" w:cs="仿宋" w:hint="eastAsia"/>
          <w:sz w:val="24"/>
          <w:szCs w:val="24"/>
        </w:rPr>
        <w:t>元</w:t>
      </w:r>
      <w:r>
        <w:rPr>
          <w:rFonts w:ascii="仿宋" w:eastAsia="仿宋" w:hAnsi="仿宋" w:cs="仿宋"/>
          <w:sz w:val="24"/>
          <w:szCs w:val="24"/>
        </w:rPr>
        <w:t>)</w:t>
      </w:r>
      <w:r>
        <w:rPr>
          <w:rFonts w:ascii="仿宋" w:eastAsia="仿宋" w:hAnsi="仿宋" w:cs="仿宋" w:hint="eastAsia"/>
          <w:sz w:val="24"/>
          <w:szCs w:val="24"/>
        </w:rPr>
        <w:t>；</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）材料和工程设备暂估价金额：</w:t>
      </w:r>
    </w:p>
    <w:p w:rsidR="008876A9" w:rsidRDefault="008876A9" w:rsidP="008876A9">
      <w:pPr>
        <w:spacing w:line="360" w:lineRule="auto"/>
        <w:ind w:firstLineChars="450" w:firstLine="1080"/>
        <w:rPr>
          <w:rFonts w:ascii="仿宋" w:eastAsia="仿宋" w:hAnsi="仿宋"/>
          <w:sz w:val="24"/>
          <w:szCs w:val="24"/>
        </w:rPr>
      </w:pPr>
      <w:r>
        <w:rPr>
          <w:rFonts w:ascii="仿宋" w:eastAsia="仿宋" w:hAnsi="仿宋" w:cs="仿宋" w:hint="eastAsia"/>
          <w:sz w:val="24"/>
          <w:szCs w:val="24"/>
        </w:rPr>
        <w:t>人民币（大写）</w:t>
      </w:r>
      <w:r>
        <w:rPr>
          <w:rFonts w:ascii="仿宋" w:eastAsia="仿宋" w:hAnsi="仿宋" w:cs="仿宋"/>
          <w:sz w:val="24"/>
          <w:szCs w:val="24"/>
        </w:rPr>
        <w:t xml:space="preserve"> (</w:t>
      </w:r>
      <w:r>
        <w:rPr>
          <w:rFonts w:ascii="Calibri" w:eastAsia="仿宋" w:hAnsi="Calibri" w:cs="Calibri"/>
          <w:sz w:val="24"/>
          <w:szCs w:val="24"/>
        </w:rPr>
        <w:t>¥</w:t>
      </w:r>
      <w:r>
        <w:rPr>
          <w:rFonts w:ascii="仿宋" w:eastAsia="仿宋" w:hAnsi="仿宋" w:cs="仿宋" w:hint="eastAsia"/>
          <w:sz w:val="24"/>
          <w:szCs w:val="24"/>
        </w:rPr>
        <w:t>元</w:t>
      </w:r>
      <w:r>
        <w:rPr>
          <w:rFonts w:ascii="仿宋" w:eastAsia="仿宋" w:hAnsi="仿宋" w:cs="仿宋"/>
          <w:sz w:val="24"/>
          <w:szCs w:val="24"/>
        </w:rPr>
        <w:t>)</w:t>
      </w:r>
      <w:r>
        <w:rPr>
          <w:rFonts w:ascii="仿宋" w:eastAsia="仿宋" w:hAnsi="仿宋" w:cs="仿宋" w:hint="eastAsia"/>
          <w:sz w:val="24"/>
          <w:szCs w:val="24"/>
        </w:rPr>
        <w:t>；</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）专业工程暂估价金额：</w:t>
      </w:r>
    </w:p>
    <w:p w:rsidR="008876A9" w:rsidRDefault="008876A9" w:rsidP="008876A9">
      <w:pPr>
        <w:spacing w:line="360" w:lineRule="auto"/>
        <w:ind w:firstLineChars="450" w:firstLine="1080"/>
        <w:rPr>
          <w:rFonts w:ascii="仿宋" w:eastAsia="仿宋" w:hAnsi="仿宋"/>
          <w:sz w:val="24"/>
          <w:szCs w:val="24"/>
        </w:rPr>
      </w:pPr>
      <w:r>
        <w:rPr>
          <w:rFonts w:ascii="仿宋" w:eastAsia="仿宋" w:hAnsi="仿宋" w:cs="仿宋" w:hint="eastAsia"/>
          <w:sz w:val="24"/>
          <w:szCs w:val="24"/>
        </w:rPr>
        <w:t>人民币（大写）</w:t>
      </w:r>
      <w:r>
        <w:rPr>
          <w:rFonts w:ascii="仿宋" w:eastAsia="仿宋" w:hAnsi="仿宋" w:cs="仿宋"/>
          <w:sz w:val="24"/>
          <w:szCs w:val="24"/>
        </w:rPr>
        <w:t xml:space="preserve"> (</w:t>
      </w:r>
      <w:r>
        <w:rPr>
          <w:rFonts w:ascii="Calibri" w:eastAsia="仿宋" w:hAnsi="Calibri" w:cs="Calibri"/>
          <w:sz w:val="24"/>
          <w:szCs w:val="24"/>
        </w:rPr>
        <w:t>¥</w:t>
      </w:r>
      <w:r>
        <w:rPr>
          <w:rFonts w:ascii="仿宋" w:eastAsia="仿宋" w:hAnsi="仿宋" w:cs="仿宋" w:hint="eastAsia"/>
          <w:sz w:val="24"/>
          <w:szCs w:val="24"/>
        </w:rPr>
        <w:t>元</w:t>
      </w:r>
      <w:r>
        <w:rPr>
          <w:rFonts w:ascii="仿宋" w:eastAsia="仿宋" w:hAnsi="仿宋" w:cs="仿宋"/>
          <w:sz w:val="24"/>
          <w:szCs w:val="24"/>
        </w:rPr>
        <w:t>)</w:t>
      </w:r>
      <w:r>
        <w:rPr>
          <w:rFonts w:ascii="仿宋" w:eastAsia="仿宋" w:hAnsi="仿宋" w:cs="仿宋" w:hint="eastAsia"/>
          <w:sz w:val="24"/>
          <w:szCs w:val="24"/>
        </w:rPr>
        <w:t>；</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lastRenderedPageBreak/>
        <w:t>（</w:t>
      </w:r>
      <w:r>
        <w:rPr>
          <w:rFonts w:ascii="仿宋" w:eastAsia="仿宋" w:hAnsi="仿宋" w:cs="仿宋"/>
          <w:sz w:val="24"/>
          <w:szCs w:val="24"/>
        </w:rPr>
        <w:t>4</w:t>
      </w:r>
      <w:r>
        <w:rPr>
          <w:rFonts w:ascii="仿宋" w:eastAsia="仿宋" w:hAnsi="仿宋" w:cs="仿宋" w:hint="eastAsia"/>
          <w:sz w:val="24"/>
          <w:szCs w:val="24"/>
        </w:rPr>
        <w:t>）暂列金额：</w:t>
      </w:r>
    </w:p>
    <w:p w:rsidR="008876A9" w:rsidRDefault="008876A9" w:rsidP="008876A9">
      <w:pPr>
        <w:spacing w:line="360" w:lineRule="auto"/>
        <w:ind w:firstLineChars="450" w:firstLine="1080"/>
        <w:rPr>
          <w:rFonts w:ascii="仿宋" w:eastAsia="仿宋" w:hAnsi="仿宋"/>
          <w:sz w:val="24"/>
          <w:szCs w:val="24"/>
        </w:rPr>
      </w:pPr>
      <w:r>
        <w:rPr>
          <w:rFonts w:ascii="仿宋" w:eastAsia="仿宋" w:hAnsi="仿宋" w:cs="仿宋" w:hint="eastAsia"/>
          <w:sz w:val="24"/>
          <w:szCs w:val="24"/>
        </w:rPr>
        <w:t>人民币（大写）</w:t>
      </w:r>
      <w:r>
        <w:rPr>
          <w:rFonts w:ascii="仿宋" w:eastAsia="仿宋" w:hAnsi="仿宋" w:cs="仿宋"/>
          <w:sz w:val="24"/>
          <w:szCs w:val="24"/>
        </w:rPr>
        <w:t xml:space="preserve"> (</w:t>
      </w:r>
      <w:r>
        <w:rPr>
          <w:rFonts w:ascii="Calibri" w:eastAsia="仿宋" w:hAnsi="Calibri" w:cs="Calibri"/>
          <w:sz w:val="24"/>
          <w:szCs w:val="24"/>
        </w:rPr>
        <w:t>¥</w:t>
      </w:r>
      <w:r>
        <w:rPr>
          <w:rFonts w:ascii="仿宋" w:eastAsia="仿宋" w:hAnsi="仿宋" w:cs="仿宋" w:hint="eastAsia"/>
          <w:sz w:val="24"/>
          <w:szCs w:val="24"/>
        </w:rPr>
        <w:t>元</w:t>
      </w:r>
      <w:r>
        <w:rPr>
          <w:rFonts w:ascii="仿宋" w:eastAsia="仿宋" w:hAnsi="仿宋" w:cs="仿宋"/>
          <w:sz w:val="24"/>
          <w:szCs w:val="24"/>
        </w:rPr>
        <w:t>)</w:t>
      </w:r>
      <w:r>
        <w:rPr>
          <w:rFonts w:ascii="仿宋" w:eastAsia="仿宋" w:hAnsi="仿宋" w:cs="仿宋" w:hint="eastAsia"/>
          <w:sz w:val="24"/>
          <w:szCs w:val="24"/>
        </w:rPr>
        <w:t>。</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合同价格形式：。</w:t>
      </w:r>
    </w:p>
    <w:p w:rsidR="008876A9" w:rsidRDefault="008876A9" w:rsidP="008876A9">
      <w:pPr>
        <w:keepNext/>
        <w:keepLines/>
        <w:spacing w:before="120" w:after="120" w:line="360" w:lineRule="auto"/>
        <w:rPr>
          <w:rFonts w:ascii="仿宋" w:eastAsia="仿宋" w:hAnsi="仿宋"/>
          <w:sz w:val="24"/>
          <w:szCs w:val="24"/>
        </w:rPr>
      </w:pPr>
      <w:bookmarkStart w:id="151" w:name="_Toc351203485"/>
      <w:r>
        <w:rPr>
          <w:rFonts w:ascii="仿宋" w:eastAsia="仿宋" w:hAnsi="仿宋" w:cs="仿宋" w:hint="eastAsia"/>
          <w:sz w:val="24"/>
          <w:szCs w:val="24"/>
        </w:rPr>
        <w:t>五、</w:t>
      </w:r>
      <w:bookmarkEnd w:id="151"/>
      <w:r>
        <w:rPr>
          <w:rFonts w:ascii="仿宋" w:eastAsia="仿宋" w:hAnsi="仿宋" w:cs="仿宋" w:hint="eastAsia"/>
          <w:sz w:val="24"/>
          <w:szCs w:val="24"/>
        </w:rPr>
        <w:t>项目经理</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承包人项目经理：。</w:t>
      </w:r>
    </w:p>
    <w:p w:rsidR="008876A9" w:rsidRDefault="008876A9" w:rsidP="008876A9">
      <w:pPr>
        <w:keepNext/>
        <w:keepLines/>
        <w:spacing w:before="120" w:after="120" w:line="360" w:lineRule="auto"/>
        <w:rPr>
          <w:rFonts w:ascii="仿宋" w:eastAsia="仿宋" w:hAnsi="仿宋"/>
          <w:b/>
          <w:bCs/>
          <w:sz w:val="24"/>
          <w:szCs w:val="24"/>
        </w:rPr>
      </w:pPr>
      <w:bookmarkStart w:id="152" w:name="_Toc351203486"/>
      <w:r>
        <w:rPr>
          <w:rFonts w:ascii="仿宋" w:eastAsia="仿宋" w:hAnsi="仿宋" w:cs="仿宋" w:hint="eastAsia"/>
          <w:sz w:val="24"/>
          <w:szCs w:val="24"/>
        </w:rPr>
        <w:t>六、合同文件构成</w:t>
      </w:r>
      <w:bookmarkEnd w:id="152"/>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本协议书与下列文件一起构成合同文件：</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）成交通知书；</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）专用合同条款及其附件；</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）通用合同条款；</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）磋商文件；</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）响应文件：</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）评审报告；</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）技术标准和要求；</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8</w:t>
      </w:r>
      <w:r>
        <w:rPr>
          <w:rFonts w:ascii="仿宋" w:eastAsia="仿宋" w:hAnsi="仿宋" w:cs="仿宋" w:hint="eastAsia"/>
          <w:sz w:val="24"/>
          <w:szCs w:val="24"/>
        </w:rPr>
        <w:t>）图纸；</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9</w:t>
      </w:r>
      <w:r>
        <w:rPr>
          <w:rFonts w:ascii="仿宋" w:eastAsia="仿宋" w:hAnsi="仿宋" w:cs="仿宋" w:hint="eastAsia"/>
          <w:sz w:val="24"/>
          <w:szCs w:val="24"/>
        </w:rPr>
        <w:t>）已标价工程量清单或预算书；</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10</w:t>
      </w:r>
      <w:r>
        <w:rPr>
          <w:rFonts w:ascii="仿宋" w:eastAsia="仿宋" w:hAnsi="仿宋" w:cs="仿宋" w:hint="eastAsia"/>
          <w:sz w:val="24"/>
          <w:szCs w:val="24"/>
        </w:rPr>
        <w:t>）其他合同文件。</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在合同订立及履行过程中形成的与合同有关的文件均构成合同文件组成部分。</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上述各项合同文件包括合同当事人就该项合同文件所作出的补充和修改，属于同一类内容的文件，应以最新签署的为准。专用合同条款及其附件须经合同当事人签字或盖章。</w:t>
      </w:r>
    </w:p>
    <w:p w:rsidR="008876A9" w:rsidRDefault="008876A9" w:rsidP="008876A9">
      <w:pPr>
        <w:keepNext/>
        <w:keepLines/>
        <w:spacing w:before="120" w:after="120" w:line="360" w:lineRule="auto"/>
        <w:rPr>
          <w:rFonts w:ascii="仿宋" w:eastAsia="仿宋" w:hAnsi="仿宋"/>
          <w:sz w:val="24"/>
          <w:szCs w:val="24"/>
        </w:rPr>
      </w:pPr>
      <w:bookmarkStart w:id="153" w:name="_Toc351203487"/>
      <w:r>
        <w:rPr>
          <w:rFonts w:ascii="仿宋" w:eastAsia="仿宋" w:hAnsi="仿宋" w:cs="仿宋" w:hint="eastAsia"/>
          <w:sz w:val="24"/>
          <w:szCs w:val="24"/>
        </w:rPr>
        <w:t>七、承诺</w:t>
      </w:r>
      <w:bookmarkEnd w:id="153"/>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发包人承诺按照法律规定履行项目审批手续、筹集工程建设资金并按照合同约定的期限和方式支付合同价款。</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承包人承诺按照法律规定及合同约定组织完成工程施工，确保工程质量和安全，不进行转包及违法分包，并在缺陷责任期及保修期内承担相应的工程维修责任。</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发包人和承包人通过招投标形式签订合同的，双方理解并承诺不再就同一工程另行签订与合同实质性内容相背离的协议。</w:t>
      </w:r>
    </w:p>
    <w:p w:rsidR="008876A9" w:rsidRDefault="008876A9" w:rsidP="008876A9">
      <w:pPr>
        <w:spacing w:line="360" w:lineRule="auto"/>
        <w:rPr>
          <w:rFonts w:ascii="仿宋" w:eastAsia="仿宋" w:hAnsi="仿宋"/>
          <w:sz w:val="24"/>
          <w:szCs w:val="24"/>
        </w:rPr>
      </w:pPr>
      <w:bookmarkStart w:id="154" w:name="_Toc351203488"/>
      <w:r>
        <w:rPr>
          <w:rFonts w:ascii="仿宋" w:eastAsia="仿宋" w:hAnsi="仿宋" w:cs="仿宋" w:hint="eastAsia"/>
          <w:b/>
          <w:bCs/>
          <w:sz w:val="24"/>
          <w:szCs w:val="24"/>
        </w:rPr>
        <w:t>八、词语含义</w:t>
      </w:r>
      <w:bookmarkEnd w:id="154"/>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本协议书中词语含义与第二部分通用合同条款中赋予的含义相同。</w:t>
      </w:r>
    </w:p>
    <w:p w:rsidR="008876A9" w:rsidRDefault="008876A9" w:rsidP="008876A9">
      <w:pPr>
        <w:keepNext/>
        <w:keepLines/>
        <w:spacing w:before="120" w:after="120" w:line="360" w:lineRule="auto"/>
        <w:rPr>
          <w:rFonts w:ascii="仿宋" w:eastAsia="仿宋" w:hAnsi="仿宋"/>
          <w:b/>
          <w:bCs/>
          <w:sz w:val="24"/>
          <w:szCs w:val="24"/>
        </w:rPr>
      </w:pPr>
      <w:bookmarkStart w:id="155" w:name="_Toc351203489"/>
      <w:r>
        <w:rPr>
          <w:rFonts w:ascii="仿宋" w:eastAsia="仿宋" w:hAnsi="仿宋" w:cs="仿宋" w:hint="eastAsia"/>
          <w:sz w:val="24"/>
          <w:szCs w:val="24"/>
        </w:rPr>
        <w:lastRenderedPageBreak/>
        <w:t>九、签订时间</w:t>
      </w:r>
      <w:bookmarkEnd w:id="155"/>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本合同于</w:t>
      </w:r>
      <w:r>
        <w:rPr>
          <w:rFonts w:ascii="仿宋" w:eastAsia="仿宋" w:hAnsi="仿宋" w:cs="仿宋"/>
          <w:sz w:val="24"/>
          <w:szCs w:val="24"/>
        </w:rPr>
        <w:t>XXXX</w:t>
      </w:r>
      <w:r>
        <w:rPr>
          <w:rFonts w:ascii="仿宋" w:eastAsia="仿宋" w:hAnsi="仿宋" w:cs="仿宋" w:hint="eastAsia"/>
          <w:sz w:val="24"/>
          <w:szCs w:val="24"/>
        </w:rPr>
        <w:t>年</w:t>
      </w:r>
      <w:r>
        <w:rPr>
          <w:rFonts w:ascii="仿宋" w:eastAsia="仿宋" w:hAnsi="仿宋" w:cs="仿宋"/>
          <w:sz w:val="24"/>
          <w:szCs w:val="24"/>
        </w:rPr>
        <w:t>X</w:t>
      </w:r>
      <w:r>
        <w:rPr>
          <w:rFonts w:ascii="仿宋" w:eastAsia="仿宋" w:hAnsi="仿宋" w:cs="仿宋" w:hint="eastAsia"/>
          <w:sz w:val="24"/>
          <w:szCs w:val="24"/>
        </w:rPr>
        <w:t>月</w:t>
      </w:r>
      <w:r>
        <w:rPr>
          <w:rFonts w:ascii="仿宋" w:eastAsia="仿宋" w:hAnsi="仿宋" w:cs="仿宋"/>
          <w:sz w:val="24"/>
          <w:szCs w:val="24"/>
        </w:rPr>
        <w:t>X</w:t>
      </w:r>
      <w:r>
        <w:rPr>
          <w:rFonts w:ascii="仿宋" w:eastAsia="仿宋" w:hAnsi="仿宋" w:cs="仿宋" w:hint="eastAsia"/>
          <w:sz w:val="24"/>
          <w:szCs w:val="24"/>
        </w:rPr>
        <w:t>日签订。</w:t>
      </w:r>
    </w:p>
    <w:p w:rsidR="008876A9" w:rsidRDefault="008876A9" w:rsidP="008876A9">
      <w:pPr>
        <w:keepNext/>
        <w:keepLines/>
        <w:spacing w:before="120" w:after="120" w:line="360" w:lineRule="auto"/>
        <w:rPr>
          <w:rFonts w:ascii="仿宋" w:eastAsia="仿宋" w:hAnsi="仿宋"/>
          <w:b/>
          <w:bCs/>
          <w:sz w:val="24"/>
          <w:szCs w:val="24"/>
        </w:rPr>
      </w:pPr>
      <w:bookmarkStart w:id="156" w:name="_Toc351203490"/>
      <w:r>
        <w:rPr>
          <w:rFonts w:ascii="仿宋" w:eastAsia="仿宋" w:hAnsi="仿宋" w:cs="仿宋" w:hint="eastAsia"/>
          <w:sz w:val="24"/>
          <w:szCs w:val="24"/>
        </w:rPr>
        <w:t>十、签订地点</w:t>
      </w:r>
      <w:bookmarkEnd w:id="156"/>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本合同在</w:t>
      </w:r>
      <w:r>
        <w:rPr>
          <w:rFonts w:ascii="仿宋" w:eastAsia="仿宋" w:hAnsi="仿宋" w:cs="仿宋"/>
          <w:sz w:val="24"/>
          <w:szCs w:val="24"/>
        </w:rPr>
        <w:t>XXX</w:t>
      </w:r>
      <w:r>
        <w:rPr>
          <w:rFonts w:ascii="仿宋" w:eastAsia="仿宋" w:hAnsi="仿宋" w:cs="仿宋" w:hint="eastAsia"/>
          <w:sz w:val="24"/>
          <w:szCs w:val="24"/>
        </w:rPr>
        <w:t>签订。</w:t>
      </w:r>
    </w:p>
    <w:p w:rsidR="008876A9" w:rsidRDefault="008876A9" w:rsidP="008876A9">
      <w:pPr>
        <w:keepNext/>
        <w:keepLines/>
        <w:spacing w:before="120" w:after="120" w:line="360" w:lineRule="auto"/>
        <w:rPr>
          <w:rFonts w:ascii="仿宋" w:eastAsia="仿宋" w:hAnsi="仿宋"/>
          <w:b/>
          <w:bCs/>
          <w:sz w:val="24"/>
          <w:szCs w:val="24"/>
        </w:rPr>
      </w:pPr>
      <w:bookmarkStart w:id="157" w:name="_Toc351203491"/>
      <w:r>
        <w:rPr>
          <w:rFonts w:ascii="仿宋" w:eastAsia="仿宋" w:hAnsi="仿宋" w:cs="仿宋" w:hint="eastAsia"/>
          <w:sz w:val="24"/>
          <w:szCs w:val="24"/>
        </w:rPr>
        <w:t>十一、补充协议</w:t>
      </w:r>
      <w:bookmarkEnd w:id="157"/>
    </w:p>
    <w:p w:rsidR="008876A9" w:rsidRDefault="008876A9" w:rsidP="008876A9">
      <w:pPr>
        <w:spacing w:line="360" w:lineRule="auto"/>
        <w:ind w:firstLineChars="200" w:firstLine="480"/>
        <w:rPr>
          <w:rFonts w:ascii="仿宋" w:eastAsia="仿宋" w:hAnsi="仿宋"/>
          <w:b/>
          <w:bCs/>
          <w:sz w:val="24"/>
          <w:szCs w:val="24"/>
        </w:rPr>
      </w:pPr>
      <w:r>
        <w:rPr>
          <w:rFonts w:ascii="仿宋" w:eastAsia="仿宋" w:hAnsi="仿宋" w:cs="仿宋" w:hint="eastAsia"/>
          <w:sz w:val="24"/>
          <w:szCs w:val="24"/>
        </w:rPr>
        <w:t>合同未尽事宜，合同当事人另行签订补充协议，补充协议是合同的组成部分。</w:t>
      </w:r>
    </w:p>
    <w:p w:rsidR="008876A9" w:rsidRDefault="008876A9" w:rsidP="008876A9">
      <w:pPr>
        <w:keepNext/>
        <w:keepLines/>
        <w:spacing w:before="120" w:after="120" w:line="360" w:lineRule="auto"/>
        <w:rPr>
          <w:rFonts w:ascii="仿宋" w:eastAsia="仿宋" w:hAnsi="仿宋"/>
          <w:b/>
          <w:bCs/>
          <w:sz w:val="24"/>
          <w:szCs w:val="24"/>
        </w:rPr>
      </w:pPr>
      <w:bookmarkStart w:id="158" w:name="_Toc351203492"/>
      <w:r>
        <w:rPr>
          <w:rFonts w:ascii="仿宋" w:eastAsia="仿宋" w:hAnsi="仿宋" w:cs="仿宋" w:hint="eastAsia"/>
          <w:sz w:val="24"/>
          <w:szCs w:val="24"/>
        </w:rPr>
        <w:t>十二、合同生效</w:t>
      </w:r>
      <w:bookmarkEnd w:id="158"/>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本合同自生效。</w:t>
      </w:r>
    </w:p>
    <w:p w:rsidR="008876A9" w:rsidRDefault="008876A9" w:rsidP="008876A9">
      <w:pPr>
        <w:keepNext/>
        <w:keepLines/>
        <w:spacing w:before="120" w:after="120" w:line="360" w:lineRule="auto"/>
        <w:rPr>
          <w:rFonts w:ascii="仿宋" w:eastAsia="仿宋" w:hAnsi="仿宋"/>
          <w:b/>
          <w:bCs/>
          <w:sz w:val="24"/>
          <w:szCs w:val="24"/>
        </w:rPr>
      </w:pPr>
      <w:bookmarkStart w:id="159" w:name="_Toc351203493"/>
      <w:r>
        <w:rPr>
          <w:rFonts w:ascii="仿宋" w:eastAsia="仿宋" w:hAnsi="仿宋" w:cs="仿宋" w:hint="eastAsia"/>
          <w:sz w:val="24"/>
          <w:szCs w:val="24"/>
        </w:rPr>
        <w:t>十三、合同份数</w:t>
      </w:r>
      <w:bookmarkEnd w:id="159"/>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本合同一式份，均具有同等法律效力，发包人执份，承包人执份。</w:t>
      </w:r>
    </w:p>
    <w:p w:rsidR="008876A9" w:rsidRDefault="008876A9" w:rsidP="008876A9">
      <w:pPr>
        <w:spacing w:line="360" w:lineRule="auto"/>
        <w:rPr>
          <w:rFonts w:ascii="仿宋" w:eastAsia="仿宋" w:hAnsi="仿宋"/>
          <w:sz w:val="24"/>
          <w:szCs w:val="24"/>
        </w:rPr>
      </w:pPr>
    </w:p>
    <w:p w:rsidR="008876A9" w:rsidRDefault="008876A9" w:rsidP="008876A9">
      <w:pPr>
        <w:spacing w:line="360" w:lineRule="auto"/>
        <w:rPr>
          <w:rFonts w:ascii="仿宋" w:eastAsia="仿宋" w:hAnsi="仿宋"/>
          <w:sz w:val="24"/>
          <w:szCs w:val="24"/>
        </w:rPr>
      </w:pPr>
    </w:p>
    <w:p w:rsidR="008876A9" w:rsidRDefault="008876A9" w:rsidP="008876A9">
      <w:pPr>
        <w:spacing w:line="360" w:lineRule="auto"/>
        <w:rPr>
          <w:rFonts w:ascii="仿宋" w:eastAsia="仿宋" w:hAnsi="仿宋" w:cs="仿宋"/>
          <w:sz w:val="24"/>
          <w:szCs w:val="24"/>
        </w:rPr>
      </w:pPr>
      <w:r>
        <w:rPr>
          <w:rFonts w:ascii="仿宋" w:eastAsia="仿宋" w:hAnsi="仿宋" w:cs="仿宋" w:hint="eastAsia"/>
          <w:sz w:val="24"/>
          <w:szCs w:val="24"/>
        </w:rPr>
        <w:t>发包人：</w:t>
      </w:r>
      <w:r>
        <w:rPr>
          <w:rFonts w:ascii="仿宋" w:eastAsia="仿宋" w:hAnsi="仿宋" w:cs="仿宋"/>
          <w:sz w:val="24"/>
          <w:szCs w:val="24"/>
        </w:rPr>
        <w:t xml:space="preserve">  (</w:t>
      </w:r>
      <w:r>
        <w:rPr>
          <w:rFonts w:ascii="仿宋" w:eastAsia="仿宋" w:hAnsi="仿宋" w:cs="仿宋" w:hint="eastAsia"/>
          <w:sz w:val="24"/>
          <w:szCs w:val="24"/>
        </w:rPr>
        <w:t>公章</w:t>
      </w:r>
      <w:r>
        <w:rPr>
          <w:rFonts w:ascii="仿宋" w:eastAsia="仿宋" w:hAnsi="仿宋" w:cs="仿宋"/>
          <w:sz w:val="24"/>
          <w:szCs w:val="24"/>
        </w:rPr>
        <w:t xml:space="preserve">)                    </w:t>
      </w:r>
      <w:r>
        <w:rPr>
          <w:rFonts w:ascii="仿宋" w:eastAsia="仿宋" w:hAnsi="仿宋" w:cs="仿宋" w:hint="eastAsia"/>
          <w:sz w:val="24"/>
          <w:szCs w:val="24"/>
        </w:rPr>
        <w:t>承包人：</w:t>
      </w:r>
      <w:r>
        <w:rPr>
          <w:rFonts w:ascii="仿宋" w:eastAsia="仿宋" w:hAnsi="仿宋" w:cs="仿宋"/>
          <w:sz w:val="24"/>
          <w:szCs w:val="24"/>
        </w:rPr>
        <w:t xml:space="preserve">  (</w:t>
      </w:r>
      <w:r>
        <w:rPr>
          <w:rFonts w:ascii="仿宋" w:eastAsia="仿宋" w:hAnsi="仿宋" w:cs="仿宋" w:hint="eastAsia"/>
          <w:sz w:val="24"/>
          <w:szCs w:val="24"/>
        </w:rPr>
        <w:t>公章</w:t>
      </w:r>
      <w:r>
        <w:rPr>
          <w:rFonts w:ascii="仿宋" w:eastAsia="仿宋" w:hAnsi="仿宋" w:cs="仿宋"/>
          <w:sz w:val="24"/>
          <w:szCs w:val="24"/>
        </w:rPr>
        <w:t>)</w:t>
      </w:r>
    </w:p>
    <w:p w:rsidR="008876A9" w:rsidRDefault="008876A9" w:rsidP="008876A9">
      <w:pPr>
        <w:spacing w:line="360" w:lineRule="auto"/>
        <w:rPr>
          <w:rFonts w:ascii="仿宋" w:eastAsia="仿宋" w:hAnsi="仿宋"/>
          <w:sz w:val="24"/>
          <w:szCs w:val="24"/>
          <w:u w:val="single"/>
        </w:rPr>
      </w:pPr>
    </w:p>
    <w:p w:rsidR="008876A9" w:rsidRDefault="008876A9" w:rsidP="008876A9">
      <w:pPr>
        <w:spacing w:line="360" w:lineRule="auto"/>
        <w:rPr>
          <w:rFonts w:ascii="仿宋" w:eastAsia="仿宋" w:hAnsi="仿宋"/>
          <w:sz w:val="24"/>
          <w:szCs w:val="24"/>
        </w:rPr>
      </w:pPr>
      <w:r>
        <w:rPr>
          <w:rFonts w:ascii="仿宋" w:eastAsia="仿宋" w:hAnsi="仿宋" w:cs="仿宋" w:hint="eastAsia"/>
          <w:sz w:val="24"/>
          <w:szCs w:val="24"/>
        </w:rPr>
        <w:t>法定代表人或其委托代理人：</w:t>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hint="eastAsia"/>
          <w:sz w:val="24"/>
          <w:szCs w:val="24"/>
        </w:rPr>
        <w:t>法定代表人或其委托代理人：</w:t>
      </w:r>
    </w:p>
    <w:p w:rsidR="008876A9" w:rsidRDefault="008876A9" w:rsidP="008876A9">
      <w:pPr>
        <w:spacing w:line="360" w:lineRule="auto"/>
        <w:rPr>
          <w:rFonts w:ascii="仿宋" w:eastAsia="仿宋" w:hAnsi="仿宋"/>
          <w:sz w:val="24"/>
          <w:szCs w:val="24"/>
        </w:rPr>
      </w:pPr>
      <w:r>
        <w:rPr>
          <w:rFonts w:ascii="仿宋" w:eastAsia="仿宋" w:hAnsi="仿宋" w:cs="仿宋" w:hint="eastAsia"/>
          <w:sz w:val="24"/>
          <w:szCs w:val="24"/>
        </w:rPr>
        <w:t>（签字）（签字）</w:t>
      </w:r>
    </w:p>
    <w:p w:rsidR="008876A9" w:rsidRDefault="008876A9" w:rsidP="008876A9">
      <w:pPr>
        <w:spacing w:line="360" w:lineRule="auto"/>
        <w:rPr>
          <w:rFonts w:ascii="仿宋" w:eastAsia="仿宋" w:hAnsi="仿宋"/>
          <w:sz w:val="24"/>
          <w:szCs w:val="24"/>
          <w:u w:val="single"/>
        </w:rPr>
      </w:pPr>
    </w:p>
    <w:p w:rsidR="008876A9" w:rsidRDefault="008876A9" w:rsidP="008876A9">
      <w:pPr>
        <w:tabs>
          <w:tab w:val="left" w:pos="4410"/>
        </w:tabs>
        <w:spacing w:line="360" w:lineRule="auto"/>
        <w:rPr>
          <w:rFonts w:ascii="仿宋" w:eastAsia="仿宋" w:hAnsi="仿宋"/>
          <w:sz w:val="24"/>
          <w:szCs w:val="24"/>
        </w:rPr>
      </w:pPr>
      <w:r>
        <w:rPr>
          <w:rFonts w:ascii="仿宋" w:eastAsia="仿宋" w:hAnsi="仿宋" w:cs="仿宋" w:hint="eastAsia"/>
          <w:sz w:val="24"/>
          <w:szCs w:val="24"/>
        </w:rPr>
        <w:t>组织机构代码：</w:t>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hint="eastAsia"/>
          <w:sz w:val="24"/>
          <w:szCs w:val="24"/>
        </w:rPr>
        <w:t>组织机构代码：</w:t>
      </w:r>
    </w:p>
    <w:p w:rsidR="008876A9" w:rsidRDefault="008876A9" w:rsidP="008876A9">
      <w:pPr>
        <w:spacing w:line="360" w:lineRule="auto"/>
        <w:rPr>
          <w:rFonts w:ascii="仿宋" w:eastAsia="仿宋" w:hAnsi="仿宋"/>
          <w:sz w:val="24"/>
          <w:szCs w:val="24"/>
        </w:rPr>
      </w:pPr>
      <w:r>
        <w:rPr>
          <w:rFonts w:ascii="仿宋" w:eastAsia="仿宋" w:hAnsi="仿宋" w:cs="仿宋" w:hint="eastAsia"/>
          <w:sz w:val="24"/>
          <w:szCs w:val="24"/>
        </w:rPr>
        <w:t>地址：</w:t>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hint="eastAsia"/>
          <w:sz w:val="24"/>
          <w:szCs w:val="24"/>
        </w:rPr>
        <w:t>地址：</w:t>
      </w:r>
    </w:p>
    <w:p w:rsidR="008876A9" w:rsidRDefault="008876A9" w:rsidP="008876A9">
      <w:pPr>
        <w:spacing w:line="360" w:lineRule="auto"/>
        <w:rPr>
          <w:rFonts w:ascii="仿宋" w:eastAsia="仿宋" w:hAnsi="仿宋"/>
          <w:sz w:val="24"/>
          <w:szCs w:val="24"/>
        </w:rPr>
      </w:pPr>
      <w:r>
        <w:rPr>
          <w:rFonts w:ascii="仿宋" w:eastAsia="仿宋" w:hAnsi="仿宋" w:cs="仿宋" w:hint="eastAsia"/>
          <w:sz w:val="24"/>
          <w:szCs w:val="24"/>
        </w:rPr>
        <w:t>邮政编码：</w:t>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hint="eastAsia"/>
          <w:sz w:val="24"/>
          <w:szCs w:val="24"/>
        </w:rPr>
        <w:t>邮政编码：</w:t>
      </w:r>
    </w:p>
    <w:p w:rsidR="008876A9" w:rsidRDefault="008876A9" w:rsidP="008876A9">
      <w:pPr>
        <w:spacing w:line="360" w:lineRule="auto"/>
        <w:rPr>
          <w:rFonts w:ascii="仿宋" w:eastAsia="仿宋" w:hAnsi="仿宋"/>
          <w:sz w:val="24"/>
          <w:szCs w:val="24"/>
        </w:rPr>
      </w:pPr>
      <w:r>
        <w:rPr>
          <w:rFonts w:ascii="仿宋" w:eastAsia="仿宋" w:hAnsi="仿宋" w:cs="仿宋" w:hint="eastAsia"/>
          <w:sz w:val="24"/>
          <w:szCs w:val="24"/>
        </w:rPr>
        <w:t>法定代表人：</w:t>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hint="eastAsia"/>
          <w:sz w:val="24"/>
          <w:szCs w:val="24"/>
        </w:rPr>
        <w:t>法定代表人：</w:t>
      </w:r>
    </w:p>
    <w:p w:rsidR="008876A9" w:rsidRDefault="008876A9" w:rsidP="008876A9">
      <w:pPr>
        <w:spacing w:line="360" w:lineRule="auto"/>
        <w:rPr>
          <w:rFonts w:ascii="仿宋" w:eastAsia="仿宋" w:hAnsi="仿宋"/>
          <w:sz w:val="24"/>
          <w:szCs w:val="24"/>
        </w:rPr>
      </w:pPr>
      <w:r>
        <w:rPr>
          <w:rFonts w:ascii="仿宋" w:eastAsia="仿宋" w:hAnsi="仿宋" w:cs="仿宋" w:hint="eastAsia"/>
          <w:sz w:val="24"/>
          <w:szCs w:val="24"/>
        </w:rPr>
        <w:t>委托代理人：</w:t>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hint="eastAsia"/>
          <w:sz w:val="24"/>
          <w:szCs w:val="24"/>
        </w:rPr>
        <w:t>委托代理人：</w:t>
      </w:r>
    </w:p>
    <w:p w:rsidR="008876A9" w:rsidRDefault="008876A9" w:rsidP="008876A9">
      <w:pPr>
        <w:spacing w:line="360" w:lineRule="auto"/>
        <w:rPr>
          <w:rFonts w:ascii="仿宋" w:eastAsia="仿宋" w:hAnsi="仿宋"/>
          <w:sz w:val="24"/>
          <w:szCs w:val="24"/>
        </w:rPr>
      </w:pPr>
      <w:r>
        <w:rPr>
          <w:rFonts w:ascii="仿宋" w:eastAsia="仿宋" w:hAnsi="仿宋" w:cs="仿宋" w:hint="eastAsia"/>
          <w:sz w:val="24"/>
          <w:szCs w:val="24"/>
        </w:rPr>
        <w:t>电话：</w:t>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hint="eastAsia"/>
          <w:sz w:val="24"/>
          <w:szCs w:val="24"/>
        </w:rPr>
        <w:t>电话：</w:t>
      </w:r>
    </w:p>
    <w:p w:rsidR="008876A9" w:rsidRDefault="008876A9" w:rsidP="008876A9">
      <w:pPr>
        <w:spacing w:line="360" w:lineRule="auto"/>
        <w:rPr>
          <w:rFonts w:ascii="仿宋" w:eastAsia="仿宋" w:hAnsi="仿宋"/>
          <w:sz w:val="24"/>
          <w:szCs w:val="24"/>
        </w:rPr>
      </w:pPr>
      <w:r>
        <w:rPr>
          <w:rFonts w:ascii="仿宋" w:eastAsia="仿宋" w:hAnsi="仿宋" w:cs="仿宋" w:hint="eastAsia"/>
          <w:sz w:val="24"/>
          <w:szCs w:val="24"/>
        </w:rPr>
        <w:t>传真：</w:t>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hint="eastAsia"/>
          <w:sz w:val="24"/>
          <w:szCs w:val="24"/>
        </w:rPr>
        <w:t>传真：</w:t>
      </w:r>
    </w:p>
    <w:p w:rsidR="008876A9" w:rsidRDefault="008876A9" w:rsidP="008876A9">
      <w:pPr>
        <w:spacing w:line="360" w:lineRule="auto"/>
        <w:rPr>
          <w:rFonts w:ascii="仿宋" w:eastAsia="仿宋" w:hAnsi="仿宋"/>
          <w:sz w:val="24"/>
          <w:szCs w:val="24"/>
        </w:rPr>
      </w:pPr>
      <w:r>
        <w:rPr>
          <w:rFonts w:ascii="仿宋" w:eastAsia="仿宋" w:hAnsi="仿宋" w:cs="仿宋" w:hint="eastAsia"/>
          <w:sz w:val="24"/>
          <w:szCs w:val="24"/>
        </w:rPr>
        <w:t>开户银行：</w:t>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hint="eastAsia"/>
          <w:sz w:val="24"/>
          <w:szCs w:val="24"/>
        </w:rPr>
        <w:t>开户银行：</w:t>
      </w:r>
    </w:p>
    <w:p w:rsidR="008876A9" w:rsidRDefault="008876A9" w:rsidP="008876A9">
      <w:pPr>
        <w:spacing w:line="360" w:lineRule="auto"/>
        <w:jc w:val="center"/>
        <w:rPr>
          <w:rFonts w:ascii="仿宋" w:eastAsia="仿宋" w:hAnsi="仿宋"/>
          <w:b/>
          <w:bCs/>
          <w:sz w:val="24"/>
          <w:szCs w:val="24"/>
        </w:rPr>
      </w:pPr>
      <w:r>
        <w:rPr>
          <w:rFonts w:ascii="仿宋" w:eastAsia="仿宋" w:hAnsi="仿宋" w:cs="仿宋" w:hint="eastAsia"/>
          <w:sz w:val="24"/>
          <w:szCs w:val="24"/>
        </w:rPr>
        <w:t>账号：</w:t>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sz w:val="24"/>
          <w:szCs w:val="24"/>
        </w:rPr>
        <w:tab/>
      </w:r>
      <w:r>
        <w:rPr>
          <w:rFonts w:ascii="仿宋" w:eastAsia="仿宋" w:hAnsi="仿宋" w:cs="仿宋" w:hint="eastAsia"/>
          <w:sz w:val="24"/>
          <w:szCs w:val="24"/>
        </w:rPr>
        <w:t>账号：</w:t>
      </w:r>
      <w:r>
        <w:rPr>
          <w:rFonts w:ascii="仿宋" w:eastAsia="仿宋" w:hAnsi="仿宋"/>
          <w:b/>
          <w:bCs/>
          <w:sz w:val="24"/>
          <w:szCs w:val="24"/>
        </w:rPr>
        <w:br w:type="page"/>
      </w:r>
      <w:bookmarkStart w:id="160" w:name="_Toc351203494"/>
      <w:r>
        <w:rPr>
          <w:rFonts w:ascii="仿宋" w:eastAsia="仿宋" w:hAnsi="仿宋" w:cs="仿宋" w:hint="eastAsia"/>
          <w:sz w:val="24"/>
          <w:szCs w:val="24"/>
        </w:rPr>
        <w:lastRenderedPageBreak/>
        <w:t>第二节通用合同条款</w:t>
      </w:r>
      <w:bookmarkStart w:id="161" w:name="_Toc337558727"/>
      <w:bookmarkEnd w:id="160"/>
    </w:p>
    <w:p w:rsidR="008876A9" w:rsidRDefault="008876A9" w:rsidP="008876A9">
      <w:pPr>
        <w:keepNext/>
        <w:keepLines/>
        <w:spacing w:before="260" w:after="260" w:line="360" w:lineRule="auto"/>
        <w:jc w:val="left"/>
        <w:rPr>
          <w:rFonts w:ascii="仿宋" w:eastAsia="仿宋" w:hAnsi="仿宋"/>
          <w:sz w:val="24"/>
          <w:szCs w:val="24"/>
        </w:rPr>
      </w:pPr>
      <w:bookmarkStart w:id="162" w:name="_Toc351203632"/>
      <w:bookmarkEnd w:id="161"/>
    </w:p>
    <w:p w:rsidR="008876A9" w:rsidRDefault="008876A9" w:rsidP="008876A9">
      <w:pPr>
        <w:keepNext/>
        <w:keepLines/>
        <w:spacing w:before="260" w:after="260" w:line="360" w:lineRule="auto"/>
        <w:jc w:val="left"/>
        <w:rPr>
          <w:rFonts w:ascii="仿宋" w:eastAsia="仿宋" w:hAnsi="仿宋"/>
          <w:sz w:val="24"/>
          <w:szCs w:val="24"/>
        </w:rPr>
      </w:pPr>
    </w:p>
    <w:p w:rsidR="008876A9" w:rsidRDefault="008876A9" w:rsidP="008876A9">
      <w:pPr>
        <w:keepNext/>
        <w:keepLines/>
        <w:spacing w:before="260" w:after="260" w:line="360" w:lineRule="auto"/>
        <w:jc w:val="left"/>
        <w:rPr>
          <w:rFonts w:ascii="仿宋" w:eastAsia="仿宋" w:hAnsi="仿宋"/>
          <w:sz w:val="24"/>
          <w:szCs w:val="24"/>
        </w:rPr>
      </w:pPr>
      <w:r>
        <w:rPr>
          <w:rFonts w:ascii="仿宋" w:eastAsia="仿宋" w:hAnsi="仿宋" w:cs="仿宋" w:hint="eastAsia"/>
          <w:sz w:val="24"/>
          <w:szCs w:val="24"/>
        </w:rPr>
        <w:t>备注：</w:t>
      </w:r>
    </w:p>
    <w:p w:rsidR="008876A9" w:rsidRDefault="008876A9" w:rsidP="008876A9">
      <w:pPr>
        <w:keepNext/>
        <w:keepLines/>
        <w:spacing w:before="260" w:after="260" w:line="360" w:lineRule="auto"/>
        <w:ind w:firstLineChars="300" w:firstLine="720"/>
        <w:jc w:val="left"/>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、本项目通用合同条款参照《建设工程施工合同</w:t>
      </w:r>
      <w:r>
        <w:rPr>
          <w:rFonts w:ascii="仿宋" w:eastAsia="仿宋" w:hAnsi="仿宋" w:cs="仿宋"/>
          <w:sz w:val="24"/>
          <w:szCs w:val="24"/>
        </w:rPr>
        <w:t>(</w:t>
      </w:r>
      <w:r>
        <w:rPr>
          <w:rFonts w:ascii="仿宋" w:eastAsia="仿宋" w:hAnsi="仿宋" w:cs="仿宋" w:hint="eastAsia"/>
          <w:sz w:val="24"/>
          <w:szCs w:val="24"/>
        </w:rPr>
        <w:t>示范文本</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sz w:val="24"/>
          <w:szCs w:val="24"/>
        </w:rPr>
        <w:t>(GF-2017-0201)</w:t>
      </w:r>
      <w:r>
        <w:rPr>
          <w:rFonts w:ascii="仿宋" w:eastAsia="仿宋" w:hAnsi="仿宋" w:cs="仿宋" w:hint="eastAsia"/>
          <w:sz w:val="24"/>
          <w:szCs w:val="24"/>
        </w:rPr>
        <w:t>通用合同条款执行。</w:t>
      </w:r>
    </w:p>
    <w:p w:rsidR="008876A9" w:rsidRDefault="008876A9" w:rsidP="008876A9">
      <w:pPr>
        <w:keepNext/>
        <w:keepLines/>
        <w:spacing w:before="260" w:after="260" w:line="360" w:lineRule="auto"/>
        <w:ind w:firstLineChars="300" w:firstLine="720"/>
        <w:jc w:val="left"/>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、如有最新版本，参照最新版本执行。</w:t>
      </w:r>
    </w:p>
    <w:p w:rsidR="008876A9" w:rsidRDefault="008876A9" w:rsidP="008876A9">
      <w:pPr>
        <w:keepNext/>
        <w:keepLines/>
        <w:spacing w:before="260" w:after="260" w:line="360" w:lineRule="auto"/>
        <w:jc w:val="center"/>
        <w:rPr>
          <w:rFonts w:ascii="仿宋" w:eastAsia="仿宋" w:hAnsi="仿宋"/>
          <w:b/>
          <w:bCs/>
          <w:sz w:val="24"/>
          <w:szCs w:val="24"/>
        </w:rPr>
      </w:pPr>
      <w:r>
        <w:rPr>
          <w:rFonts w:ascii="仿宋" w:eastAsia="仿宋" w:hAnsi="仿宋"/>
          <w:b/>
          <w:bCs/>
          <w:sz w:val="24"/>
          <w:szCs w:val="24"/>
        </w:rPr>
        <w:br w:type="page"/>
      </w:r>
      <w:bookmarkStart w:id="163" w:name="PO_默认文件内容_28"/>
      <w:r>
        <w:rPr>
          <w:rFonts w:ascii="仿宋" w:eastAsia="仿宋" w:hAnsi="仿宋" w:cs="仿宋" w:hint="eastAsia"/>
          <w:sz w:val="24"/>
          <w:szCs w:val="24"/>
        </w:rPr>
        <w:lastRenderedPageBreak/>
        <w:t>第三节专用合同条款</w:t>
      </w:r>
      <w:bookmarkEnd w:id="162"/>
    </w:p>
    <w:p w:rsidR="008876A9" w:rsidRDefault="008876A9" w:rsidP="008876A9">
      <w:pPr>
        <w:keepNext/>
        <w:keepLines/>
        <w:spacing w:before="120" w:after="120" w:line="360" w:lineRule="auto"/>
        <w:rPr>
          <w:rFonts w:ascii="仿宋" w:eastAsia="仿宋" w:hAnsi="仿宋"/>
          <w:sz w:val="24"/>
          <w:szCs w:val="24"/>
        </w:rPr>
      </w:pPr>
      <w:bookmarkStart w:id="164" w:name="_Toc351203633"/>
      <w:r>
        <w:rPr>
          <w:rFonts w:ascii="仿宋" w:eastAsia="仿宋" w:hAnsi="仿宋" w:cs="仿宋"/>
          <w:sz w:val="24"/>
          <w:szCs w:val="24"/>
        </w:rPr>
        <w:t>1</w:t>
      </w:r>
      <w:bookmarkStart w:id="165" w:name="_Toc297048342"/>
      <w:bookmarkStart w:id="166" w:name="_Toc296346657"/>
      <w:bookmarkStart w:id="167" w:name="_Toc296503156"/>
      <w:bookmarkStart w:id="168" w:name="_Toc296890984"/>
      <w:bookmarkStart w:id="169" w:name="_Toc296891196"/>
      <w:bookmarkStart w:id="170" w:name="_Toc297120456"/>
      <w:bookmarkStart w:id="171" w:name="_Toc292559361"/>
      <w:bookmarkStart w:id="172" w:name="_Toc296347155"/>
      <w:bookmarkStart w:id="173" w:name="_Toc292559866"/>
      <w:bookmarkStart w:id="174" w:name="_Toc296944495"/>
      <w:r>
        <w:rPr>
          <w:rFonts w:ascii="仿宋" w:eastAsia="仿宋" w:hAnsi="仿宋" w:cs="仿宋"/>
          <w:sz w:val="24"/>
          <w:szCs w:val="24"/>
        </w:rPr>
        <w:t xml:space="preserve">. </w:t>
      </w:r>
      <w:r>
        <w:rPr>
          <w:rFonts w:ascii="仿宋" w:eastAsia="仿宋" w:hAnsi="仿宋" w:cs="仿宋" w:hint="eastAsia"/>
          <w:sz w:val="24"/>
          <w:szCs w:val="24"/>
        </w:rPr>
        <w:t>一般约定</w:t>
      </w:r>
      <w:bookmarkEnd w:id="164"/>
    </w:p>
    <w:bookmarkEnd w:id="165"/>
    <w:bookmarkEnd w:id="166"/>
    <w:bookmarkEnd w:id="167"/>
    <w:bookmarkEnd w:id="168"/>
    <w:bookmarkEnd w:id="169"/>
    <w:bookmarkEnd w:id="170"/>
    <w:bookmarkEnd w:id="171"/>
    <w:bookmarkEnd w:id="172"/>
    <w:bookmarkEnd w:id="173"/>
    <w:bookmarkEnd w:id="174"/>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1.1 </w:t>
      </w:r>
      <w:r>
        <w:rPr>
          <w:rFonts w:ascii="仿宋" w:eastAsia="仿宋" w:hAnsi="仿宋" w:cs="仿宋" w:hint="eastAsia"/>
          <w:sz w:val="24"/>
          <w:szCs w:val="24"/>
        </w:rPr>
        <w:t>词语定义</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1.1.1</w:t>
      </w:r>
      <w:r>
        <w:rPr>
          <w:rFonts w:ascii="仿宋" w:eastAsia="仿宋" w:hAnsi="仿宋" w:cs="仿宋" w:hint="eastAsia"/>
          <w:kern w:val="0"/>
          <w:sz w:val="24"/>
          <w:szCs w:val="24"/>
        </w:rPr>
        <w:t>合同</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1.1.1.1</w:t>
      </w:r>
      <w:r>
        <w:rPr>
          <w:rFonts w:ascii="仿宋" w:eastAsia="仿宋" w:hAnsi="仿宋" w:cs="仿宋" w:hint="eastAsia"/>
          <w:kern w:val="0"/>
          <w:sz w:val="24"/>
          <w:szCs w:val="24"/>
        </w:rPr>
        <w:t>其他合同文件包括：</w:t>
      </w:r>
      <w:r>
        <w:rPr>
          <w:rFonts w:ascii="仿宋" w:eastAsia="仿宋" w:hAnsi="仿宋" w:cs="仿宋" w:hint="eastAsia"/>
          <w:sz w:val="24"/>
          <w:szCs w:val="24"/>
        </w:rPr>
        <w:t>。</w:t>
      </w:r>
    </w:p>
    <w:p w:rsidR="008876A9" w:rsidRDefault="008876A9" w:rsidP="008876A9">
      <w:pPr>
        <w:spacing w:line="360" w:lineRule="auto"/>
        <w:ind w:left="1320" w:hangingChars="550" w:hanging="1320"/>
        <w:rPr>
          <w:rFonts w:ascii="仿宋" w:eastAsia="仿宋" w:hAnsi="仿宋"/>
          <w:kern w:val="0"/>
          <w:sz w:val="24"/>
          <w:szCs w:val="24"/>
        </w:rPr>
      </w:pP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1.2 </w:t>
      </w:r>
      <w:r>
        <w:rPr>
          <w:rFonts w:ascii="仿宋" w:eastAsia="仿宋" w:hAnsi="仿宋" w:cs="仿宋" w:hint="eastAsia"/>
          <w:sz w:val="24"/>
          <w:szCs w:val="24"/>
        </w:rPr>
        <w:t>合同当事人及其他相关方</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1.2.1</w:t>
      </w:r>
      <w:r>
        <w:rPr>
          <w:rFonts w:ascii="仿宋" w:eastAsia="仿宋" w:hAnsi="仿宋" w:cs="仿宋" w:hint="eastAsia"/>
          <w:sz w:val="24"/>
          <w:szCs w:val="24"/>
        </w:rPr>
        <w:t>监理人：</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名称：；</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资质类别和等级：；</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联系电话：；</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电子信箱：；</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通信地址：。</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1.2.2 </w:t>
      </w:r>
      <w:r>
        <w:rPr>
          <w:rFonts w:ascii="仿宋" w:eastAsia="仿宋" w:hAnsi="仿宋" w:cs="仿宋" w:hint="eastAsia"/>
          <w:sz w:val="24"/>
          <w:szCs w:val="24"/>
        </w:rPr>
        <w:t>设计人：</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名称：；</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资质类别和等级：；</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联系电话：；</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电子信箱：；</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通信地址：。</w:t>
      </w:r>
    </w:p>
    <w:p w:rsidR="008876A9" w:rsidRDefault="008876A9" w:rsidP="008876A9">
      <w:pPr>
        <w:spacing w:line="360" w:lineRule="auto"/>
        <w:ind w:firstLineChars="200" w:firstLine="480"/>
        <w:rPr>
          <w:rFonts w:ascii="仿宋" w:eastAsia="仿宋" w:hAnsi="仿宋"/>
          <w:sz w:val="24"/>
          <w:szCs w:val="24"/>
        </w:rPr>
      </w:pP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1.3 </w:t>
      </w:r>
      <w:r>
        <w:rPr>
          <w:rFonts w:ascii="仿宋" w:eastAsia="仿宋" w:hAnsi="仿宋" w:cs="仿宋" w:hint="eastAsia"/>
          <w:sz w:val="24"/>
          <w:szCs w:val="24"/>
        </w:rPr>
        <w:t>工程和设备</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1.3.1 </w:t>
      </w:r>
      <w:r>
        <w:rPr>
          <w:rFonts w:ascii="仿宋" w:eastAsia="仿宋" w:hAnsi="仿宋" w:cs="仿宋" w:hint="eastAsia"/>
          <w:sz w:val="24"/>
          <w:szCs w:val="24"/>
        </w:rPr>
        <w:t>作为施工现场组成部分的其他场所包括：。</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 xml:space="preserve">1.3.2 </w:t>
      </w:r>
      <w:r>
        <w:rPr>
          <w:rFonts w:ascii="仿宋" w:eastAsia="仿宋" w:hAnsi="仿宋" w:cs="仿宋" w:hint="eastAsia"/>
          <w:kern w:val="0"/>
          <w:sz w:val="24"/>
          <w:szCs w:val="24"/>
        </w:rPr>
        <w:t>永久占地包括：。</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 xml:space="preserve">1.3.3 </w:t>
      </w:r>
      <w:r>
        <w:rPr>
          <w:rFonts w:ascii="仿宋" w:eastAsia="仿宋" w:hAnsi="仿宋" w:cs="仿宋" w:hint="eastAsia"/>
          <w:kern w:val="0"/>
          <w:sz w:val="24"/>
          <w:szCs w:val="24"/>
        </w:rPr>
        <w:t>临时占地包括：。</w:t>
      </w:r>
    </w:p>
    <w:p w:rsidR="008876A9" w:rsidRDefault="008876A9" w:rsidP="008876A9">
      <w:pPr>
        <w:spacing w:line="360" w:lineRule="auto"/>
        <w:ind w:firstLineChars="200" w:firstLine="480"/>
        <w:jc w:val="left"/>
        <w:rPr>
          <w:rFonts w:ascii="仿宋" w:eastAsia="仿宋" w:hAnsi="仿宋"/>
          <w:kern w:val="0"/>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1.4</w:t>
      </w:r>
      <w:r>
        <w:rPr>
          <w:rFonts w:ascii="仿宋" w:eastAsia="仿宋" w:hAnsi="仿宋" w:cs="仿宋" w:hint="eastAsia"/>
          <w:sz w:val="24"/>
          <w:szCs w:val="24"/>
        </w:rPr>
        <w:t>法律</w:t>
      </w:r>
    </w:p>
    <w:p w:rsidR="008876A9" w:rsidRDefault="008876A9" w:rsidP="008876A9">
      <w:pPr>
        <w:autoSpaceDE w:val="0"/>
        <w:autoSpaceDN w:val="0"/>
        <w:adjustRightInd w:val="0"/>
        <w:spacing w:line="360" w:lineRule="auto"/>
        <w:ind w:leftChars="284" w:left="795"/>
        <w:jc w:val="left"/>
        <w:rPr>
          <w:rFonts w:ascii="仿宋" w:eastAsia="仿宋" w:hAnsi="仿宋"/>
          <w:sz w:val="24"/>
          <w:szCs w:val="24"/>
        </w:rPr>
      </w:pPr>
      <w:r>
        <w:rPr>
          <w:rFonts w:ascii="仿宋" w:eastAsia="仿宋" w:hAnsi="仿宋" w:cs="仿宋" w:hint="eastAsia"/>
          <w:sz w:val="24"/>
          <w:szCs w:val="24"/>
        </w:rPr>
        <w:t>适用于合同的其他规范性文件：。</w:t>
      </w:r>
    </w:p>
    <w:p w:rsidR="008876A9" w:rsidRDefault="008876A9" w:rsidP="008876A9">
      <w:pPr>
        <w:autoSpaceDE w:val="0"/>
        <w:autoSpaceDN w:val="0"/>
        <w:adjustRightInd w:val="0"/>
        <w:spacing w:line="360" w:lineRule="auto"/>
        <w:ind w:leftChars="284" w:left="795"/>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1.5 </w:t>
      </w:r>
      <w:r>
        <w:rPr>
          <w:rFonts w:ascii="仿宋" w:eastAsia="仿宋" w:hAnsi="仿宋" w:cs="仿宋" w:hint="eastAsia"/>
          <w:sz w:val="24"/>
          <w:szCs w:val="24"/>
        </w:rPr>
        <w:t>标准和规范</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lastRenderedPageBreak/>
        <w:t>1.5.1</w:t>
      </w:r>
      <w:r>
        <w:rPr>
          <w:rFonts w:ascii="仿宋" w:eastAsia="仿宋" w:hAnsi="仿宋" w:cs="仿宋" w:hint="eastAsia"/>
          <w:sz w:val="24"/>
          <w:szCs w:val="24"/>
        </w:rPr>
        <w:t>适用于工程的标准规范包括：。</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 xml:space="preserve">1.5.2 </w:t>
      </w:r>
      <w:r>
        <w:rPr>
          <w:rFonts w:ascii="仿宋" w:eastAsia="仿宋" w:hAnsi="仿宋" w:cs="仿宋" w:hint="eastAsia"/>
          <w:kern w:val="0"/>
          <w:sz w:val="24"/>
          <w:szCs w:val="24"/>
        </w:rPr>
        <w:t>发包人提供国外标准、规范的名称：；</w:t>
      </w:r>
    </w:p>
    <w:p w:rsidR="008876A9" w:rsidRDefault="008876A9" w:rsidP="008876A9">
      <w:pPr>
        <w:spacing w:line="360" w:lineRule="auto"/>
        <w:ind w:firstLineChars="500" w:firstLine="1200"/>
        <w:rPr>
          <w:rFonts w:ascii="仿宋" w:eastAsia="仿宋" w:hAnsi="仿宋"/>
          <w:kern w:val="0"/>
          <w:sz w:val="24"/>
          <w:szCs w:val="24"/>
        </w:rPr>
      </w:pPr>
      <w:r>
        <w:rPr>
          <w:rFonts w:ascii="仿宋" w:eastAsia="仿宋" w:hAnsi="仿宋" w:cs="仿宋" w:hint="eastAsia"/>
          <w:kern w:val="0"/>
          <w:sz w:val="24"/>
          <w:szCs w:val="24"/>
        </w:rPr>
        <w:t>发包人提供国外标准、规范的份数：；</w:t>
      </w:r>
    </w:p>
    <w:p w:rsidR="008876A9" w:rsidRDefault="008876A9" w:rsidP="008876A9">
      <w:pPr>
        <w:spacing w:line="360" w:lineRule="auto"/>
        <w:ind w:firstLineChars="500" w:firstLine="1200"/>
        <w:rPr>
          <w:rFonts w:ascii="仿宋" w:eastAsia="仿宋" w:hAnsi="仿宋"/>
          <w:sz w:val="24"/>
          <w:szCs w:val="24"/>
        </w:rPr>
      </w:pPr>
      <w:r>
        <w:rPr>
          <w:rFonts w:ascii="仿宋" w:eastAsia="仿宋" w:hAnsi="仿宋" w:cs="仿宋" w:hint="eastAsia"/>
          <w:kern w:val="0"/>
          <w:sz w:val="24"/>
          <w:szCs w:val="24"/>
        </w:rPr>
        <w:t>发包人提供国外标准、规范的名称：。</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1.5.3</w:t>
      </w:r>
      <w:r>
        <w:rPr>
          <w:rFonts w:ascii="仿宋" w:eastAsia="仿宋" w:hAnsi="仿宋" w:cs="仿宋" w:hint="eastAsia"/>
          <w:sz w:val="24"/>
          <w:szCs w:val="24"/>
        </w:rPr>
        <w:t>发包人对工程的技术标准和功能要求的特殊要求：。</w:t>
      </w:r>
    </w:p>
    <w:p w:rsidR="008876A9" w:rsidRDefault="008876A9" w:rsidP="008876A9">
      <w:pPr>
        <w:spacing w:after="120" w:line="360" w:lineRule="auto"/>
        <w:ind w:firstLineChars="200" w:firstLine="480"/>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1.6 </w:t>
      </w:r>
      <w:r>
        <w:rPr>
          <w:rFonts w:ascii="仿宋" w:eastAsia="仿宋" w:hAnsi="仿宋" w:cs="仿宋" w:hint="eastAsia"/>
          <w:sz w:val="24"/>
          <w:szCs w:val="24"/>
        </w:rPr>
        <w:t>合同文件的优先顺序</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合同文件组成及优先顺序为：</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）合同协议书；</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）成交通知书；</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）专用合同条款及其附件；</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）通用合同条款；</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）磋商文件；</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）响应文件：</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）评审报告；</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8</w:t>
      </w:r>
      <w:r>
        <w:rPr>
          <w:rFonts w:ascii="仿宋" w:eastAsia="仿宋" w:hAnsi="仿宋" w:cs="仿宋" w:hint="eastAsia"/>
          <w:sz w:val="24"/>
          <w:szCs w:val="24"/>
        </w:rPr>
        <w:t>）技术标准和要求；</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9</w:t>
      </w:r>
      <w:r>
        <w:rPr>
          <w:rFonts w:ascii="仿宋" w:eastAsia="仿宋" w:hAnsi="仿宋" w:cs="仿宋" w:hint="eastAsia"/>
          <w:sz w:val="24"/>
          <w:szCs w:val="24"/>
        </w:rPr>
        <w:t>）图纸；</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10</w:t>
      </w:r>
      <w:r>
        <w:rPr>
          <w:rFonts w:ascii="仿宋" w:eastAsia="仿宋" w:hAnsi="仿宋" w:cs="仿宋" w:hint="eastAsia"/>
          <w:sz w:val="24"/>
          <w:szCs w:val="24"/>
        </w:rPr>
        <w:t>）已标价工程量清单或预算书；</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11</w:t>
      </w:r>
      <w:r>
        <w:rPr>
          <w:rFonts w:ascii="仿宋" w:eastAsia="仿宋" w:hAnsi="仿宋" w:cs="仿宋" w:hint="eastAsia"/>
          <w:sz w:val="24"/>
          <w:szCs w:val="24"/>
        </w:rPr>
        <w:t>）其他合同文件。</w:t>
      </w:r>
    </w:p>
    <w:p w:rsidR="008876A9" w:rsidRDefault="008876A9" w:rsidP="008876A9">
      <w:pPr>
        <w:spacing w:after="120" w:line="360" w:lineRule="auto"/>
        <w:ind w:firstLineChars="200" w:firstLine="480"/>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1.7 </w:t>
      </w:r>
      <w:r>
        <w:rPr>
          <w:rFonts w:ascii="仿宋" w:eastAsia="仿宋" w:hAnsi="仿宋" w:cs="仿宋" w:hint="eastAsia"/>
          <w:sz w:val="24"/>
          <w:szCs w:val="24"/>
        </w:rPr>
        <w:t>图纸和承包人文件</w:t>
      </w:r>
      <w:r>
        <w:rPr>
          <w:rFonts w:ascii="仿宋" w:eastAsia="仿宋" w:hAnsi="仿宋"/>
          <w:sz w:val="24"/>
          <w:szCs w:val="24"/>
        </w:rPr>
        <w:tab/>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1.7.1 </w:t>
      </w:r>
      <w:r>
        <w:rPr>
          <w:rFonts w:ascii="仿宋" w:eastAsia="仿宋" w:hAnsi="仿宋" w:cs="仿宋" w:hint="eastAsia"/>
          <w:sz w:val="24"/>
          <w:szCs w:val="24"/>
        </w:rPr>
        <w:t>图纸的提供</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发包人向承包人提供图纸的期限：；</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发包人向承包人提供图纸的数量：；</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发包人向承包人提供图纸的内容：。</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1.7.2 </w:t>
      </w:r>
      <w:r>
        <w:rPr>
          <w:rFonts w:ascii="仿宋" w:eastAsia="仿宋" w:hAnsi="仿宋" w:cs="仿宋" w:hint="eastAsia"/>
          <w:sz w:val="24"/>
          <w:szCs w:val="24"/>
        </w:rPr>
        <w:t>承包人文件</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需要由承包人提供的文件，包括：；</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承包人提供的文件的期限为：；</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承包人提供的文件的数量为：；</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承包人提供的文件的形式为：；</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lastRenderedPageBreak/>
        <w:t>发包人审批承包人文件的期限：。</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1.7.3 </w:t>
      </w:r>
      <w:r>
        <w:rPr>
          <w:rFonts w:ascii="仿宋" w:eastAsia="仿宋" w:hAnsi="仿宋" w:cs="仿宋" w:hint="eastAsia"/>
          <w:sz w:val="24"/>
          <w:szCs w:val="24"/>
        </w:rPr>
        <w:t>现场图纸准备</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关于现场图纸准备的约定：。</w:t>
      </w:r>
    </w:p>
    <w:p w:rsidR="008876A9" w:rsidRDefault="008876A9" w:rsidP="008876A9">
      <w:pPr>
        <w:spacing w:line="360" w:lineRule="auto"/>
        <w:ind w:firstLineChars="200" w:firstLine="480"/>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1.8 </w:t>
      </w:r>
      <w:r>
        <w:rPr>
          <w:rFonts w:ascii="仿宋" w:eastAsia="仿宋" w:hAnsi="仿宋" w:cs="仿宋" w:hint="eastAsia"/>
          <w:sz w:val="24"/>
          <w:szCs w:val="24"/>
        </w:rPr>
        <w:t>联络</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1.8.1</w:t>
      </w:r>
      <w:r>
        <w:rPr>
          <w:rFonts w:ascii="仿宋" w:eastAsia="仿宋" w:hAnsi="仿宋" w:cs="仿宋" w:hint="eastAsia"/>
          <w:kern w:val="0"/>
          <w:sz w:val="24"/>
          <w:szCs w:val="24"/>
        </w:rPr>
        <w:t>发包人和承包人应当在天内将与合同有关的通知、批准、证明、证书、指示、指令、要求、请求、同意、意见、确定和决定等书面函件送达对方当事人。</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 xml:space="preserve">1.8.2 </w:t>
      </w:r>
      <w:r>
        <w:rPr>
          <w:rFonts w:ascii="仿宋" w:eastAsia="仿宋" w:hAnsi="仿宋" w:cs="仿宋" w:hint="eastAsia"/>
          <w:kern w:val="0"/>
          <w:sz w:val="24"/>
          <w:szCs w:val="24"/>
        </w:rPr>
        <w:t>发包人接收文件的地点：；</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hint="eastAsia"/>
          <w:kern w:val="0"/>
          <w:sz w:val="24"/>
          <w:szCs w:val="24"/>
        </w:rPr>
        <w:t>发包人指定的接收人为：。</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hint="eastAsia"/>
          <w:kern w:val="0"/>
          <w:sz w:val="24"/>
          <w:szCs w:val="24"/>
        </w:rPr>
        <w:t>承包人接收文件的地点：；</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hint="eastAsia"/>
          <w:kern w:val="0"/>
          <w:sz w:val="24"/>
          <w:szCs w:val="24"/>
        </w:rPr>
        <w:t>承包人指定的接收人为：。</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hint="eastAsia"/>
          <w:kern w:val="0"/>
          <w:sz w:val="24"/>
          <w:szCs w:val="24"/>
        </w:rPr>
        <w:t>监理人接收文件的地点：；</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hint="eastAsia"/>
          <w:kern w:val="0"/>
          <w:sz w:val="24"/>
          <w:szCs w:val="24"/>
        </w:rPr>
        <w:t>监理人指定的接收人为：。</w:t>
      </w:r>
    </w:p>
    <w:p w:rsidR="008876A9" w:rsidRDefault="008876A9" w:rsidP="008876A9">
      <w:pPr>
        <w:spacing w:line="360" w:lineRule="auto"/>
        <w:ind w:firstLineChars="200" w:firstLine="480"/>
        <w:rPr>
          <w:rFonts w:ascii="仿宋" w:eastAsia="仿宋" w:hAnsi="仿宋"/>
          <w:kern w:val="0"/>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1.9 </w:t>
      </w:r>
      <w:r>
        <w:rPr>
          <w:rFonts w:ascii="仿宋" w:eastAsia="仿宋" w:hAnsi="仿宋" w:cs="仿宋" w:hint="eastAsia"/>
          <w:sz w:val="24"/>
          <w:szCs w:val="24"/>
        </w:rPr>
        <w:t>交通运输</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1</w:t>
      </w:r>
      <w:bookmarkStart w:id="175" w:name="_Toc304295521"/>
      <w:bookmarkStart w:id="176" w:name="_Toc303539100"/>
      <w:bookmarkStart w:id="177" w:name="_Toc312677986"/>
      <w:bookmarkStart w:id="178" w:name="_Toc300934943"/>
      <w:bookmarkStart w:id="179" w:name="_Toc318581155"/>
      <w:r>
        <w:rPr>
          <w:rFonts w:ascii="仿宋" w:eastAsia="仿宋" w:hAnsi="仿宋" w:cs="仿宋"/>
          <w:sz w:val="24"/>
          <w:szCs w:val="24"/>
        </w:rPr>
        <w:t xml:space="preserve">.9.1 </w:t>
      </w:r>
      <w:r>
        <w:rPr>
          <w:rFonts w:ascii="仿宋" w:eastAsia="仿宋" w:hAnsi="仿宋" w:cs="仿宋" w:hint="eastAsia"/>
          <w:sz w:val="24"/>
          <w:szCs w:val="24"/>
        </w:rPr>
        <w:t>出入现场的权利</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关于出入现场的权利的约定：。</w:t>
      </w:r>
    </w:p>
    <w:bookmarkEnd w:id="175"/>
    <w:bookmarkEnd w:id="176"/>
    <w:bookmarkEnd w:id="177"/>
    <w:bookmarkEnd w:id="178"/>
    <w:bookmarkEnd w:id="179"/>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1</w:t>
      </w:r>
      <w:bookmarkStart w:id="180" w:name="_Toc300934944"/>
      <w:bookmarkStart w:id="181" w:name="_Toc303539101"/>
      <w:bookmarkStart w:id="182" w:name="_Toc304295522"/>
      <w:bookmarkStart w:id="183" w:name="_Toc312677987"/>
      <w:bookmarkStart w:id="184" w:name="_Toc318581156"/>
      <w:r>
        <w:rPr>
          <w:rFonts w:ascii="仿宋" w:eastAsia="仿宋" w:hAnsi="仿宋" w:cs="仿宋"/>
          <w:sz w:val="24"/>
          <w:szCs w:val="24"/>
        </w:rPr>
        <w:t xml:space="preserve">.9.2 </w:t>
      </w:r>
      <w:r>
        <w:rPr>
          <w:rFonts w:ascii="仿宋" w:eastAsia="仿宋" w:hAnsi="仿宋" w:cs="仿宋" w:hint="eastAsia"/>
          <w:sz w:val="24"/>
          <w:szCs w:val="24"/>
        </w:rPr>
        <w:t>场内交通</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关于场外交通和场内交通的边界的约定：</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关于发包人向承包人免费提供满足工程施工需要的场内道路和交通设施的约定：。</w:t>
      </w:r>
      <w:bookmarkStart w:id="185" w:name="_Toc318581157"/>
      <w:bookmarkEnd w:id="180"/>
      <w:bookmarkEnd w:id="181"/>
      <w:bookmarkEnd w:id="182"/>
      <w:bookmarkEnd w:id="183"/>
      <w:bookmarkEnd w:id="184"/>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1.9.3</w:t>
      </w:r>
      <w:r>
        <w:rPr>
          <w:rFonts w:ascii="仿宋" w:eastAsia="仿宋" w:hAnsi="仿宋" w:cs="仿宋" w:hint="eastAsia"/>
          <w:sz w:val="24"/>
          <w:szCs w:val="24"/>
        </w:rPr>
        <w:t>超大件和超重件的运输</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运输超大件或超重件所需的道路和桥梁临时加固改造费用和其他有关费用由承担。</w:t>
      </w:r>
    </w:p>
    <w:p w:rsidR="008876A9" w:rsidRDefault="008876A9" w:rsidP="008876A9">
      <w:pPr>
        <w:spacing w:line="360" w:lineRule="auto"/>
        <w:ind w:firstLineChars="200" w:firstLine="480"/>
        <w:jc w:val="left"/>
        <w:rPr>
          <w:rFonts w:ascii="仿宋" w:eastAsia="仿宋" w:hAnsi="仿宋"/>
          <w:sz w:val="24"/>
          <w:szCs w:val="24"/>
        </w:rPr>
      </w:pPr>
    </w:p>
    <w:bookmarkEnd w:id="185"/>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1.10 </w:t>
      </w:r>
      <w:r>
        <w:rPr>
          <w:rFonts w:ascii="仿宋" w:eastAsia="仿宋" w:hAnsi="仿宋" w:cs="仿宋" w:hint="eastAsia"/>
          <w:sz w:val="24"/>
          <w:szCs w:val="24"/>
        </w:rPr>
        <w:t>知识产权</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1.10.1</w:t>
      </w:r>
      <w:r>
        <w:rPr>
          <w:rFonts w:ascii="仿宋" w:eastAsia="仿宋" w:hAnsi="仿宋" w:cs="仿宋" w:hint="eastAsia"/>
          <w:sz w:val="24"/>
          <w:szCs w:val="24"/>
        </w:rPr>
        <w:t>关于发包人提供给承包人的图纸、发包人为实施工程自行编制或委托编制的技术规范以及反映发包人关于合同要求或其他类似性质的文件的著作权的归属：。</w:t>
      </w:r>
    </w:p>
    <w:p w:rsidR="008876A9" w:rsidRDefault="008876A9" w:rsidP="008876A9">
      <w:pPr>
        <w:spacing w:line="360" w:lineRule="auto"/>
        <w:ind w:leftChars="284" w:left="795"/>
        <w:rPr>
          <w:rFonts w:ascii="仿宋" w:eastAsia="仿宋" w:hAnsi="仿宋"/>
          <w:sz w:val="24"/>
          <w:szCs w:val="24"/>
        </w:rPr>
      </w:pPr>
      <w:r>
        <w:rPr>
          <w:rFonts w:ascii="仿宋" w:eastAsia="仿宋" w:hAnsi="仿宋" w:cs="仿宋" w:hint="eastAsia"/>
          <w:sz w:val="24"/>
          <w:szCs w:val="24"/>
        </w:rPr>
        <w:t>关于发包人提供的上述文件的使用限制的要求：。</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1.10.2 </w:t>
      </w:r>
      <w:r>
        <w:rPr>
          <w:rFonts w:ascii="仿宋" w:eastAsia="仿宋" w:hAnsi="仿宋" w:cs="仿宋" w:hint="eastAsia"/>
          <w:sz w:val="24"/>
          <w:szCs w:val="24"/>
        </w:rPr>
        <w:t>关于承包人为实施工程所编制文件的著作权的归属：。</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关于承包人提供的上述文件的使用限制的要求：。</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sz w:val="24"/>
          <w:szCs w:val="24"/>
        </w:rPr>
        <w:t xml:space="preserve">1.10.3 </w:t>
      </w:r>
      <w:r>
        <w:rPr>
          <w:rFonts w:ascii="仿宋" w:eastAsia="仿宋" w:hAnsi="仿宋" w:cs="仿宋" w:hint="eastAsia"/>
          <w:sz w:val="24"/>
          <w:szCs w:val="24"/>
        </w:rPr>
        <w:t>承包人在施工过程中所采用的专利、专有技术、技术秘密的使用费的承担方式：</w:t>
      </w:r>
      <w:r>
        <w:rPr>
          <w:rFonts w:ascii="仿宋" w:eastAsia="仿宋" w:hAnsi="仿宋" w:cs="仿宋" w:hint="eastAsia"/>
          <w:kern w:val="0"/>
          <w:sz w:val="24"/>
          <w:szCs w:val="24"/>
        </w:rPr>
        <w:t>。</w:t>
      </w:r>
    </w:p>
    <w:p w:rsidR="008876A9" w:rsidRDefault="008876A9" w:rsidP="008876A9">
      <w:pPr>
        <w:spacing w:line="360" w:lineRule="auto"/>
        <w:ind w:firstLineChars="200" w:firstLine="480"/>
        <w:rPr>
          <w:rFonts w:ascii="仿宋" w:eastAsia="仿宋" w:hAnsi="仿宋"/>
          <w:kern w:val="0"/>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1.11</w:t>
      </w:r>
      <w:r>
        <w:rPr>
          <w:rFonts w:ascii="仿宋" w:eastAsia="仿宋" w:hAnsi="仿宋" w:cs="仿宋" w:hint="eastAsia"/>
          <w:sz w:val="24"/>
          <w:szCs w:val="24"/>
        </w:rPr>
        <w:t>工程量清单错误的修正</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出现工程量清单错误时，是否调整合同价格：</w:t>
      </w:r>
      <w:r>
        <w:rPr>
          <w:rFonts w:ascii="仿宋" w:eastAsia="仿宋" w:hAnsi="仿宋" w:cs="仿宋" w:hint="eastAsia"/>
          <w:kern w:val="0"/>
          <w:sz w:val="24"/>
          <w:szCs w:val="24"/>
        </w:rPr>
        <w:t>。</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hint="eastAsia"/>
          <w:sz w:val="24"/>
          <w:szCs w:val="24"/>
        </w:rPr>
        <w:t>允许调整合同价格的工程量偏差范围：</w:t>
      </w:r>
      <w:r>
        <w:rPr>
          <w:rFonts w:ascii="仿宋" w:eastAsia="仿宋" w:hAnsi="仿宋" w:cs="仿宋" w:hint="eastAsia"/>
          <w:kern w:val="0"/>
          <w:sz w:val="24"/>
          <w:szCs w:val="24"/>
        </w:rPr>
        <w:t>。</w:t>
      </w:r>
    </w:p>
    <w:p w:rsidR="008876A9" w:rsidRDefault="008876A9" w:rsidP="008876A9">
      <w:pPr>
        <w:spacing w:line="360" w:lineRule="auto"/>
        <w:ind w:firstLineChars="200" w:firstLine="480"/>
        <w:rPr>
          <w:rFonts w:ascii="仿宋" w:eastAsia="仿宋" w:hAnsi="仿宋"/>
          <w:kern w:val="0"/>
          <w:sz w:val="24"/>
          <w:szCs w:val="24"/>
        </w:rPr>
      </w:pPr>
    </w:p>
    <w:p w:rsidR="008876A9" w:rsidRDefault="008876A9" w:rsidP="008876A9">
      <w:pPr>
        <w:keepNext/>
        <w:keepLines/>
        <w:spacing w:before="120" w:after="120" w:line="360" w:lineRule="auto"/>
        <w:rPr>
          <w:rFonts w:ascii="仿宋" w:eastAsia="仿宋" w:hAnsi="仿宋"/>
          <w:sz w:val="24"/>
          <w:szCs w:val="24"/>
        </w:rPr>
      </w:pPr>
      <w:bookmarkStart w:id="186" w:name="_Toc351203634"/>
      <w:r>
        <w:rPr>
          <w:rFonts w:ascii="仿宋" w:eastAsia="仿宋" w:hAnsi="仿宋" w:cs="仿宋"/>
          <w:sz w:val="24"/>
          <w:szCs w:val="24"/>
        </w:rPr>
        <w:t>2</w:t>
      </w:r>
      <w:bookmarkStart w:id="187" w:name="_Toc296891197"/>
      <w:bookmarkStart w:id="188" w:name="_Toc296944496"/>
      <w:bookmarkStart w:id="189" w:name="_Toc296347156"/>
      <w:bookmarkStart w:id="190" w:name="_Toc292559362"/>
      <w:bookmarkStart w:id="191" w:name="_Toc297120457"/>
      <w:bookmarkStart w:id="192" w:name="_Toc296503157"/>
      <w:bookmarkStart w:id="193" w:name="_Toc296890985"/>
      <w:bookmarkStart w:id="194" w:name="_Toc296346658"/>
      <w:bookmarkStart w:id="195" w:name="_Toc292559867"/>
      <w:bookmarkStart w:id="196" w:name="_Toc297048343"/>
      <w:r>
        <w:rPr>
          <w:rFonts w:ascii="仿宋" w:eastAsia="仿宋" w:hAnsi="仿宋" w:cs="仿宋"/>
          <w:sz w:val="24"/>
          <w:szCs w:val="24"/>
        </w:rPr>
        <w:t xml:space="preserve">. </w:t>
      </w:r>
      <w:r>
        <w:rPr>
          <w:rFonts w:ascii="仿宋" w:eastAsia="仿宋" w:hAnsi="仿宋" w:cs="仿宋" w:hint="eastAsia"/>
          <w:sz w:val="24"/>
          <w:szCs w:val="24"/>
        </w:rPr>
        <w:t>发包人</w:t>
      </w:r>
      <w:bookmarkEnd w:id="186"/>
    </w:p>
    <w:bookmarkEnd w:id="187"/>
    <w:bookmarkEnd w:id="188"/>
    <w:bookmarkEnd w:id="189"/>
    <w:bookmarkEnd w:id="190"/>
    <w:bookmarkEnd w:id="191"/>
    <w:bookmarkEnd w:id="192"/>
    <w:bookmarkEnd w:id="193"/>
    <w:bookmarkEnd w:id="194"/>
    <w:bookmarkEnd w:id="195"/>
    <w:bookmarkEnd w:id="196"/>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2.1 </w:t>
      </w:r>
      <w:r>
        <w:rPr>
          <w:rFonts w:ascii="仿宋" w:eastAsia="仿宋" w:hAnsi="仿宋" w:cs="仿宋" w:hint="eastAsia"/>
          <w:sz w:val="24"/>
          <w:szCs w:val="24"/>
        </w:rPr>
        <w:t>发包人代表</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发包人代表：</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姓名：；</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身份证号：；</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职务：；</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联系电话：；</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电子信箱：；</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通信地址：。</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发包人对发包人代表的授权范围如下：。</w:t>
      </w:r>
    </w:p>
    <w:p w:rsidR="008876A9" w:rsidRDefault="008876A9" w:rsidP="008876A9">
      <w:pPr>
        <w:spacing w:line="360" w:lineRule="auto"/>
        <w:ind w:firstLineChars="200" w:firstLine="480"/>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2.2 </w:t>
      </w:r>
      <w:r>
        <w:rPr>
          <w:rFonts w:ascii="仿宋" w:eastAsia="仿宋" w:hAnsi="仿宋" w:cs="仿宋" w:hint="eastAsia"/>
          <w:sz w:val="24"/>
          <w:szCs w:val="24"/>
        </w:rPr>
        <w:t>施工现场、施工条件和基础资料的提供</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2.2.1 </w:t>
      </w:r>
      <w:r>
        <w:rPr>
          <w:rFonts w:ascii="仿宋" w:eastAsia="仿宋" w:hAnsi="仿宋" w:cs="仿宋" w:hint="eastAsia"/>
          <w:sz w:val="24"/>
          <w:szCs w:val="24"/>
        </w:rPr>
        <w:t>提供施工现场</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关于发包人移交施工现场的期限要求：。</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2.2.2 </w:t>
      </w:r>
      <w:r>
        <w:rPr>
          <w:rFonts w:ascii="仿宋" w:eastAsia="仿宋" w:hAnsi="仿宋" w:cs="仿宋" w:hint="eastAsia"/>
          <w:sz w:val="24"/>
          <w:szCs w:val="24"/>
        </w:rPr>
        <w:t>提供施工条件</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关于发包人应负责提供施工所需要的条件，包括：</w:t>
      </w:r>
    </w:p>
    <w:p w:rsidR="008876A9" w:rsidRDefault="008876A9" w:rsidP="008876A9">
      <w:pPr>
        <w:spacing w:after="120" w:line="360" w:lineRule="auto"/>
        <w:ind w:firstLineChars="200" w:firstLine="480"/>
        <w:rPr>
          <w:rFonts w:ascii="仿宋" w:eastAsia="仿宋" w:hAnsi="仿宋"/>
          <w:sz w:val="24"/>
          <w:szCs w:val="24"/>
          <w:u w:val="single"/>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）将施工所需的水、电、通讯线路接至施工场地的时间、地点和供应要求：。</w:t>
      </w:r>
    </w:p>
    <w:p w:rsidR="008876A9" w:rsidRDefault="008876A9" w:rsidP="008876A9">
      <w:pPr>
        <w:spacing w:after="120" w:line="360" w:lineRule="auto"/>
        <w:ind w:firstLineChars="200" w:firstLine="480"/>
        <w:rPr>
          <w:rFonts w:ascii="仿宋" w:eastAsia="仿宋" w:hAnsi="仿宋"/>
          <w:sz w:val="24"/>
          <w:szCs w:val="24"/>
          <w:u w:val="single"/>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）施工场地与公共道路通道开通的时间和要求：。</w:t>
      </w:r>
    </w:p>
    <w:p w:rsidR="008876A9" w:rsidRDefault="008876A9" w:rsidP="008876A9">
      <w:pPr>
        <w:spacing w:after="120" w:line="360" w:lineRule="auto"/>
        <w:ind w:firstLineChars="200" w:firstLine="480"/>
        <w:rPr>
          <w:rFonts w:ascii="仿宋" w:eastAsia="仿宋" w:hAnsi="仿宋"/>
          <w:sz w:val="24"/>
          <w:szCs w:val="24"/>
          <w:u w:val="single"/>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）工程地质和地下管线资料的提供时间：。</w:t>
      </w:r>
    </w:p>
    <w:p w:rsidR="008876A9" w:rsidRDefault="008876A9" w:rsidP="008876A9">
      <w:pPr>
        <w:spacing w:after="120" w:line="360" w:lineRule="auto"/>
        <w:ind w:firstLineChars="200" w:firstLine="480"/>
        <w:rPr>
          <w:rFonts w:ascii="仿宋" w:eastAsia="仿宋" w:hAnsi="仿宋"/>
          <w:sz w:val="24"/>
          <w:szCs w:val="24"/>
          <w:u w:val="single"/>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）由发包人办理的施工所需所证、批件的名称和完成时间：。</w:t>
      </w:r>
    </w:p>
    <w:p w:rsidR="008876A9" w:rsidRDefault="008876A9" w:rsidP="008876A9">
      <w:pPr>
        <w:spacing w:after="120" w:line="360" w:lineRule="auto"/>
        <w:ind w:firstLineChars="200" w:firstLine="480"/>
        <w:rPr>
          <w:rFonts w:ascii="仿宋" w:eastAsia="仿宋" w:hAnsi="仿宋"/>
          <w:sz w:val="24"/>
          <w:szCs w:val="24"/>
          <w:u w:val="single"/>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）水准点与座标控制制点交验要求：。</w:t>
      </w:r>
    </w:p>
    <w:p w:rsidR="008876A9" w:rsidRDefault="008876A9" w:rsidP="008876A9">
      <w:pPr>
        <w:spacing w:after="120" w:line="360" w:lineRule="auto"/>
        <w:ind w:firstLineChars="200" w:firstLine="480"/>
        <w:rPr>
          <w:rFonts w:ascii="仿宋" w:eastAsia="仿宋" w:hAnsi="仿宋"/>
          <w:sz w:val="24"/>
          <w:szCs w:val="24"/>
          <w:u w:val="single"/>
        </w:rPr>
      </w:pP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）图纸会审和设计交底时间：。</w:t>
      </w:r>
    </w:p>
    <w:p w:rsidR="008876A9" w:rsidRDefault="008876A9" w:rsidP="008876A9">
      <w:pPr>
        <w:spacing w:after="120" w:line="360" w:lineRule="auto"/>
        <w:ind w:firstLineChars="200" w:firstLine="480"/>
        <w:rPr>
          <w:rFonts w:ascii="仿宋" w:eastAsia="仿宋" w:hAnsi="仿宋"/>
          <w:sz w:val="24"/>
          <w:szCs w:val="24"/>
          <w:u w:val="single"/>
        </w:rPr>
      </w:pP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）协调处理施工场地周围地下管线和邻近建筑物、构筑物（含文物保护建筑）、古</w:t>
      </w:r>
      <w:r>
        <w:rPr>
          <w:rFonts w:ascii="仿宋" w:eastAsia="仿宋" w:hAnsi="仿宋" w:cs="仿宋" w:hint="eastAsia"/>
          <w:sz w:val="24"/>
          <w:szCs w:val="24"/>
        </w:rPr>
        <w:lastRenderedPageBreak/>
        <w:t>树名木的保护工作：。</w:t>
      </w: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8</w:t>
      </w:r>
      <w:r>
        <w:rPr>
          <w:rFonts w:ascii="仿宋" w:eastAsia="仿宋" w:hAnsi="仿宋" w:cs="仿宋" w:hint="eastAsia"/>
          <w:sz w:val="24"/>
          <w:szCs w:val="24"/>
        </w:rPr>
        <w:t>）发包人应做的其他工作：。</w:t>
      </w:r>
    </w:p>
    <w:p w:rsidR="008876A9" w:rsidRDefault="008876A9" w:rsidP="008876A9">
      <w:pPr>
        <w:spacing w:after="120" w:line="360" w:lineRule="auto"/>
        <w:ind w:firstLineChars="200" w:firstLine="480"/>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2.3 </w:t>
      </w:r>
      <w:r>
        <w:rPr>
          <w:rFonts w:ascii="仿宋" w:eastAsia="仿宋" w:hAnsi="仿宋" w:cs="仿宋" w:hint="eastAsia"/>
          <w:sz w:val="24"/>
          <w:szCs w:val="24"/>
        </w:rPr>
        <w:t>资金来源证明及支付担保</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发包人提供资金来源证明的期限要求：。</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发包人是否提供支付担保：。</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发包人提供支付担保的形式：。</w:t>
      </w:r>
    </w:p>
    <w:p w:rsidR="008876A9" w:rsidRDefault="008876A9" w:rsidP="008876A9">
      <w:pPr>
        <w:spacing w:line="360" w:lineRule="auto"/>
        <w:ind w:firstLineChars="200" w:firstLine="480"/>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197" w:name="_Toc351203635"/>
      <w:r>
        <w:rPr>
          <w:rFonts w:ascii="仿宋" w:eastAsia="仿宋" w:hAnsi="仿宋" w:cs="仿宋"/>
          <w:sz w:val="24"/>
          <w:szCs w:val="24"/>
        </w:rPr>
        <w:t>3</w:t>
      </w:r>
      <w:bookmarkStart w:id="198" w:name="_Toc292559868"/>
      <w:bookmarkStart w:id="199" w:name="_Toc296891198"/>
      <w:bookmarkStart w:id="200" w:name="_Toc292559363"/>
      <w:bookmarkStart w:id="201" w:name="_Toc296890986"/>
      <w:bookmarkStart w:id="202" w:name="_Toc296347157"/>
      <w:bookmarkStart w:id="203" w:name="_Toc296944497"/>
      <w:bookmarkStart w:id="204" w:name="_Toc296503158"/>
      <w:bookmarkStart w:id="205" w:name="_Toc297120458"/>
      <w:bookmarkStart w:id="206" w:name="_Toc296346659"/>
      <w:bookmarkStart w:id="207" w:name="_Toc297048344"/>
      <w:r>
        <w:rPr>
          <w:rFonts w:ascii="仿宋" w:eastAsia="仿宋" w:hAnsi="仿宋" w:cs="仿宋"/>
          <w:sz w:val="24"/>
          <w:szCs w:val="24"/>
        </w:rPr>
        <w:t xml:space="preserve">. </w:t>
      </w:r>
      <w:r>
        <w:rPr>
          <w:rFonts w:ascii="仿宋" w:eastAsia="仿宋" w:hAnsi="仿宋" w:cs="仿宋" w:hint="eastAsia"/>
          <w:sz w:val="24"/>
          <w:szCs w:val="24"/>
        </w:rPr>
        <w:t>承包人</w:t>
      </w:r>
      <w:bookmarkEnd w:id="197"/>
    </w:p>
    <w:bookmarkEnd w:id="198"/>
    <w:bookmarkEnd w:id="199"/>
    <w:bookmarkEnd w:id="200"/>
    <w:bookmarkEnd w:id="201"/>
    <w:bookmarkEnd w:id="202"/>
    <w:bookmarkEnd w:id="203"/>
    <w:bookmarkEnd w:id="204"/>
    <w:bookmarkEnd w:id="205"/>
    <w:bookmarkEnd w:id="206"/>
    <w:bookmarkEnd w:id="207"/>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3.1 </w:t>
      </w:r>
      <w:r>
        <w:rPr>
          <w:rFonts w:ascii="仿宋" w:eastAsia="仿宋" w:hAnsi="仿宋" w:cs="仿宋" w:hint="eastAsia"/>
          <w:sz w:val="24"/>
          <w:szCs w:val="24"/>
        </w:rPr>
        <w:t>承包人的一般义务</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hint="eastAsia"/>
          <w:sz w:val="24"/>
          <w:szCs w:val="24"/>
        </w:rPr>
        <w:t>承包人提交的竣工资料的内容：。</w:t>
      </w:r>
    </w:p>
    <w:p w:rsidR="008876A9" w:rsidRDefault="008876A9" w:rsidP="008876A9">
      <w:pPr>
        <w:spacing w:line="360" w:lineRule="auto"/>
        <w:ind w:firstLineChars="300" w:firstLine="720"/>
        <w:jc w:val="left"/>
        <w:rPr>
          <w:rFonts w:ascii="仿宋" w:eastAsia="仿宋" w:hAnsi="仿宋"/>
          <w:sz w:val="24"/>
          <w:szCs w:val="24"/>
        </w:rPr>
      </w:pPr>
      <w:r>
        <w:rPr>
          <w:rFonts w:ascii="仿宋" w:eastAsia="仿宋" w:hAnsi="仿宋" w:cs="仿宋" w:hint="eastAsia"/>
          <w:sz w:val="24"/>
          <w:szCs w:val="24"/>
        </w:rPr>
        <w:t>承包人需要提交的竣工资料套数：。</w:t>
      </w:r>
    </w:p>
    <w:p w:rsidR="008876A9" w:rsidRDefault="008876A9" w:rsidP="008876A9">
      <w:pPr>
        <w:spacing w:line="360" w:lineRule="auto"/>
        <w:ind w:leftChars="304" w:left="851"/>
        <w:jc w:val="left"/>
        <w:rPr>
          <w:rFonts w:ascii="仿宋" w:eastAsia="仿宋" w:hAnsi="仿宋"/>
          <w:sz w:val="24"/>
          <w:szCs w:val="24"/>
        </w:rPr>
      </w:pPr>
      <w:r>
        <w:rPr>
          <w:rFonts w:ascii="仿宋" w:eastAsia="仿宋" w:hAnsi="仿宋" w:cs="仿宋" w:hint="eastAsia"/>
          <w:sz w:val="24"/>
          <w:szCs w:val="24"/>
        </w:rPr>
        <w:t>承包人提交的竣工资料的费用承担：。</w:t>
      </w:r>
    </w:p>
    <w:p w:rsidR="008876A9" w:rsidRDefault="008876A9" w:rsidP="008876A9">
      <w:pPr>
        <w:spacing w:line="360" w:lineRule="auto"/>
        <w:ind w:leftChars="304" w:left="851"/>
        <w:jc w:val="left"/>
        <w:rPr>
          <w:rFonts w:ascii="仿宋" w:eastAsia="仿宋" w:hAnsi="仿宋"/>
          <w:sz w:val="24"/>
          <w:szCs w:val="24"/>
        </w:rPr>
      </w:pPr>
      <w:r>
        <w:rPr>
          <w:rFonts w:ascii="仿宋" w:eastAsia="仿宋" w:hAnsi="仿宋" w:cs="仿宋" w:hint="eastAsia"/>
          <w:sz w:val="24"/>
          <w:szCs w:val="24"/>
        </w:rPr>
        <w:t>承包人提交的竣工资料移交时间：。</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承包人提交的竣工资料形式要求：。</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）承包人应履行的其他义务：</w:t>
      </w:r>
    </w:p>
    <w:p w:rsidR="008876A9" w:rsidRDefault="008876A9" w:rsidP="008876A9">
      <w:pPr>
        <w:pStyle w:val="affffff2"/>
        <w:numPr>
          <w:ilvl w:val="2"/>
          <w:numId w:val="20"/>
        </w:numPr>
        <w:spacing w:line="360" w:lineRule="auto"/>
        <w:ind w:firstLineChars="0"/>
        <w:rPr>
          <w:rFonts w:ascii="仿宋" w:eastAsia="仿宋" w:hAnsi="仿宋"/>
          <w:u w:val="single"/>
        </w:rPr>
      </w:pPr>
      <w:r>
        <w:rPr>
          <w:rFonts w:ascii="仿宋" w:eastAsia="仿宋" w:hAnsi="仿宋" w:cs="仿宋" w:hint="eastAsia"/>
        </w:rPr>
        <w:t>完成深化设计文件提交时间：。</w:t>
      </w:r>
    </w:p>
    <w:p w:rsidR="008876A9" w:rsidRDefault="008876A9" w:rsidP="008876A9">
      <w:pPr>
        <w:pStyle w:val="affffff2"/>
        <w:numPr>
          <w:ilvl w:val="2"/>
          <w:numId w:val="20"/>
        </w:numPr>
        <w:spacing w:line="360" w:lineRule="auto"/>
        <w:ind w:firstLineChars="0"/>
        <w:rPr>
          <w:rFonts w:ascii="仿宋" w:eastAsia="仿宋" w:hAnsi="仿宋"/>
        </w:rPr>
      </w:pPr>
      <w:r>
        <w:rPr>
          <w:rFonts w:ascii="仿宋" w:eastAsia="仿宋" w:hAnsi="仿宋" w:cs="仿宋" w:hint="eastAsia"/>
        </w:rPr>
        <w:t>应提供计划、报表的名称及完成时间：。</w:t>
      </w:r>
    </w:p>
    <w:p w:rsidR="008876A9" w:rsidRDefault="008876A9" w:rsidP="008876A9">
      <w:pPr>
        <w:pStyle w:val="affffff2"/>
        <w:numPr>
          <w:ilvl w:val="2"/>
          <w:numId w:val="20"/>
        </w:numPr>
        <w:spacing w:line="360" w:lineRule="auto"/>
        <w:ind w:firstLineChars="0"/>
        <w:rPr>
          <w:rFonts w:ascii="仿宋" w:eastAsia="仿宋" w:hAnsi="仿宋"/>
        </w:rPr>
      </w:pPr>
      <w:r>
        <w:rPr>
          <w:rFonts w:ascii="仿宋" w:eastAsia="仿宋" w:hAnsi="仿宋" w:cs="仿宋" w:hint="eastAsia"/>
        </w:rPr>
        <w:t>承担施工安全保卫工作及非夜间施工照明的责任和要求：。</w:t>
      </w:r>
    </w:p>
    <w:p w:rsidR="008876A9" w:rsidRDefault="008876A9" w:rsidP="008876A9">
      <w:pPr>
        <w:pStyle w:val="affffff2"/>
        <w:numPr>
          <w:ilvl w:val="2"/>
          <w:numId w:val="20"/>
        </w:numPr>
        <w:spacing w:line="360" w:lineRule="auto"/>
        <w:ind w:firstLineChars="0"/>
        <w:rPr>
          <w:rFonts w:ascii="仿宋" w:eastAsia="仿宋" w:hAnsi="仿宋"/>
          <w:u w:val="single"/>
        </w:rPr>
      </w:pPr>
      <w:r>
        <w:rPr>
          <w:rFonts w:ascii="仿宋" w:eastAsia="仿宋" w:hAnsi="仿宋" w:cs="仿宋" w:hint="eastAsia"/>
        </w:rPr>
        <w:t>向发包人提供的办公和生活房屋及设施的要求：无。</w:t>
      </w:r>
    </w:p>
    <w:p w:rsidR="008876A9" w:rsidRDefault="008876A9" w:rsidP="008876A9">
      <w:pPr>
        <w:pStyle w:val="affffff2"/>
        <w:numPr>
          <w:ilvl w:val="2"/>
          <w:numId w:val="20"/>
        </w:numPr>
        <w:spacing w:line="360" w:lineRule="auto"/>
        <w:ind w:firstLineChars="0"/>
        <w:rPr>
          <w:rFonts w:ascii="仿宋" w:eastAsia="仿宋" w:hAnsi="仿宋"/>
          <w:u w:val="single"/>
        </w:rPr>
      </w:pPr>
      <w:r>
        <w:rPr>
          <w:rFonts w:ascii="仿宋" w:eastAsia="仿宋" w:hAnsi="仿宋" w:cs="仿宋" w:hint="eastAsia"/>
        </w:rPr>
        <w:t>需承包人办理的有关施工场地交通、环卫和施工噪音管理手续：。</w:t>
      </w:r>
    </w:p>
    <w:p w:rsidR="008876A9" w:rsidRDefault="008876A9" w:rsidP="008876A9">
      <w:pPr>
        <w:pStyle w:val="affffff2"/>
        <w:numPr>
          <w:ilvl w:val="2"/>
          <w:numId w:val="20"/>
        </w:numPr>
        <w:spacing w:line="360" w:lineRule="auto"/>
        <w:ind w:firstLineChars="0"/>
        <w:rPr>
          <w:rFonts w:ascii="仿宋" w:eastAsia="仿宋" w:hAnsi="仿宋"/>
        </w:rPr>
      </w:pPr>
      <w:r>
        <w:rPr>
          <w:rFonts w:ascii="仿宋" w:eastAsia="仿宋" w:hAnsi="仿宋" w:cs="仿宋" w:hint="eastAsia"/>
        </w:rPr>
        <w:t>已完工程成品保护的特殊要求及费用承担：。</w:t>
      </w:r>
    </w:p>
    <w:p w:rsidR="008876A9" w:rsidRDefault="008876A9" w:rsidP="008876A9">
      <w:pPr>
        <w:pStyle w:val="affffff2"/>
        <w:numPr>
          <w:ilvl w:val="2"/>
          <w:numId w:val="20"/>
        </w:numPr>
        <w:spacing w:line="360" w:lineRule="auto"/>
        <w:ind w:firstLineChars="0"/>
        <w:rPr>
          <w:rFonts w:ascii="仿宋" w:eastAsia="仿宋" w:hAnsi="仿宋"/>
          <w:u w:val="single"/>
        </w:rPr>
      </w:pPr>
      <w:r>
        <w:rPr>
          <w:rFonts w:ascii="仿宋" w:eastAsia="仿宋" w:hAnsi="仿宋" w:cs="仿宋" w:hint="eastAsia"/>
        </w:rPr>
        <w:t>施工场地周围地下管线和邻近建筑物、构筑物（含文物保护建筑）、古树名木的保护要求及费用承担：。</w:t>
      </w:r>
    </w:p>
    <w:p w:rsidR="008876A9" w:rsidRDefault="008876A9" w:rsidP="008876A9">
      <w:pPr>
        <w:pStyle w:val="affffff2"/>
        <w:numPr>
          <w:ilvl w:val="2"/>
          <w:numId w:val="20"/>
        </w:numPr>
        <w:spacing w:line="360" w:lineRule="auto"/>
        <w:ind w:firstLineChars="0"/>
        <w:rPr>
          <w:rFonts w:ascii="仿宋" w:eastAsia="仿宋" w:hAnsi="仿宋"/>
        </w:rPr>
      </w:pPr>
      <w:r>
        <w:rPr>
          <w:rFonts w:ascii="仿宋" w:eastAsia="仿宋" w:hAnsi="仿宋" w:cs="仿宋" w:hint="eastAsia"/>
        </w:rPr>
        <w:t>施工场地清洁卫生的要求：。</w:t>
      </w:r>
    </w:p>
    <w:p w:rsidR="008876A9" w:rsidRDefault="008876A9" w:rsidP="008876A9">
      <w:pPr>
        <w:pStyle w:val="affffff2"/>
        <w:numPr>
          <w:ilvl w:val="2"/>
          <w:numId w:val="20"/>
        </w:numPr>
        <w:spacing w:line="360" w:lineRule="auto"/>
        <w:ind w:firstLineChars="0"/>
        <w:rPr>
          <w:rFonts w:ascii="仿宋" w:eastAsia="仿宋" w:hAnsi="仿宋"/>
        </w:rPr>
      </w:pPr>
      <w:r>
        <w:rPr>
          <w:rFonts w:ascii="仿宋" w:eastAsia="仿宋" w:hAnsi="仿宋" w:cs="仿宋" w:hint="eastAsia"/>
        </w:rPr>
        <w:t>消防相关工程、资料完善并确保通过消防验收。</w:t>
      </w:r>
    </w:p>
    <w:p w:rsidR="008876A9" w:rsidRDefault="008876A9" w:rsidP="008876A9">
      <w:pPr>
        <w:pStyle w:val="affffff2"/>
        <w:numPr>
          <w:ilvl w:val="2"/>
          <w:numId w:val="20"/>
        </w:numPr>
        <w:spacing w:line="360" w:lineRule="auto"/>
        <w:ind w:firstLineChars="0"/>
        <w:rPr>
          <w:rFonts w:ascii="仿宋" w:eastAsia="仿宋" w:hAnsi="仿宋"/>
        </w:rPr>
      </w:pPr>
      <w:r>
        <w:rPr>
          <w:rFonts w:ascii="仿宋" w:eastAsia="仿宋" w:hAnsi="仿宋" w:cs="仿宋" w:hint="eastAsia"/>
        </w:rPr>
        <w:t>按合同约定支付竣工结算效益审计费用。</w:t>
      </w:r>
    </w:p>
    <w:p w:rsidR="008876A9" w:rsidRDefault="008876A9" w:rsidP="008876A9">
      <w:pPr>
        <w:pStyle w:val="affffff2"/>
        <w:numPr>
          <w:ilvl w:val="2"/>
          <w:numId w:val="20"/>
        </w:numPr>
        <w:spacing w:line="360" w:lineRule="auto"/>
        <w:ind w:firstLineChars="0"/>
        <w:rPr>
          <w:rFonts w:ascii="仿宋" w:eastAsia="仿宋" w:hAnsi="仿宋"/>
        </w:rPr>
      </w:pPr>
      <w:r>
        <w:rPr>
          <w:rFonts w:ascii="仿宋" w:eastAsia="仿宋" w:hAnsi="仿宋" w:cs="仿宋" w:hint="eastAsia"/>
        </w:rPr>
        <w:t>承包人应按有关法律规定纳税，应缴纳的税金包括在合同价格内。</w:t>
      </w:r>
    </w:p>
    <w:p w:rsidR="008876A9" w:rsidRDefault="008876A9" w:rsidP="008876A9">
      <w:pPr>
        <w:pStyle w:val="affffff2"/>
        <w:numPr>
          <w:ilvl w:val="2"/>
          <w:numId w:val="20"/>
        </w:numPr>
        <w:spacing w:line="360" w:lineRule="auto"/>
        <w:ind w:firstLineChars="0"/>
        <w:rPr>
          <w:rFonts w:ascii="仿宋" w:eastAsia="仿宋" w:hAnsi="仿宋"/>
        </w:rPr>
      </w:pPr>
      <w:r>
        <w:rPr>
          <w:rFonts w:ascii="仿宋" w:eastAsia="仿宋" w:hAnsi="仿宋" w:cs="仿宋" w:hint="eastAsia"/>
        </w:rPr>
        <w:t>双方约定承包人应做的其他工作：。</w:t>
      </w:r>
    </w:p>
    <w:p w:rsidR="008876A9" w:rsidRDefault="008876A9" w:rsidP="008876A9">
      <w:pPr>
        <w:pStyle w:val="affffff2"/>
        <w:spacing w:line="360" w:lineRule="auto"/>
        <w:ind w:left="840" w:firstLineChars="0" w:firstLine="0"/>
        <w:rPr>
          <w:rFonts w:ascii="仿宋" w:eastAsia="仿宋" w:hAnsi="仿宋"/>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3.2 </w:t>
      </w:r>
      <w:r>
        <w:rPr>
          <w:rFonts w:ascii="仿宋" w:eastAsia="仿宋" w:hAnsi="仿宋" w:cs="仿宋" w:hint="eastAsia"/>
          <w:sz w:val="24"/>
          <w:szCs w:val="24"/>
        </w:rPr>
        <w:t>项目经理</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kern w:val="0"/>
          <w:sz w:val="24"/>
          <w:szCs w:val="24"/>
        </w:rPr>
        <w:t xml:space="preserve">3.2.1 </w:t>
      </w:r>
      <w:r>
        <w:rPr>
          <w:rFonts w:ascii="仿宋" w:eastAsia="仿宋" w:hAnsi="仿宋" w:cs="仿宋" w:hint="eastAsia"/>
          <w:sz w:val="24"/>
          <w:szCs w:val="24"/>
        </w:rPr>
        <w:t>项目经理：</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姓名：；</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身份证号：；</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建造师执业资格等级：；</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建造师注册证书号：；</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建造师执业印章号：；</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安全生产考核合格证书号：；</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联系电话：；</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电子信箱：；</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通信地址：；</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承包人对项目经理的授权范围如下：。</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关于项目经理每月在施工现场的时间要求：</w:t>
      </w:r>
      <w:r>
        <w:rPr>
          <w:rFonts w:ascii="仿宋" w:eastAsia="仿宋" w:hAnsi="仿宋" w:cs="仿宋" w:hint="eastAsia"/>
          <w:sz w:val="24"/>
          <w:szCs w:val="24"/>
        </w:rPr>
        <w:t>。</w:t>
      </w:r>
    </w:p>
    <w:p w:rsidR="008876A9" w:rsidRDefault="008876A9" w:rsidP="008876A9">
      <w:pPr>
        <w:spacing w:line="360" w:lineRule="auto"/>
        <w:ind w:firstLineChars="200" w:firstLine="480"/>
        <w:rPr>
          <w:rFonts w:ascii="仿宋" w:eastAsia="仿宋" w:hAnsi="仿宋"/>
          <w:kern w:val="0"/>
          <w:sz w:val="24"/>
          <w:szCs w:val="24"/>
        </w:rPr>
      </w:pPr>
      <w:r>
        <w:rPr>
          <w:rFonts w:ascii="仿宋" w:eastAsia="仿宋" w:hAnsi="仿宋" w:cs="仿宋" w:hint="eastAsia"/>
          <w:kern w:val="0"/>
          <w:sz w:val="24"/>
          <w:szCs w:val="24"/>
        </w:rPr>
        <w:t>承包人未提交劳动合同，以及没有为项目经理缴纳社会保险证明的违约责任：</w:t>
      </w:r>
      <w:r>
        <w:rPr>
          <w:rFonts w:ascii="仿宋" w:eastAsia="仿宋" w:hAnsi="仿宋" w:cs="仿宋" w:hint="eastAsia"/>
          <w:sz w:val="24"/>
          <w:szCs w:val="24"/>
        </w:rPr>
        <w:t>。</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ascii="仿宋" w:eastAsia="仿宋" w:hAnsi="仿宋" w:cs="仿宋" w:hint="eastAsia"/>
          <w:sz w:val="24"/>
          <w:szCs w:val="24"/>
        </w:rPr>
        <w:t>。</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3.2.2 </w:t>
      </w:r>
      <w:r>
        <w:rPr>
          <w:rFonts w:ascii="仿宋" w:eastAsia="仿宋" w:hAnsi="仿宋" w:cs="仿宋" w:hint="eastAsia"/>
          <w:sz w:val="24"/>
          <w:szCs w:val="24"/>
        </w:rPr>
        <w:t>承包人擅自更换项目经理或技术负责人的违约责任：。</w:t>
      </w:r>
    </w:p>
    <w:p w:rsidR="008876A9" w:rsidRDefault="008876A9" w:rsidP="008876A9">
      <w:pPr>
        <w:spacing w:line="360" w:lineRule="auto"/>
        <w:ind w:firstLine="480"/>
        <w:rPr>
          <w:rFonts w:ascii="仿宋" w:eastAsia="仿宋" w:hAnsi="仿宋"/>
          <w:sz w:val="24"/>
          <w:szCs w:val="24"/>
        </w:rPr>
      </w:pPr>
      <w:r>
        <w:rPr>
          <w:rFonts w:ascii="仿宋" w:eastAsia="仿宋" w:hAnsi="仿宋" w:cs="仿宋"/>
          <w:sz w:val="24"/>
          <w:szCs w:val="24"/>
        </w:rPr>
        <w:t xml:space="preserve">3.2.3 </w:t>
      </w:r>
      <w:r>
        <w:rPr>
          <w:rFonts w:ascii="仿宋" w:eastAsia="仿宋" w:hAnsi="仿宋" w:cs="仿宋" w:hint="eastAsia"/>
          <w:sz w:val="24"/>
          <w:szCs w:val="24"/>
        </w:rPr>
        <w:t>承包人无正当理由拒绝更换项目经理的违约责任：。</w:t>
      </w:r>
    </w:p>
    <w:p w:rsidR="008876A9" w:rsidRDefault="008876A9" w:rsidP="008876A9">
      <w:pPr>
        <w:spacing w:line="360" w:lineRule="auto"/>
        <w:ind w:firstLine="480"/>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3.3 </w:t>
      </w:r>
      <w:r>
        <w:rPr>
          <w:rFonts w:ascii="仿宋" w:eastAsia="仿宋" w:hAnsi="仿宋" w:cs="仿宋" w:hint="eastAsia"/>
          <w:sz w:val="24"/>
          <w:szCs w:val="24"/>
        </w:rPr>
        <w:t>承包人人员</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3.3.1 </w:t>
      </w:r>
      <w:r>
        <w:rPr>
          <w:rFonts w:ascii="仿宋" w:eastAsia="仿宋" w:hAnsi="仿宋" w:cs="仿宋" w:hint="eastAsia"/>
          <w:sz w:val="24"/>
          <w:szCs w:val="24"/>
        </w:rPr>
        <w:t>承包人提交项目管理机构及施工现场管理人员安排报告的期限：。</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3.3.2 </w:t>
      </w:r>
      <w:r>
        <w:rPr>
          <w:rFonts w:ascii="仿宋" w:eastAsia="仿宋" w:hAnsi="仿宋" w:cs="仿宋" w:hint="eastAsia"/>
          <w:sz w:val="24"/>
          <w:szCs w:val="24"/>
        </w:rPr>
        <w:t>承包人无正当理由拒绝撤换主要施工管理人员的违约责任：。</w:t>
      </w:r>
    </w:p>
    <w:p w:rsidR="008876A9" w:rsidRDefault="008876A9" w:rsidP="008876A9">
      <w:pPr>
        <w:spacing w:line="360" w:lineRule="auto"/>
        <w:ind w:firstLineChars="200" w:firstLine="480"/>
        <w:rPr>
          <w:rFonts w:ascii="仿宋" w:eastAsia="仿宋" w:hAnsi="仿宋"/>
          <w:sz w:val="24"/>
          <w:szCs w:val="24"/>
          <w:u w:val="single"/>
        </w:rPr>
      </w:pPr>
      <w:r>
        <w:rPr>
          <w:rFonts w:ascii="仿宋" w:eastAsia="仿宋" w:hAnsi="仿宋" w:cs="仿宋"/>
          <w:sz w:val="24"/>
          <w:szCs w:val="24"/>
        </w:rPr>
        <w:t>3.3.3</w:t>
      </w:r>
      <w:r>
        <w:rPr>
          <w:rFonts w:ascii="仿宋" w:eastAsia="仿宋" w:hAnsi="仿宋" w:cs="仿宋" w:hint="eastAsia"/>
          <w:sz w:val="24"/>
          <w:szCs w:val="24"/>
        </w:rPr>
        <w:t>承包人主要施工管理人员离开施工现场的批准要求：。</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3.3.4</w:t>
      </w:r>
      <w:r>
        <w:rPr>
          <w:rFonts w:ascii="仿宋" w:eastAsia="仿宋" w:hAnsi="仿宋" w:cs="仿宋" w:hint="eastAsia"/>
          <w:sz w:val="24"/>
          <w:szCs w:val="24"/>
        </w:rPr>
        <w:t>承包人擅自更换主要施工管理人员的违约责任：。</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3.3.5</w:t>
      </w:r>
      <w:r>
        <w:rPr>
          <w:rFonts w:ascii="仿宋" w:eastAsia="仿宋" w:hAnsi="仿宋" w:cs="仿宋" w:hint="eastAsia"/>
          <w:sz w:val="24"/>
          <w:szCs w:val="24"/>
        </w:rPr>
        <w:t>承包人主要施工管理人员擅自离开施工现场的违约责任：。</w:t>
      </w: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3</w:t>
      </w:r>
      <w:bookmarkStart w:id="208" w:name="_Toc300934945"/>
      <w:bookmarkStart w:id="209" w:name="_Toc296347158"/>
      <w:bookmarkStart w:id="210" w:name="_Toc296503159"/>
      <w:bookmarkStart w:id="211" w:name="_Toc297120459"/>
      <w:bookmarkStart w:id="212" w:name="_Toc292559869"/>
      <w:bookmarkStart w:id="213" w:name="_Toc312677988"/>
      <w:bookmarkStart w:id="214" w:name="_Toc296890987"/>
      <w:bookmarkStart w:id="215" w:name="_Toc296944498"/>
      <w:bookmarkStart w:id="216" w:name="_Toc303539102"/>
      <w:bookmarkStart w:id="217" w:name="_Toc296346660"/>
      <w:bookmarkStart w:id="218" w:name="_Toc292559364"/>
      <w:bookmarkStart w:id="219" w:name="_Toc296891199"/>
      <w:bookmarkStart w:id="220" w:name="_Toc304295523"/>
      <w:bookmarkStart w:id="221" w:name="_Toc297216151"/>
      <w:bookmarkStart w:id="222" w:name="_Toc297048345"/>
      <w:bookmarkStart w:id="223" w:name="_Toc297123492"/>
      <w:r>
        <w:rPr>
          <w:rFonts w:ascii="仿宋" w:eastAsia="仿宋" w:hAnsi="仿宋" w:cs="仿宋"/>
          <w:sz w:val="24"/>
          <w:szCs w:val="24"/>
        </w:rPr>
        <w:t xml:space="preserve">.4 </w:t>
      </w:r>
      <w:r>
        <w:rPr>
          <w:rFonts w:ascii="仿宋" w:eastAsia="仿宋" w:hAnsi="仿宋" w:cs="仿宋" w:hint="eastAsia"/>
          <w:sz w:val="24"/>
          <w:szCs w:val="24"/>
        </w:rPr>
        <w:t>分包</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3</w:t>
      </w:r>
      <w:bookmarkStart w:id="224" w:name="_Toc296890988"/>
      <w:bookmarkStart w:id="225" w:name="_Toc297216152"/>
      <w:bookmarkStart w:id="226" w:name="_Toc292559365"/>
      <w:bookmarkStart w:id="227" w:name="_Toc297120460"/>
      <w:bookmarkStart w:id="228" w:name="_Toc296944499"/>
      <w:bookmarkStart w:id="229" w:name="_Toc296503160"/>
      <w:bookmarkStart w:id="230" w:name="_Toc304295524"/>
      <w:bookmarkStart w:id="231" w:name="_Toc303539103"/>
      <w:bookmarkStart w:id="232" w:name="_Toc296891200"/>
      <w:bookmarkStart w:id="233" w:name="_Toc296346661"/>
      <w:bookmarkStart w:id="234" w:name="_Toc297048346"/>
      <w:bookmarkStart w:id="235" w:name="_Toc292559870"/>
      <w:bookmarkStart w:id="236" w:name="_Toc297123493"/>
      <w:bookmarkStart w:id="237" w:name="_Toc300934946"/>
      <w:bookmarkStart w:id="238" w:name="_Toc296347159"/>
      <w:bookmarkStart w:id="239" w:name="_Toc312677989"/>
      <w:bookmarkStart w:id="240" w:name="_Toc318581158"/>
      <w:r>
        <w:rPr>
          <w:rFonts w:ascii="仿宋" w:eastAsia="仿宋" w:hAnsi="仿宋" w:cs="仿宋"/>
          <w:sz w:val="24"/>
          <w:szCs w:val="24"/>
        </w:rPr>
        <w:t xml:space="preserve">.4.1 </w:t>
      </w:r>
      <w:r>
        <w:rPr>
          <w:rFonts w:ascii="仿宋" w:eastAsia="仿宋" w:hAnsi="仿宋" w:cs="仿宋" w:hint="eastAsia"/>
          <w:sz w:val="24"/>
          <w:szCs w:val="24"/>
        </w:rPr>
        <w:t>分包的一般约定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lastRenderedPageBreak/>
        <w:t>禁止分包的工程包括：</w:t>
      </w:r>
      <w:r>
        <w:rPr>
          <w:rFonts w:ascii="仿宋" w:eastAsia="仿宋" w:hAnsi="仿宋" w:cs="仿宋" w:hint="eastAsia"/>
          <w:sz w:val="24"/>
          <w:szCs w:val="24"/>
          <w:u w:val="single"/>
        </w:rPr>
        <w:t>本工程无分包</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u w:val="single"/>
        </w:rPr>
      </w:pPr>
      <w:r>
        <w:rPr>
          <w:rFonts w:ascii="仿宋" w:eastAsia="仿宋" w:hAnsi="仿宋" w:cs="仿宋" w:hint="eastAsia"/>
          <w:sz w:val="24"/>
          <w:szCs w:val="24"/>
        </w:rPr>
        <w:t>主体结构、关键性工作的范围：。</w:t>
      </w:r>
      <w:bookmarkStart w:id="241" w:name="_Toc297216153"/>
      <w:bookmarkStart w:id="242" w:name="_Toc296347160"/>
      <w:bookmarkStart w:id="243" w:name="_Toc300934947"/>
      <w:bookmarkStart w:id="244" w:name="_Toc297123494"/>
      <w:bookmarkStart w:id="245" w:name="_Toc297120461"/>
      <w:bookmarkStart w:id="246" w:name="_Toc304295525"/>
      <w:bookmarkStart w:id="247" w:name="_Toc296346662"/>
      <w:bookmarkStart w:id="248" w:name="_Toc296891201"/>
      <w:bookmarkStart w:id="249" w:name="_Toc296503161"/>
      <w:bookmarkStart w:id="250" w:name="_Toc296944500"/>
      <w:bookmarkStart w:id="251" w:name="_Toc303539104"/>
      <w:bookmarkStart w:id="252" w:name="_Toc297048347"/>
      <w:bookmarkStart w:id="253" w:name="_Toc296890989"/>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rsidR="008876A9" w:rsidRDefault="008876A9" w:rsidP="008876A9">
      <w:pPr>
        <w:spacing w:line="360" w:lineRule="auto"/>
        <w:rPr>
          <w:rFonts w:ascii="仿宋" w:eastAsia="仿宋" w:hAnsi="仿宋"/>
          <w:sz w:val="24"/>
          <w:szCs w:val="24"/>
        </w:rPr>
      </w:pPr>
      <w:r>
        <w:rPr>
          <w:rFonts w:ascii="仿宋" w:eastAsia="仿宋" w:hAnsi="仿宋" w:cs="仿宋"/>
          <w:sz w:val="24"/>
          <w:szCs w:val="24"/>
        </w:rPr>
        <w:t xml:space="preserve">    3</w:t>
      </w:r>
      <w:bookmarkStart w:id="254" w:name="_Toc318581159"/>
      <w:bookmarkStart w:id="255" w:name="_Toc312677990"/>
      <w:r>
        <w:rPr>
          <w:rFonts w:ascii="仿宋" w:eastAsia="仿宋" w:hAnsi="仿宋" w:cs="仿宋"/>
          <w:sz w:val="24"/>
          <w:szCs w:val="24"/>
        </w:rPr>
        <w:t>.4.2</w:t>
      </w:r>
      <w:r>
        <w:rPr>
          <w:rFonts w:ascii="仿宋" w:eastAsia="仿宋" w:hAnsi="仿宋" w:cs="仿宋" w:hint="eastAsia"/>
          <w:sz w:val="24"/>
          <w:szCs w:val="24"/>
        </w:rPr>
        <w:t>分包的确定</w:t>
      </w:r>
    </w:p>
    <w:p w:rsidR="008876A9" w:rsidRDefault="008876A9" w:rsidP="008876A9">
      <w:pPr>
        <w:spacing w:line="360" w:lineRule="auto"/>
        <w:ind w:firstLineChars="200" w:firstLine="480"/>
        <w:rPr>
          <w:rFonts w:ascii="仿宋" w:eastAsia="仿宋" w:hAnsi="仿宋"/>
          <w:sz w:val="24"/>
          <w:szCs w:val="24"/>
          <w:u w:val="single"/>
        </w:rPr>
      </w:pPr>
      <w:r>
        <w:rPr>
          <w:rFonts w:ascii="仿宋" w:eastAsia="仿宋" w:hAnsi="仿宋" w:cs="仿宋" w:hint="eastAsia"/>
          <w:sz w:val="24"/>
          <w:szCs w:val="24"/>
        </w:rPr>
        <w:t>允许分包的专业工程包括：</w:t>
      </w:r>
      <w:r>
        <w:rPr>
          <w:rFonts w:ascii="仿宋" w:eastAsia="仿宋" w:hAnsi="仿宋" w:cs="仿宋" w:hint="eastAsia"/>
          <w:sz w:val="24"/>
          <w:szCs w:val="24"/>
          <w:u w:val="single"/>
        </w:rPr>
        <w:t>无</w:t>
      </w:r>
      <w:r>
        <w:rPr>
          <w:rFonts w:ascii="仿宋" w:eastAsia="仿宋" w:hAnsi="仿宋" w:cs="仿宋" w:hint="eastAsia"/>
          <w:sz w:val="24"/>
          <w:szCs w:val="24"/>
        </w:rPr>
        <w:t>。</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其他关于分包的约定：</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3.4.3</w:t>
      </w:r>
      <w:r>
        <w:rPr>
          <w:rFonts w:ascii="仿宋" w:eastAsia="仿宋" w:hAnsi="仿宋" w:cs="仿宋" w:hint="eastAsia"/>
          <w:sz w:val="24"/>
          <w:szCs w:val="24"/>
        </w:rPr>
        <w:t>分包合同价款</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关于分包合同价款支付的约定：。</w:t>
      </w:r>
    </w:p>
    <w:p w:rsidR="008876A9" w:rsidRDefault="008876A9" w:rsidP="008876A9">
      <w:pPr>
        <w:spacing w:line="360" w:lineRule="auto"/>
        <w:ind w:firstLineChars="200" w:firstLine="480"/>
        <w:rPr>
          <w:rFonts w:ascii="仿宋" w:eastAsia="仿宋" w:hAnsi="仿宋"/>
          <w:sz w:val="24"/>
          <w:szCs w:val="24"/>
        </w:rPr>
      </w:pPr>
    </w:p>
    <w:bookmarkEnd w:id="254"/>
    <w:bookmarkEnd w:id="255"/>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3.5 </w:t>
      </w:r>
      <w:r>
        <w:rPr>
          <w:rFonts w:ascii="仿宋" w:eastAsia="仿宋" w:hAnsi="仿宋" w:cs="仿宋" w:hint="eastAsia"/>
          <w:sz w:val="24"/>
          <w:szCs w:val="24"/>
        </w:rPr>
        <w:t>工程照管与成品、半成品保护</w:t>
      </w:r>
    </w:p>
    <w:p w:rsidR="008876A9" w:rsidRDefault="008876A9" w:rsidP="008876A9">
      <w:pPr>
        <w:spacing w:before="120" w:after="120" w:line="360" w:lineRule="auto"/>
        <w:ind w:firstLineChars="200" w:firstLine="480"/>
        <w:rPr>
          <w:rFonts w:ascii="仿宋" w:eastAsia="仿宋" w:hAnsi="仿宋"/>
          <w:kern w:val="0"/>
          <w:sz w:val="24"/>
          <w:szCs w:val="24"/>
        </w:rPr>
      </w:pPr>
      <w:r>
        <w:rPr>
          <w:rFonts w:ascii="仿宋" w:eastAsia="仿宋" w:hAnsi="仿宋" w:cs="仿宋" w:hint="eastAsia"/>
          <w:kern w:val="0"/>
          <w:sz w:val="24"/>
          <w:szCs w:val="24"/>
        </w:rPr>
        <w:t>承包人负责照管工程及工程相关的材料、工程设备的起始时间：。</w:t>
      </w:r>
    </w:p>
    <w:p w:rsidR="008876A9" w:rsidRDefault="008876A9" w:rsidP="008876A9">
      <w:pPr>
        <w:spacing w:before="120" w:after="120" w:line="360" w:lineRule="auto"/>
        <w:ind w:firstLineChars="200" w:firstLine="480"/>
        <w:rPr>
          <w:rFonts w:ascii="仿宋" w:eastAsia="仿宋" w:hAnsi="仿宋"/>
          <w:kern w:val="0"/>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3.6 </w:t>
      </w:r>
      <w:r>
        <w:rPr>
          <w:rFonts w:ascii="仿宋" w:eastAsia="仿宋" w:hAnsi="仿宋" w:cs="仿宋" w:hint="eastAsia"/>
          <w:sz w:val="24"/>
          <w:szCs w:val="24"/>
        </w:rPr>
        <w:t>履约担保</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承包人是否提供履约担保：。</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承包人提供履约担保的形式、金额及期限：。</w:t>
      </w:r>
    </w:p>
    <w:p w:rsidR="008876A9" w:rsidRDefault="008876A9" w:rsidP="008876A9">
      <w:pPr>
        <w:spacing w:line="360" w:lineRule="auto"/>
        <w:ind w:firstLineChars="200" w:firstLine="480"/>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256" w:name="_Toc351203636"/>
      <w:r>
        <w:rPr>
          <w:rFonts w:ascii="仿宋" w:eastAsia="仿宋" w:hAnsi="仿宋" w:cs="仿宋"/>
          <w:sz w:val="24"/>
          <w:szCs w:val="24"/>
        </w:rPr>
        <w:t>4</w:t>
      </w:r>
      <w:bookmarkStart w:id="257" w:name="_Toc296891202"/>
      <w:bookmarkStart w:id="258" w:name="_Toc297120462"/>
      <w:bookmarkStart w:id="259" w:name="_Toc296347161"/>
      <w:bookmarkStart w:id="260" w:name="_Toc296346663"/>
      <w:bookmarkStart w:id="261" w:name="_Toc296503162"/>
      <w:bookmarkStart w:id="262" w:name="_Toc296944501"/>
      <w:bookmarkStart w:id="263" w:name="_Toc267251413"/>
      <w:bookmarkStart w:id="264" w:name="_Toc292559366"/>
      <w:bookmarkStart w:id="265" w:name="_Toc297048348"/>
      <w:bookmarkStart w:id="266" w:name="_Toc296890990"/>
      <w:bookmarkStart w:id="267" w:name="_Toc292559871"/>
      <w:r>
        <w:rPr>
          <w:rFonts w:ascii="仿宋" w:eastAsia="仿宋" w:hAnsi="仿宋" w:cs="仿宋"/>
          <w:sz w:val="24"/>
          <w:szCs w:val="24"/>
        </w:rPr>
        <w:t xml:space="preserve">. </w:t>
      </w:r>
      <w:r>
        <w:rPr>
          <w:rFonts w:ascii="仿宋" w:eastAsia="仿宋" w:hAnsi="仿宋" w:cs="仿宋" w:hint="eastAsia"/>
          <w:sz w:val="24"/>
          <w:szCs w:val="24"/>
        </w:rPr>
        <w:t>监</w:t>
      </w:r>
      <w:bookmarkEnd w:id="257"/>
      <w:bookmarkEnd w:id="258"/>
      <w:bookmarkEnd w:id="259"/>
      <w:bookmarkEnd w:id="260"/>
      <w:bookmarkEnd w:id="261"/>
      <w:bookmarkEnd w:id="262"/>
      <w:bookmarkEnd w:id="263"/>
      <w:bookmarkEnd w:id="264"/>
      <w:bookmarkEnd w:id="265"/>
      <w:bookmarkEnd w:id="266"/>
      <w:bookmarkEnd w:id="267"/>
      <w:r>
        <w:rPr>
          <w:rFonts w:ascii="仿宋" w:eastAsia="仿宋" w:hAnsi="仿宋" w:cs="仿宋" w:hint="eastAsia"/>
          <w:sz w:val="24"/>
          <w:szCs w:val="24"/>
        </w:rPr>
        <w:t>理人</w:t>
      </w:r>
      <w:bookmarkEnd w:id="256"/>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4.1</w:t>
      </w:r>
      <w:r>
        <w:rPr>
          <w:rFonts w:ascii="仿宋" w:eastAsia="仿宋" w:hAnsi="仿宋" w:cs="仿宋" w:hint="eastAsia"/>
          <w:sz w:val="24"/>
          <w:szCs w:val="24"/>
        </w:rPr>
        <w:t>监理人的一般规定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关于监理人的监理内容：。</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关于监理人的监理权限：。</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关于监理人在施工现场的办公场所、生活场所的提供和费用承担的约定：。</w:t>
      </w:r>
    </w:p>
    <w:p w:rsidR="008876A9" w:rsidRDefault="008876A9" w:rsidP="008876A9">
      <w:pPr>
        <w:spacing w:line="360" w:lineRule="auto"/>
        <w:ind w:firstLineChars="200" w:firstLine="480"/>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4.2 </w:t>
      </w:r>
      <w:r>
        <w:rPr>
          <w:rFonts w:ascii="仿宋" w:eastAsia="仿宋" w:hAnsi="仿宋" w:cs="仿宋" w:hint="eastAsia"/>
          <w:sz w:val="24"/>
          <w:szCs w:val="24"/>
        </w:rPr>
        <w:t>监理人员</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总监理工程师：</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姓名：；</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职务：；</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监理工程师执业资格证书号：；</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联系电话：；</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电子信箱：；</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通信地址：；</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lastRenderedPageBreak/>
        <w:t>关于监理人的其他约定：。</w:t>
      </w:r>
    </w:p>
    <w:p w:rsidR="008876A9" w:rsidRDefault="008876A9" w:rsidP="008876A9">
      <w:pPr>
        <w:spacing w:line="360" w:lineRule="auto"/>
        <w:ind w:firstLineChars="200" w:firstLine="480"/>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4.3 </w:t>
      </w:r>
      <w:r>
        <w:rPr>
          <w:rFonts w:ascii="仿宋" w:eastAsia="仿宋" w:hAnsi="仿宋" w:cs="仿宋" w:hint="eastAsia"/>
          <w:sz w:val="24"/>
          <w:szCs w:val="24"/>
        </w:rPr>
        <w:t>商定或确定</w:t>
      </w:r>
    </w:p>
    <w:p w:rsidR="008876A9" w:rsidRDefault="008876A9" w:rsidP="008876A9">
      <w:pPr>
        <w:spacing w:line="360" w:lineRule="auto"/>
        <w:ind w:firstLineChars="200" w:firstLine="480"/>
        <w:rPr>
          <w:rFonts w:ascii="仿宋" w:eastAsia="仿宋" w:hAnsi="仿宋"/>
          <w:sz w:val="24"/>
          <w:szCs w:val="24"/>
        </w:rPr>
      </w:pPr>
      <w:bookmarkStart w:id="268" w:name="_Toc267251418"/>
      <w:r>
        <w:rPr>
          <w:rFonts w:ascii="仿宋" w:eastAsia="仿宋" w:hAnsi="仿宋" w:cs="仿宋" w:hint="eastAsia"/>
          <w:sz w:val="24"/>
          <w:szCs w:val="24"/>
        </w:rPr>
        <w:t>在发包人和承包人不能通过协商达成一致意见时，发包人授权监理人对以下事项进行确定：</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hint="eastAsia"/>
          <w:sz w:val="24"/>
          <w:szCs w:val="24"/>
        </w:rPr>
        <w:t>；</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hint="eastAsia"/>
          <w:sz w:val="24"/>
          <w:szCs w:val="24"/>
        </w:rPr>
        <w:t>；</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kern w:val="0"/>
          <w:sz w:val="24"/>
          <w:szCs w:val="24"/>
        </w:rPr>
        <w:t>（</w:t>
      </w:r>
      <w:r>
        <w:rPr>
          <w:rFonts w:ascii="仿宋" w:eastAsia="仿宋" w:hAnsi="仿宋" w:cs="仿宋"/>
          <w:kern w:val="0"/>
          <w:sz w:val="24"/>
          <w:szCs w:val="24"/>
        </w:rPr>
        <w:t>3</w:t>
      </w:r>
      <w:r>
        <w:rPr>
          <w:rFonts w:ascii="仿宋" w:eastAsia="仿宋" w:hAnsi="仿宋" w:cs="仿宋" w:hint="eastAsia"/>
          <w:kern w:val="0"/>
          <w:sz w:val="24"/>
          <w:szCs w:val="24"/>
        </w:rPr>
        <w:t>）</w:t>
      </w:r>
      <w:r>
        <w:rPr>
          <w:rFonts w:ascii="仿宋" w:eastAsia="仿宋" w:hAnsi="仿宋" w:cs="仿宋" w:hint="eastAsia"/>
          <w:sz w:val="24"/>
          <w:szCs w:val="24"/>
        </w:rPr>
        <w:t>。</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269" w:name="_Toc351203637"/>
      <w:r>
        <w:rPr>
          <w:rFonts w:ascii="仿宋" w:eastAsia="仿宋" w:hAnsi="仿宋" w:cs="仿宋"/>
          <w:sz w:val="24"/>
          <w:szCs w:val="24"/>
        </w:rPr>
        <w:t>5</w:t>
      </w:r>
      <w:bookmarkStart w:id="270" w:name="_Toc296347162"/>
      <w:bookmarkStart w:id="271" w:name="_Toc292559872"/>
      <w:bookmarkStart w:id="272" w:name="_Toc297120463"/>
      <w:bookmarkStart w:id="273" w:name="_Toc296890991"/>
      <w:bookmarkStart w:id="274" w:name="_Toc296346664"/>
      <w:bookmarkStart w:id="275" w:name="_Toc296503163"/>
      <w:bookmarkStart w:id="276" w:name="_Toc296891203"/>
      <w:bookmarkStart w:id="277" w:name="_Toc296944502"/>
      <w:bookmarkStart w:id="278" w:name="_Toc297048349"/>
      <w:bookmarkStart w:id="279" w:name="_Toc292559367"/>
      <w:bookmarkEnd w:id="268"/>
      <w:r>
        <w:rPr>
          <w:rFonts w:ascii="仿宋" w:eastAsia="仿宋" w:hAnsi="仿宋" w:cs="仿宋"/>
          <w:sz w:val="24"/>
          <w:szCs w:val="24"/>
        </w:rPr>
        <w:t xml:space="preserve">. </w:t>
      </w:r>
      <w:r>
        <w:rPr>
          <w:rFonts w:ascii="仿宋" w:eastAsia="仿宋" w:hAnsi="仿宋" w:cs="仿宋" w:hint="eastAsia"/>
          <w:sz w:val="24"/>
          <w:szCs w:val="24"/>
        </w:rPr>
        <w:t>工程质量</w:t>
      </w:r>
      <w:bookmarkEnd w:id="269"/>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5.1 </w:t>
      </w:r>
      <w:r>
        <w:rPr>
          <w:rFonts w:ascii="仿宋" w:eastAsia="仿宋" w:hAnsi="仿宋" w:cs="仿宋" w:hint="eastAsia"/>
          <w:sz w:val="24"/>
          <w:szCs w:val="24"/>
        </w:rPr>
        <w:t>质量要求</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5</w:t>
      </w:r>
      <w:bookmarkStart w:id="280" w:name="_Toc318581164"/>
      <w:bookmarkStart w:id="281" w:name="_Toc303539106"/>
      <w:bookmarkStart w:id="282" w:name="_Toc312677997"/>
      <w:bookmarkStart w:id="283" w:name="_Toc300934949"/>
      <w:bookmarkStart w:id="284" w:name="_Toc304295527"/>
      <w:bookmarkStart w:id="285" w:name="_Toc297216155"/>
      <w:bookmarkStart w:id="286" w:name="_Toc297123496"/>
      <w:r>
        <w:rPr>
          <w:rFonts w:ascii="仿宋" w:eastAsia="仿宋" w:hAnsi="仿宋" w:cs="仿宋"/>
          <w:sz w:val="24"/>
          <w:szCs w:val="24"/>
        </w:rPr>
        <w:t xml:space="preserve">.1.1 </w:t>
      </w:r>
      <w:r>
        <w:rPr>
          <w:rFonts w:ascii="仿宋" w:eastAsia="仿宋" w:hAnsi="仿宋" w:cs="仿宋" w:hint="eastAsia"/>
          <w:sz w:val="24"/>
          <w:szCs w:val="24"/>
        </w:rPr>
        <w:t>特殊质量标准和要求：。</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关于工程奖项的约定：。</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5.2 </w:t>
      </w:r>
      <w:r>
        <w:rPr>
          <w:rFonts w:ascii="仿宋" w:eastAsia="仿宋" w:hAnsi="仿宋" w:cs="仿宋" w:hint="eastAsia"/>
          <w:sz w:val="24"/>
          <w:szCs w:val="24"/>
        </w:rPr>
        <w:t>隐蔽工程检查</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5.2.1</w:t>
      </w:r>
      <w:r>
        <w:rPr>
          <w:rFonts w:ascii="仿宋" w:eastAsia="仿宋" w:hAnsi="仿宋" w:cs="仿宋" w:hint="eastAsia"/>
          <w:sz w:val="24"/>
          <w:szCs w:val="24"/>
        </w:rPr>
        <w:t>承包人提前通知监理人隐蔽工程检查的期限的约定：。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监理人不能按时进行检查时，应提前</w:t>
      </w:r>
      <w:r>
        <w:rPr>
          <w:rFonts w:ascii="仿宋" w:eastAsia="仿宋" w:hAnsi="仿宋" w:cs="仿宋"/>
          <w:sz w:val="24"/>
          <w:szCs w:val="24"/>
        </w:rPr>
        <w:t>X</w:t>
      </w:r>
      <w:r>
        <w:rPr>
          <w:rFonts w:ascii="仿宋" w:eastAsia="仿宋" w:hAnsi="仿宋" w:cs="仿宋" w:hint="eastAsia"/>
          <w:sz w:val="24"/>
          <w:szCs w:val="24"/>
        </w:rPr>
        <w:t>小时提交书面延期要求。</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关于延期最长不得超过：</w:t>
      </w:r>
      <w:r>
        <w:rPr>
          <w:rFonts w:ascii="仿宋" w:eastAsia="仿宋" w:hAnsi="仿宋" w:cs="仿宋"/>
          <w:sz w:val="24"/>
          <w:szCs w:val="24"/>
        </w:rPr>
        <w:t>X</w:t>
      </w:r>
      <w:r>
        <w:rPr>
          <w:rFonts w:ascii="仿宋" w:eastAsia="仿宋" w:hAnsi="仿宋" w:cs="仿宋" w:hint="eastAsia"/>
          <w:sz w:val="24"/>
          <w:szCs w:val="24"/>
        </w:rPr>
        <w:t>小时。</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287" w:name="_Toc351203638"/>
      <w:r>
        <w:rPr>
          <w:rFonts w:ascii="仿宋" w:eastAsia="仿宋" w:hAnsi="仿宋" w:cs="仿宋"/>
          <w:sz w:val="24"/>
          <w:szCs w:val="24"/>
        </w:rPr>
        <w:t xml:space="preserve">6. </w:t>
      </w:r>
      <w:r>
        <w:rPr>
          <w:rFonts w:ascii="仿宋" w:eastAsia="仿宋" w:hAnsi="仿宋" w:cs="仿宋" w:hint="eastAsia"/>
          <w:sz w:val="24"/>
          <w:szCs w:val="24"/>
        </w:rPr>
        <w:t>安全文明施工与环境保护</w:t>
      </w:r>
      <w:bookmarkEnd w:id="287"/>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6.1</w:t>
      </w:r>
      <w:r>
        <w:rPr>
          <w:rFonts w:ascii="仿宋" w:eastAsia="仿宋" w:hAnsi="仿宋" w:cs="仿宋" w:hint="eastAsia"/>
          <w:sz w:val="24"/>
          <w:szCs w:val="24"/>
        </w:rPr>
        <w:t>安全文明施工</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6.1.1 </w:t>
      </w:r>
      <w:r>
        <w:rPr>
          <w:rFonts w:ascii="仿宋" w:eastAsia="仿宋" w:hAnsi="仿宋" w:cs="仿宋" w:hint="eastAsia"/>
          <w:sz w:val="24"/>
          <w:szCs w:val="24"/>
        </w:rPr>
        <w:t>项目安全生产的达标目标及相应事项的约定：。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6.1.2 </w:t>
      </w:r>
      <w:r>
        <w:rPr>
          <w:rFonts w:ascii="仿宋" w:eastAsia="仿宋" w:hAnsi="仿宋" w:cs="仿宋" w:hint="eastAsia"/>
          <w:sz w:val="24"/>
          <w:szCs w:val="24"/>
        </w:rPr>
        <w:t>关于治安保卫的特别约定：。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关于编制施工场地治安管理计划的约定：。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6.1.3 </w:t>
      </w:r>
      <w:r>
        <w:rPr>
          <w:rFonts w:ascii="仿宋" w:eastAsia="仿宋" w:hAnsi="仿宋" w:cs="仿宋" w:hint="eastAsia"/>
          <w:sz w:val="24"/>
          <w:szCs w:val="24"/>
        </w:rPr>
        <w:t>文明施工</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合同当事人对文明施工的要求：。</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6.1.4 </w:t>
      </w:r>
      <w:r>
        <w:rPr>
          <w:rFonts w:ascii="仿宋" w:eastAsia="仿宋" w:hAnsi="仿宋" w:cs="仿宋" w:hint="eastAsia"/>
          <w:sz w:val="24"/>
          <w:szCs w:val="24"/>
        </w:rPr>
        <w:t>关于安全文明施工费支付比例和支付期限的约定：。</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288" w:name="_Toc351203639"/>
      <w:bookmarkEnd w:id="280"/>
      <w:bookmarkEnd w:id="281"/>
      <w:bookmarkEnd w:id="282"/>
      <w:bookmarkEnd w:id="283"/>
      <w:bookmarkEnd w:id="284"/>
      <w:bookmarkEnd w:id="285"/>
      <w:bookmarkEnd w:id="286"/>
      <w:r>
        <w:rPr>
          <w:rFonts w:ascii="仿宋" w:eastAsia="仿宋" w:hAnsi="仿宋" w:cs="仿宋"/>
          <w:sz w:val="24"/>
          <w:szCs w:val="24"/>
        </w:rPr>
        <w:lastRenderedPageBreak/>
        <w:t xml:space="preserve">7. </w:t>
      </w:r>
      <w:r>
        <w:rPr>
          <w:rFonts w:ascii="仿宋" w:eastAsia="仿宋" w:hAnsi="仿宋" w:cs="仿宋" w:hint="eastAsia"/>
          <w:sz w:val="24"/>
          <w:szCs w:val="24"/>
        </w:rPr>
        <w:t>工期和进度</w:t>
      </w:r>
      <w:bookmarkEnd w:id="288"/>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7.1 </w:t>
      </w:r>
      <w:r>
        <w:rPr>
          <w:rFonts w:ascii="仿宋" w:eastAsia="仿宋" w:hAnsi="仿宋" w:cs="仿宋" w:hint="eastAsia"/>
          <w:sz w:val="24"/>
          <w:szCs w:val="24"/>
        </w:rPr>
        <w:t>施工组织设计</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sz w:val="24"/>
          <w:szCs w:val="24"/>
        </w:rPr>
        <w:t xml:space="preserve">7.1.1 </w:t>
      </w:r>
      <w:r>
        <w:rPr>
          <w:rFonts w:ascii="仿宋" w:eastAsia="仿宋" w:hAnsi="仿宋" w:cs="仿宋" w:hint="eastAsia"/>
          <w:sz w:val="24"/>
          <w:szCs w:val="24"/>
        </w:rPr>
        <w:t>合</w:t>
      </w:r>
      <w:r>
        <w:rPr>
          <w:rFonts w:ascii="仿宋" w:eastAsia="仿宋" w:hAnsi="仿宋" w:cs="仿宋" w:hint="eastAsia"/>
          <w:kern w:val="0"/>
          <w:sz w:val="24"/>
          <w:szCs w:val="24"/>
        </w:rPr>
        <w:t>同当事人约定的施工组织设计应包括的其他内容：</w:t>
      </w:r>
      <w:r>
        <w:rPr>
          <w:rFonts w:ascii="仿宋" w:eastAsia="仿宋" w:hAnsi="仿宋" w:cs="仿宋" w:hint="eastAsia"/>
          <w:sz w:val="24"/>
          <w:szCs w:val="24"/>
        </w:rPr>
        <w:t>。</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sz w:val="24"/>
          <w:szCs w:val="24"/>
        </w:rPr>
        <w:t xml:space="preserve">7.1.2 </w:t>
      </w:r>
      <w:r>
        <w:rPr>
          <w:rFonts w:ascii="仿宋" w:eastAsia="仿宋" w:hAnsi="仿宋" w:cs="仿宋" w:hint="eastAsia"/>
          <w:kern w:val="0"/>
          <w:sz w:val="24"/>
          <w:szCs w:val="24"/>
        </w:rPr>
        <w:t>施工组织设计的提交和修改</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kern w:val="0"/>
          <w:sz w:val="24"/>
          <w:szCs w:val="24"/>
        </w:rPr>
        <w:t>承包人提交详细施工组织设计的期限的约定：</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发包人和监理人在收到详细的施工组织设计后确认或提出修改意见的期限：。</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7</w:t>
      </w:r>
      <w:bookmarkStart w:id="289" w:name="_Toc297123514"/>
      <w:bookmarkStart w:id="290" w:name="_Toc300934966"/>
      <w:bookmarkStart w:id="291" w:name="_Toc312678005"/>
      <w:bookmarkStart w:id="292" w:name="_Toc304295541"/>
      <w:bookmarkStart w:id="293" w:name="_Toc303539123"/>
      <w:bookmarkStart w:id="294" w:name="_Toc297216173"/>
      <w:bookmarkStart w:id="295" w:name="_Toc312677479"/>
      <w:r>
        <w:rPr>
          <w:rFonts w:ascii="仿宋" w:eastAsia="仿宋" w:hAnsi="仿宋" w:cs="仿宋"/>
          <w:sz w:val="24"/>
          <w:szCs w:val="24"/>
        </w:rPr>
        <w:t xml:space="preserve">.2 </w:t>
      </w:r>
      <w:r>
        <w:rPr>
          <w:rFonts w:ascii="仿宋" w:eastAsia="仿宋" w:hAnsi="仿宋" w:cs="仿宋" w:hint="eastAsia"/>
          <w:sz w:val="24"/>
          <w:szCs w:val="24"/>
        </w:rPr>
        <w:t>施工进度计划</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7.2.1 </w:t>
      </w:r>
      <w:r>
        <w:rPr>
          <w:rFonts w:ascii="仿宋" w:eastAsia="仿宋" w:hAnsi="仿宋" w:cs="仿宋" w:hint="eastAsia"/>
          <w:sz w:val="24"/>
          <w:szCs w:val="24"/>
        </w:rPr>
        <w:t>施工进度计划的修订</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承包人提供施工组织设计（施工方案）和进度计划的时间：。</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7.3 </w:t>
      </w:r>
      <w:r>
        <w:rPr>
          <w:rFonts w:ascii="仿宋" w:eastAsia="仿宋" w:hAnsi="仿宋" w:cs="仿宋" w:hint="eastAsia"/>
          <w:sz w:val="24"/>
          <w:szCs w:val="24"/>
        </w:rPr>
        <w:t>开工</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7.3.1 </w:t>
      </w:r>
      <w:r>
        <w:rPr>
          <w:rFonts w:ascii="仿宋" w:eastAsia="仿宋" w:hAnsi="仿宋" w:cs="仿宋" w:hint="eastAsia"/>
          <w:sz w:val="24"/>
          <w:szCs w:val="24"/>
        </w:rPr>
        <w:t>开工准备</w:t>
      </w:r>
    </w:p>
    <w:p w:rsidR="008876A9" w:rsidRDefault="008876A9" w:rsidP="008876A9">
      <w:pPr>
        <w:spacing w:line="360" w:lineRule="auto"/>
        <w:ind w:firstLine="645"/>
        <w:jc w:val="left"/>
        <w:rPr>
          <w:rFonts w:ascii="仿宋" w:eastAsia="仿宋" w:hAnsi="仿宋"/>
          <w:sz w:val="24"/>
          <w:szCs w:val="24"/>
        </w:rPr>
      </w:pPr>
      <w:r>
        <w:rPr>
          <w:rFonts w:ascii="仿宋" w:eastAsia="仿宋" w:hAnsi="仿宋" w:cs="仿宋" w:hint="eastAsia"/>
          <w:sz w:val="24"/>
          <w:szCs w:val="24"/>
        </w:rPr>
        <w:t>关于承包人提交</w:t>
      </w:r>
      <w:r>
        <w:rPr>
          <w:rFonts w:ascii="仿宋" w:eastAsia="仿宋" w:hAnsi="仿宋" w:cs="仿宋" w:hint="eastAsia"/>
          <w:kern w:val="0"/>
          <w:sz w:val="24"/>
          <w:szCs w:val="24"/>
        </w:rPr>
        <w:t>工程开工报审表的期限：</w:t>
      </w:r>
      <w:r>
        <w:rPr>
          <w:rFonts w:ascii="仿宋" w:eastAsia="仿宋" w:hAnsi="仿宋" w:cs="仿宋" w:hint="eastAsia"/>
          <w:sz w:val="24"/>
          <w:szCs w:val="24"/>
        </w:rPr>
        <w:t>。</w:t>
      </w:r>
    </w:p>
    <w:p w:rsidR="008876A9" w:rsidRDefault="008876A9" w:rsidP="008876A9">
      <w:pPr>
        <w:spacing w:line="360" w:lineRule="auto"/>
        <w:ind w:firstLine="645"/>
        <w:jc w:val="left"/>
        <w:rPr>
          <w:rFonts w:ascii="仿宋" w:eastAsia="仿宋" w:hAnsi="仿宋"/>
          <w:sz w:val="24"/>
          <w:szCs w:val="24"/>
        </w:rPr>
      </w:pPr>
      <w:r>
        <w:rPr>
          <w:rFonts w:ascii="仿宋" w:eastAsia="仿宋" w:hAnsi="仿宋" w:cs="仿宋" w:hint="eastAsia"/>
          <w:sz w:val="24"/>
          <w:szCs w:val="24"/>
        </w:rPr>
        <w:t>关于发包人应完成的其他开工准备工作及期限：。</w:t>
      </w:r>
    </w:p>
    <w:p w:rsidR="008876A9" w:rsidRDefault="008876A9" w:rsidP="008876A9">
      <w:pPr>
        <w:spacing w:line="360" w:lineRule="auto"/>
        <w:ind w:firstLine="645"/>
        <w:jc w:val="left"/>
        <w:rPr>
          <w:rFonts w:ascii="仿宋" w:eastAsia="仿宋" w:hAnsi="仿宋"/>
          <w:sz w:val="24"/>
          <w:szCs w:val="24"/>
        </w:rPr>
      </w:pPr>
      <w:r>
        <w:rPr>
          <w:rFonts w:ascii="仿宋" w:eastAsia="仿宋" w:hAnsi="仿宋" w:cs="仿宋" w:hint="eastAsia"/>
          <w:sz w:val="24"/>
          <w:szCs w:val="24"/>
        </w:rPr>
        <w:t>关于承包人应完成的其他开工准备工作及期限：。</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7.3.2</w:t>
      </w:r>
      <w:r>
        <w:rPr>
          <w:rFonts w:ascii="仿宋" w:eastAsia="仿宋" w:hAnsi="仿宋" w:cs="仿宋" w:hint="eastAsia"/>
          <w:sz w:val="24"/>
          <w:szCs w:val="24"/>
        </w:rPr>
        <w:t>开工通知</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因发包人原因造成监理人未能在计划开工日期之日起天</w:t>
      </w:r>
      <w:r>
        <w:rPr>
          <w:rFonts w:ascii="仿宋" w:eastAsia="仿宋" w:hAnsi="仿宋" w:cs="仿宋"/>
          <w:sz w:val="24"/>
          <w:szCs w:val="24"/>
        </w:rPr>
        <w:t>X</w:t>
      </w:r>
      <w:r>
        <w:rPr>
          <w:rFonts w:ascii="仿宋" w:eastAsia="仿宋" w:hAnsi="仿宋" w:cs="仿宋" w:hint="eastAsia"/>
          <w:sz w:val="24"/>
          <w:szCs w:val="24"/>
        </w:rPr>
        <w:t>内发出开工通知的，承包人有权提出价格调整要求，或者解除合同。</w:t>
      </w:r>
    </w:p>
    <w:p w:rsidR="008876A9" w:rsidRDefault="008876A9" w:rsidP="008876A9">
      <w:pPr>
        <w:spacing w:line="360" w:lineRule="auto"/>
        <w:ind w:firstLineChars="200" w:firstLine="480"/>
        <w:jc w:val="left"/>
        <w:rPr>
          <w:rFonts w:ascii="仿宋" w:eastAsia="仿宋" w:hAnsi="仿宋"/>
          <w:sz w:val="24"/>
          <w:szCs w:val="24"/>
        </w:rPr>
      </w:pPr>
    </w:p>
    <w:bookmarkEnd w:id="289"/>
    <w:bookmarkEnd w:id="290"/>
    <w:bookmarkEnd w:id="291"/>
    <w:bookmarkEnd w:id="292"/>
    <w:bookmarkEnd w:id="293"/>
    <w:bookmarkEnd w:id="294"/>
    <w:bookmarkEnd w:id="295"/>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7.4 </w:t>
      </w:r>
      <w:r>
        <w:rPr>
          <w:rFonts w:ascii="仿宋" w:eastAsia="仿宋" w:hAnsi="仿宋" w:cs="仿宋" w:hint="eastAsia"/>
          <w:sz w:val="24"/>
          <w:szCs w:val="24"/>
        </w:rPr>
        <w:t>测量放线</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7.4.1</w:t>
      </w:r>
      <w:r>
        <w:rPr>
          <w:rFonts w:ascii="仿宋" w:eastAsia="仿宋" w:hAnsi="仿宋" w:cs="仿宋" w:hint="eastAsia"/>
          <w:sz w:val="24"/>
          <w:szCs w:val="24"/>
        </w:rPr>
        <w:t>发包人通过监理人向承包人提供测量基准点、基准线和水准点及其书面资料的期限：。</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7</w:t>
      </w:r>
      <w:bookmarkStart w:id="296" w:name="_Toc297216175"/>
      <w:bookmarkStart w:id="297" w:name="_Toc312677484"/>
      <w:bookmarkStart w:id="298" w:name="_Toc297123516"/>
      <w:bookmarkStart w:id="299" w:name="_Toc300934968"/>
      <w:bookmarkStart w:id="300" w:name="_Toc303539125"/>
      <w:bookmarkStart w:id="301" w:name="_Toc304295546"/>
      <w:bookmarkStart w:id="302" w:name="_Toc312678010"/>
      <w:r>
        <w:rPr>
          <w:rFonts w:ascii="仿宋" w:eastAsia="仿宋" w:hAnsi="仿宋" w:cs="仿宋"/>
          <w:sz w:val="24"/>
          <w:szCs w:val="24"/>
        </w:rPr>
        <w:t xml:space="preserve">.5 </w:t>
      </w:r>
      <w:r>
        <w:rPr>
          <w:rFonts w:ascii="仿宋" w:eastAsia="仿宋" w:hAnsi="仿宋" w:cs="仿宋" w:hint="eastAsia"/>
          <w:sz w:val="24"/>
          <w:szCs w:val="24"/>
        </w:rPr>
        <w:t>工期延误</w:t>
      </w:r>
    </w:p>
    <w:bookmarkEnd w:id="296"/>
    <w:bookmarkEnd w:id="297"/>
    <w:bookmarkEnd w:id="298"/>
    <w:bookmarkEnd w:id="299"/>
    <w:bookmarkEnd w:id="300"/>
    <w:bookmarkEnd w:id="301"/>
    <w:bookmarkEnd w:id="302"/>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7.5.1 </w:t>
      </w:r>
      <w:r>
        <w:rPr>
          <w:rFonts w:ascii="仿宋" w:eastAsia="仿宋" w:hAnsi="仿宋" w:cs="仿宋" w:hint="eastAsia"/>
          <w:sz w:val="24"/>
          <w:szCs w:val="24"/>
        </w:rPr>
        <w:t>因发包人原因导致工期延误</w:t>
      </w:r>
    </w:p>
    <w:p w:rsidR="008876A9" w:rsidRDefault="008876A9" w:rsidP="008876A9">
      <w:pPr>
        <w:spacing w:line="360" w:lineRule="auto"/>
        <w:ind w:firstLineChars="300" w:firstLine="720"/>
        <w:jc w:val="left"/>
        <w:rPr>
          <w:rFonts w:ascii="仿宋" w:eastAsia="仿宋" w:hAnsi="仿宋"/>
          <w:sz w:val="24"/>
          <w:szCs w:val="24"/>
        </w:rPr>
      </w:pPr>
      <w:r>
        <w:rPr>
          <w:rFonts w:ascii="仿宋" w:eastAsia="仿宋" w:hAnsi="仿宋" w:cs="仿宋" w:hint="eastAsia"/>
          <w:sz w:val="24"/>
          <w:szCs w:val="24"/>
        </w:rPr>
        <w:t>因发包人原因导致工期延误的其他情形：。</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7</w:t>
      </w:r>
      <w:bookmarkStart w:id="303" w:name="_Toc312678012"/>
      <w:bookmarkStart w:id="304" w:name="_Toc318581169"/>
      <w:bookmarkStart w:id="305" w:name="_Toc312677486"/>
      <w:bookmarkStart w:id="306" w:name="_Toc300934970"/>
      <w:bookmarkStart w:id="307" w:name="_Toc297216177"/>
      <w:bookmarkStart w:id="308" w:name="_Toc303539127"/>
      <w:bookmarkStart w:id="309" w:name="_Toc304295548"/>
      <w:bookmarkStart w:id="310" w:name="_Toc297123518"/>
      <w:r>
        <w:rPr>
          <w:rFonts w:ascii="仿宋" w:eastAsia="仿宋" w:hAnsi="仿宋" w:cs="仿宋"/>
          <w:sz w:val="24"/>
          <w:szCs w:val="24"/>
        </w:rPr>
        <w:t xml:space="preserve">.5.2 </w:t>
      </w:r>
      <w:r>
        <w:rPr>
          <w:rFonts w:ascii="仿宋" w:eastAsia="仿宋" w:hAnsi="仿宋" w:cs="仿宋" w:hint="eastAsia"/>
          <w:sz w:val="24"/>
          <w:szCs w:val="24"/>
        </w:rPr>
        <w:t>因承包人原因导致工期延误</w:t>
      </w:r>
    </w:p>
    <w:bookmarkEnd w:id="303"/>
    <w:bookmarkEnd w:id="304"/>
    <w:bookmarkEnd w:id="305"/>
    <w:p w:rsidR="008876A9" w:rsidRDefault="008876A9" w:rsidP="008876A9">
      <w:pPr>
        <w:spacing w:line="360" w:lineRule="auto"/>
        <w:ind w:firstLineChars="300" w:firstLine="720"/>
        <w:jc w:val="left"/>
        <w:rPr>
          <w:rFonts w:ascii="仿宋" w:eastAsia="仿宋" w:hAnsi="仿宋"/>
          <w:sz w:val="24"/>
          <w:szCs w:val="24"/>
          <w:u w:val="single"/>
        </w:rPr>
      </w:pPr>
      <w:r>
        <w:rPr>
          <w:rFonts w:ascii="仿宋" w:eastAsia="仿宋" w:hAnsi="仿宋" w:cs="仿宋" w:hint="eastAsia"/>
          <w:sz w:val="24"/>
          <w:szCs w:val="24"/>
        </w:rPr>
        <w:t>因</w:t>
      </w:r>
      <w:bookmarkStart w:id="311" w:name="_Toc312678013"/>
      <w:bookmarkStart w:id="312" w:name="_Toc312677487"/>
      <w:bookmarkStart w:id="313" w:name="_Toc318581170"/>
      <w:r>
        <w:rPr>
          <w:rFonts w:ascii="仿宋" w:eastAsia="仿宋" w:hAnsi="仿宋" w:cs="仿宋" w:hint="eastAsia"/>
          <w:sz w:val="24"/>
          <w:szCs w:val="24"/>
        </w:rPr>
        <w:t>承包人原因造成工期延误，逾期竣工违约金的计算方法为：。</w:t>
      </w:r>
    </w:p>
    <w:bookmarkEnd w:id="306"/>
    <w:bookmarkEnd w:id="307"/>
    <w:bookmarkEnd w:id="308"/>
    <w:bookmarkEnd w:id="309"/>
    <w:bookmarkEnd w:id="310"/>
    <w:bookmarkEnd w:id="311"/>
    <w:bookmarkEnd w:id="312"/>
    <w:bookmarkEnd w:id="313"/>
    <w:p w:rsidR="008876A9" w:rsidRDefault="008876A9" w:rsidP="008876A9">
      <w:pPr>
        <w:spacing w:line="360" w:lineRule="auto"/>
        <w:ind w:firstLineChars="300" w:firstLine="720"/>
        <w:jc w:val="left"/>
        <w:rPr>
          <w:rFonts w:ascii="仿宋" w:eastAsia="仿宋" w:hAnsi="仿宋"/>
          <w:sz w:val="24"/>
          <w:szCs w:val="24"/>
        </w:rPr>
      </w:pPr>
      <w:r>
        <w:rPr>
          <w:rFonts w:ascii="仿宋" w:eastAsia="仿宋" w:hAnsi="仿宋" w:cs="仿宋" w:hint="eastAsia"/>
          <w:sz w:val="24"/>
          <w:szCs w:val="24"/>
        </w:rPr>
        <w:lastRenderedPageBreak/>
        <w:t>因承包人原因造成工期延误，逾</w:t>
      </w:r>
      <w:bookmarkStart w:id="314" w:name="_Toc318581171"/>
      <w:bookmarkStart w:id="315" w:name="_Toc312678014"/>
      <w:r>
        <w:rPr>
          <w:rFonts w:ascii="仿宋" w:eastAsia="仿宋" w:hAnsi="仿宋" w:cs="仿宋" w:hint="eastAsia"/>
          <w:sz w:val="24"/>
          <w:szCs w:val="24"/>
        </w:rPr>
        <w:t>期竣工违约金的上限：</w:t>
      </w:r>
      <w:r>
        <w:rPr>
          <w:rFonts w:ascii="仿宋" w:eastAsia="仿宋" w:hAnsi="仿宋" w:cs="仿宋" w:hint="eastAsia"/>
          <w:sz w:val="24"/>
          <w:szCs w:val="24"/>
          <w:u w:val="single"/>
        </w:rPr>
        <w:t>签约合同价款的</w:t>
      </w:r>
      <w:r>
        <w:rPr>
          <w:rFonts w:ascii="仿宋" w:eastAsia="仿宋" w:hAnsi="仿宋" w:cs="仿宋"/>
          <w:sz w:val="24"/>
          <w:szCs w:val="24"/>
          <w:u w:val="single"/>
        </w:rPr>
        <w:t>10%</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p>
    <w:bookmarkEnd w:id="314"/>
    <w:bookmarkEnd w:id="315"/>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7</w:t>
      </w:r>
      <w:bookmarkStart w:id="316" w:name="_Toc312678015"/>
      <w:bookmarkStart w:id="317" w:name="_Toc300934971"/>
      <w:bookmarkStart w:id="318" w:name="_Toc297123519"/>
      <w:bookmarkStart w:id="319" w:name="_Toc303539128"/>
      <w:bookmarkStart w:id="320" w:name="_Toc304295549"/>
      <w:bookmarkStart w:id="321" w:name="_Toc297216178"/>
      <w:r>
        <w:rPr>
          <w:rFonts w:ascii="仿宋" w:eastAsia="仿宋" w:hAnsi="仿宋" w:cs="仿宋"/>
          <w:sz w:val="24"/>
          <w:szCs w:val="24"/>
        </w:rPr>
        <w:t xml:space="preserve">.6 </w:t>
      </w:r>
      <w:r>
        <w:rPr>
          <w:rFonts w:ascii="仿宋" w:eastAsia="仿宋" w:hAnsi="仿宋" w:cs="仿宋" w:hint="eastAsia"/>
          <w:sz w:val="24"/>
          <w:szCs w:val="24"/>
        </w:rPr>
        <w:t>不</w:t>
      </w:r>
      <w:bookmarkEnd w:id="316"/>
      <w:bookmarkEnd w:id="317"/>
      <w:bookmarkEnd w:id="318"/>
      <w:bookmarkEnd w:id="319"/>
      <w:bookmarkEnd w:id="320"/>
      <w:bookmarkEnd w:id="321"/>
      <w:r>
        <w:rPr>
          <w:rFonts w:ascii="仿宋" w:eastAsia="仿宋" w:hAnsi="仿宋" w:cs="仿宋" w:hint="eastAsia"/>
          <w:sz w:val="24"/>
          <w:szCs w:val="24"/>
        </w:rPr>
        <w:t>利物质条件</w:t>
      </w:r>
    </w:p>
    <w:p w:rsidR="008876A9" w:rsidRDefault="008876A9" w:rsidP="008876A9">
      <w:pPr>
        <w:spacing w:line="360" w:lineRule="auto"/>
        <w:ind w:firstLineChars="200" w:firstLine="480"/>
        <w:jc w:val="left"/>
        <w:rPr>
          <w:rFonts w:ascii="仿宋" w:eastAsia="仿宋" w:hAnsi="仿宋"/>
          <w:sz w:val="24"/>
          <w:szCs w:val="24"/>
        </w:rPr>
      </w:pPr>
      <w:bookmarkStart w:id="322" w:name="_Toc297123520"/>
      <w:bookmarkStart w:id="323" w:name="_Toc297216179"/>
      <w:bookmarkStart w:id="324" w:name="_Toc300934972"/>
      <w:bookmarkStart w:id="325" w:name="_Toc304295550"/>
      <w:bookmarkStart w:id="326" w:name="_Toc318581172"/>
      <w:bookmarkStart w:id="327" w:name="_Toc303539129"/>
      <w:bookmarkStart w:id="328" w:name="_Toc312678016"/>
      <w:r>
        <w:rPr>
          <w:rFonts w:ascii="仿宋" w:eastAsia="仿宋" w:hAnsi="仿宋" w:cs="仿宋" w:hint="eastAsia"/>
          <w:sz w:val="24"/>
          <w:szCs w:val="24"/>
        </w:rPr>
        <w:t>不利物质条件的其他情形和有关约定：。</w:t>
      </w:r>
    </w:p>
    <w:p w:rsidR="008876A9" w:rsidRDefault="008876A9" w:rsidP="008876A9">
      <w:pPr>
        <w:spacing w:line="360" w:lineRule="auto"/>
        <w:ind w:firstLineChars="200" w:firstLine="480"/>
        <w:jc w:val="left"/>
        <w:rPr>
          <w:rFonts w:ascii="仿宋" w:eastAsia="仿宋" w:hAnsi="仿宋"/>
          <w:sz w:val="24"/>
          <w:szCs w:val="24"/>
        </w:rPr>
      </w:pPr>
    </w:p>
    <w:bookmarkEnd w:id="322"/>
    <w:bookmarkEnd w:id="323"/>
    <w:bookmarkEnd w:id="324"/>
    <w:bookmarkEnd w:id="325"/>
    <w:bookmarkEnd w:id="326"/>
    <w:bookmarkEnd w:id="327"/>
    <w:bookmarkEnd w:id="328"/>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7</w:t>
      </w:r>
      <w:bookmarkStart w:id="329" w:name="_Toc300934973"/>
      <w:bookmarkStart w:id="330" w:name="_Toc303539130"/>
      <w:bookmarkStart w:id="331" w:name="_Toc304295551"/>
      <w:bookmarkStart w:id="332" w:name="_Toc297123521"/>
      <w:bookmarkStart w:id="333" w:name="_Toc297216180"/>
      <w:bookmarkStart w:id="334" w:name="_Toc312678017"/>
      <w:r>
        <w:rPr>
          <w:rFonts w:ascii="仿宋" w:eastAsia="仿宋" w:hAnsi="仿宋" w:cs="仿宋"/>
          <w:sz w:val="24"/>
          <w:szCs w:val="24"/>
        </w:rPr>
        <w:t>.7</w:t>
      </w:r>
      <w:r>
        <w:rPr>
          <w:rFonts w:ascii="仿宋" w:eastAsia="仿宋" w:hAnsi="仿宋" w:cs="仿宋" w:hint="eastAsia"/>
          <w:sz w:val="24"/>
          <w:szCs w:val="24"/>
        </w:rPr>
        <w:t>异常恶劣的气候条件</w:t>
      </w:r>
    </w:p>
    <w:bookmarkEnd w:id="329"/>
    <w:bookmarkEnd w:id="330"/>
    <w:bookmarkEnd w:id="331"/>
    <w:bookmarkEnd w:id="332"/>
    <w:bookmarkEnd w:id="333"/>
    <w:bookmarkEnd w:id="334"/>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发包人和承包人同意以下情形视为异常恶劣的气候条件：</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7.8 </w:t>
      </w:r>
      <w:r>
        <w:rPr>
          <w:rFonts w:ascii="仿宋" w:eastAsia="仿宋" w:hAnsi="仿宋" w:cs="仿宋" w:hint="eastAsia"/>
          <w:sz w:val="24"/>
          <w:szCs w:val="24"/>
        </w:rPr>
        <w:t>提前竣工的奖励</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7.8.1</w:t>
      </w:r>
      <w:r>
        <w:rPr>
          <w:rFonts w:ascii="仿宋" w:eastAsia="仿宋" w:hAnsi="仿宋" w:cs="仿宋" w:hint="eastAsia"/>
          <w:sz w:val="24"/>
          <w:szCs w:val="24"/>
        </w:rPr>
        <w:t>提前竣工的奖励：</w:t>
      </w:r>
      <w:r>
        <w:rPr>
          <w:rFonts w:ascii="仿宋" w:eastAsia="仿宋" w:hAnsi="仿宋" w:cs="仿宋" w:hint="eastAsia"/>
          <w:sz w:val="24"/>
          <w:szCs w:val="24"/>
          <w:u w:val="single"/>
        </w:rPr>
        <w:t>无</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335" w:name="_Toc351203640"/>
      <w:r>
        <w:rPr>
          <w:rFonts w:ascii="仿宋" w:eastAsia="仿宋" w:hAnsi="仿宋" w:cs="仿宋"/>
          <w:sz w:val="24"/>
          <w:szCs w:val="24"/>
        </w:rPr>
        <w:t xml:space="preserve">8. </w:t>
      </w:r>
      <w:r>
        <w:rPr>
          <w:rFonts w:ascii="仿宋" w:eastAsia="仿宋" w:hAnsi="仿宋" w:cs="仿宋" w:hint="eastAsia"/>
          <w:sz w:val="24"/>
          <w:szCs w:val="24"/>
        </w:rPr>
        <w:t>材料与设备</w:t>
      </w:r>
      <w:bookmarkEnd w:id="335"/>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8.1</w:t>
      </w:r>
      <w:r>
        <w:rPr>
          <w:rFonts w:ascii="仿宋" w:eastAsia="仿宋" w:hAnsi="仿宋" w:cs="仿宋" w:hint="eastAsia"/>
          <w:sz w:val="24"/>
          <w:szCs w:val="24"/>
        </w:rPr>
        <w:t>承包人采购材料与工程设备</w:t>
      </w:r>
    </w:p>
    <w:p w:rsidR="008876A9" w:rsidRDefault="008876A9" w:rsidP="008876A9">
      <w:pPr>
        <w:spacing w:after="120" w:line="360" w:lineRule="auto"/>
        <w:ind w:firstLineChars="200" w:firstLine="480"/>
        <w:rPr>
          <w:rFonts w:ascii="仿宋" w:eastAsia="仿宋" w:hAnsi="仿宋"/>
          <w:sz w:val="24"/>
          <w:szCs w:val="24"/>
        </w:rPr>
      </w:pPr>
    </w:p>
    <w:bookmarkEnd w:id="270"/>
    <w:bookmarkEnd w:id="271"/>
    <w:bookmarkEnd w:id="272"/>
    <w:bookmarkEnd w:id="273"/>
    <w:bookmarkEnd w:id="274"/>
    <w:bookmarkEnd w:id="275"/>
    <w:bookmarkEnd w:id="276"/>
    <w:bookmarkEnd w:id="277"/>
    <w:bookmarkEnd w:id="278"/>
    <w:bookmarkEnd w:id="279"/>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8</w:t>
      </w:r>
      <w:bookmarkStart w:id="336" w:name="_Toc296944506"/>
      <w:bookmarkStart w:id="337" w:name="_Toc296347166"/>
      <w:bookmarkStart w:id="338" w:name="_Toc296891207"/>
      <w:bookmarkStart w:id="339" w:name="_Toc304295556"/>
      <w:bookmarkStart w:id="340" w:name="_Toc297120467"/>
      <w:bookmarkStart w:id="341" w:name="_Toc296890995"/>
      <w:bookmarkStart w:id="342" w:name="_Toc312678019"/>
      <w:bookmarkStart w:id="343" w:name="_Toc303539136"/>
      <w:bookmarkStart w:id="344" w:name="_Toc292559877"/>
      <w:bookmarkStart w:id="345" w:name="_Toc296346668"/>
      <w:bookmarkStart w:id="346" w:name="_Toc296503167"/>
      <w:bookmarkStart w:id="347" w:name="_Toc297048353"/>
      <w:bookmarkStart w:id="348" w:name="_Toc297123527"/>
      <w:bookmarkStart w:id="349" w:name="_Toc300934979"/>
      <w:bookmarkStart w:id="350" w:name="_Toc297216186"/>
      <w:bookmarkStart w:id="351" w:name="_Toc312677493"/>
      <w:bookmarkStart w:id="352" w:name="_Toc280868654"/>
      <w:bookmarkStart w:id="353" w:name="_Toc292559372"/>
      <w:bookmarkStart w:id="354" w:name="_Toc280868655"/>
      <w:bookmarkStart w:id="355" w:name="_Toc267251424"/>
      <w:bookmarkStart w:id="356" w:name="_Toc280868656"/>
      <w:r>
        <w:rPr>
          <w:rFonts w:ascii="仿宋" w:eastAsia="仿宋" w:hAnsi="仿宋" w:cs="仿宋"/>
          <w:sz w:val="24"/>
          <w:szCs w:val="24"/>
        </w:rPr>
        <w:t>.2</w:t>
      </w:r>
      <w:r>
        <w:rPr>
          <w:rFonts w:ascii="仿宋" w:eastAsia="仿宋" w:hAnsi="仿宋" w:cs="仿宋" w:hint="eastAsia"/>
          <w:sz w:val="24"/>
          <w:szCs w:val="24"/>
        </w:rPr>
        <w:t>材料与工程设备的保管与使用</w:t>
      </w:r>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8</w:t>
      </w:r>
      <w:bookmarkStart w:id="357" w:name="_Toc292559878"/>
      <w:bookmarkStart w:id="358" w:name="_Toc292559373"/>
      <w:bookmarkStart w:id="359" w:name="_Toc303539137"/>
      <w:bookmarkStart w:id="360" w:name="_Toc296347167"/>
      <w:bookmarkStart w:id="361" w:name="_Toc312678020"/>
      <w:bookmarkStart w:id="362" w:name="_Toc296891208"/>
      <w:bookmarkStart w:id="363" w:name="_Toc296944507"/>
      <w:bookmarkStart w:id="364" w:name="_Toc297120468"/>
      <w:bookmarkStart w:id="365" w:name="_Toc297216187"/>
      <w:bookmarkStart w:id="366" w:name="_Toc297048354"/>
      <w:bookmarkStart w:id="367" w:name="_Toc318581173"/>
      <w:bookmarkStart w:id="368" w:name="_Toc296346669"/>
      <w:bookmarkStart w:id="369" w:name="_Toc312677494"/>
      <w:bookmarkStart w:id="370" w:name="_Toc304295557"/>
      <w:bookmarkStart w:id="371" w:name="_Toc296503168"/>
      <w:bookmarkStart w:id="372" w:name="_Toc296890996"/>
      <w:bookmarkStart w:id="373" w:name="_Toc297123528"/>
      <w:bookmarkStart w:id="374" w:name="_Toc300934980"/>
      <w:r>
        <w:rPr>
          <w:rFonts w:ascii="仿宋" w:eastAsia="仿宋" w:hAnsi="仿宋" w:cs="仿宋"/>
          <w:sz w:val="24"/>
          <w:szCs w:val="24"/>
        </w:rPr>
        <w:t>.2.1</w:t>
      </w:r>
      <w:r>
        <w:rPr>
          <w:rFonts w:ascii="仿宋" w:eastAsia="仿宋" w:hAnsi="仿宋" w:cs="仿宋" w:hint="eastAsia"/>
          <w:sz w:val="24"/>
          <w:szCs w:val="24"/>
        </w:rPr>
        <w:t>发包人供应的材料设备的保管费用的承担：。</w:t>
      </w:r>
      <w:bookmarkEnd w:id="357"/>
      <w:bookmarkEnd w:id="358"/>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8.3 </w:t>
      </w:r>
      <w:r>
        <w:rPr>
          <w:rFonts w:ascii="仿宋" w:eastAsia="仿宋" w:hAnsi="仿宋" w:cs="仿宋" w:hint="eastAsia"/>
          <w:sz w:val="24"/>
          <w:szCs w:val="24"/>
        </w:rPr>
        <w:t>样品</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8.3.1</w:t>
      </w:r>
      <w:r>
        <w:rPr>
          <w:rFonts w:ascii="仿宋" w:eastAsia="仿宋" w:hAnsi="仿宋" w:cs="仿宋"/>
          <w:kern w:val="0"/>
          <w:sz w:val="24"/>
          <w:szCs w:val="24"/>
        </w:rPr>
        <w:tab/>
      </w:r>
      <w:r>
        <w:rPr>
          <w:rFonts w:ascii="仿宋" w:eastAsia="仿宋" w:hAnsi="仿宋" w:cs="仿宋" w:hint="eastAsia"/>
          <w:kern w:val="0"/>
          <w:sz w:val="24"/>
          <w:szCs w:val="24"/>
        </w:rPr>
        <w:t>样品的报送与封存</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hint="eastAsia"/>
          <w:kern w:val="0"/>
          <w:sz w:val="24"/>
          <w:szCs w:val="24"/>
        </w:rPr>
        <w:t>需要承包人报送样品的材料或工程设备，样品的种类、名称、规格、数量要求：</w:t>
      </w:r>
      <w:r>
        <w:rPr>
          <w:rFonts w:ascii="仿宋" w:eastAsia="仿宋" w:hAnsi="仿宋" w:cs="仿宋" w:hint="eastAsia"/>
          <w:sz w:val="24"/>
          <w:szCs w:val="24"/>
        </w:rPr>
        <w:t>。</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8.4 </w:t>
      </w:r>
      <w:r>
        <w:rPr>
          <w:rFonts w:ascii="仿宋" w:eastAsia="仿宋" w:hAnsi="仿宋" w:cs="仿宋" w:hint="eastAsia"/>
          <w:sz w:val="24"/>
          <w:szCs w:val="24"/>
        </w:rPr>
        <w:t>施工设备和临时设施</w:t>
      </w:r>
    </w:p>
    <w:p w:rsidR="008876A9" w:rsidRDefault="008876A9" w:rsidP="008876A9">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8.4.1 </w:t>
      </w:r>
      <w:r>
        <w:rPr>
          <w:rFonts w:ascii="仿宋" w:eastAsia="仿宋" w:hAnsi="仿宋" w:cs="仿宋" w:hint="eastAsia"/>
          <w:sz w:val="24"/>
          <w:szCs w:val="24"/>
        </w:rPr>
        <w:t>承包人提供的施工设备和临时设施</w:t>
      </w:r>
    </w:p>
    <w:p w:rsidR="008876A9" w:rsidRDefault="008876A9" w:rsidP="008876A9">
      <w:pPr>
        <w:autoSpaceDE w:val="0"/>
        <w:autoSpaceDN w:val="0"/>
        <w:adjustRightInd w:val="0"/>
        <w:spacing w:line="360" w:lineRule="auto"/>
        <w:ind w:firstLineChars="200" w:firstLine="480"/>
        <w:rPr>
          <w:rFonts w:ascii="仿宋" w:eastAsia="仿宋" w:hAnsi="仿宋"/>
          <w:sz w:val="24"/>
          <w:szCs w:val="24"/>
        </w:rPr>
      </w:pPr>
      <w:r>
        <w:rPr>
          <w:rFonts w:ascii="仿宋" w:eastAsia="仿宋" w:hAnsi="仿宋" w:cs="仿宋"/>
          <w:sz w:val="24"/>
          <w:szCs w:val="24"/>
        </w:rPr>
        <w:t xml:space="preserve">8.4.2 </w:t>
      </w:r>
      <w:r>
        <w:rPr>
          <w:rFonts w:ascii="仿宋" w:eastAsia="仿宋" w:hAnsi="仿宋" w:cs="仿宋" w:hint="eastAsia"/>
          <w:sz w:val="24"/>
          <w:szCs w:val="24"/>
        </w:rPr>
        <w:t>关于修建临时设施费用承担的约定：。</w:t>
      </w:r>
    </w:p>
    <w:p w:rsidR="008876A9" w:rsidRDefault="008876A9" w:rsidP="008876A9">
      <w:pPr>
        <w:autoSpaceDE w:val="0"/>
        <w:autoSpaceDN w:val="0"/>
        <w:adjustRightInd w:val="0"/>
        <w:spacing w:line="360" w:lineRule="auto"/>
        <w:ind w:firstLineChars="200" w:firstLine="480"/>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375" w:name="_Toc351203641"/>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ascii="仿宋" w:eastAsia="仿宋" w:hAnsi="仿宋" w:cs="仿宋"/>
          <w:sz w:val="24"/>
          <w:szCs w:val="24"/>
        </w:rPr>
        <w:lastRenderedPageBreak/>
        <w:t>9</w:t>
      </w:r>
      <w:bookmarkStart w:id="376" w:name="_Toc300934982"/>
      <w:bookmarkStart w:id="377" w:name="_Toc312677495"/>
      <w:bookmarkStart w:id="378" w:name="_Toc312678021"/>
      <w:bookmarkStart w:id="379" w:name="_Toc297216192"/>
      <w:bookmarkStart w:id="380" w:name="_Toc297123533"/>
      <w:bookmarkStart w:id="381" w:name="_Toc304295559"/>
      <w:bookmarkStart w:id="382" w:name="_Toc303539139"/>
      <w:bookmarkStart w:id="383" w:name="_Toc296944512"/>
      <w:bookmarkStart w:id="384" w:name="_Toc297120473"/>
      <w:bookmarkStart w:id="385" w:name="_Toc296346674"/>
      <w:bookmarkStart w:id="386" w:name="_Toc292559378"/>
      <w:bookmarkStart w:id="387" w:name="_Toc296347172"/>
      <w:bookmarkStart w:id="388" w:name="_Toc296891001"/>
      <w:bookmarkStart w:id="389" w:name="_Toc292559883"/>
      <w:bookmarkStart w:id="390" w:name="_Toc267251428"/>
      <w:bookmarkStart w:id="391" w:name="_Toc296503173"/>
      <w:bookmarkStart w:id="392" w:name="_Toc296891213"/>
      <w:bookmarkStart w:id="393" w:name="_Toc267251427"/>
      <w:bookmarkStart w:id="394" w:name="_Toc297048359"/>
      <w:bookmarkEnd w:id="354"/>
      <w:bookmarkEnd w:id="355"/>
      <w:bookmarkEnd w:id="356"/>
      <w:r>
        <w:rPr>
          <w:rFonts w:ascii="仿宋" w:eastAsia="仿宋" w:hAnsi="仿宋" w:cs="仿宋"/>
          <w:sz w:val="24"/>
          <w:szCs w:val="24"/>
        </w:rPr>
        <w:t xml:space="preserve">. </w:t>
      </w:r>
      <w:r>
        <w:rPr>
          <w:rFonts w:ascii="仿宋" w:eastAsia="仿宋" w:hAnsi="仿宋" w:cs="仿宋" w:hint="eastAsia"/>
          <w:sz w:val="24"/>
          <w:szCs w:val="24"/>
        </w:rPr>
        <w:t>试验与检验</w:t>
      </w:r>
      <w:bookmarkEnd w:id="375"/>
    </w:p>
    <w:bookmarkEnd w:id="376"/>
    <w:bookmarkEnd w:id="377"/>
    <w:bookmarkEnd w:id="378"/>
    <w:bookmarkEnd w:id="379"/>
    <w:bookmarkEnd w:id="380"/>
    <w:bookmarkEnd w:id="381"/>
    <w:bookmarkEnd w:id="382"/>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9</w:t>
      </w:r>
      <w:bookmarkStart w:id="395" w:name="_Toc312678022"/>
      <w:bookmarkStart w:id="396" w:name="_Toc304295560"/>
      <w:bookmarkStart w:id="397" w:name="_Toc297123534"/>
      <w:bookmarkStart w:id="398" w:name="_Toc297216193"/>
      <w:bookmarkStart w:id="399" w:name="_Toc303539140"/>
      <w:bookmarkStart w:id="400" w:name="_Toc312677496"/>
      <w:bookmarkStart w:id="401" w:name="_Toc300934983"/>
      <w:r>
        <w:rPr>
          <w:rFonts w:ascii="仿宋" w:eastAsia="仿宋" w:hAnsi="仿宋" w:cs="仿宋"/>
          <w:sz w:val="24"/>
          <w:szCs w:val="24"/>
        </w:rPr>
        <w:t>.1</w:t>
      </w:r>
      <w:r>
        <w:rPr>
          <w:rFonts w:ascii="仿宋" w:eastAsia="仿宋" w:hAnsi="仿宋" w:cs="仿宋" w:hint="eastAsia"/>
          <w:sz w:val="24"/>
          <w:szCs w:val="24"/>
        </w:rPr>
        <w:t>试验设备与试验人员</w:t>
      </w:r>
    </w:p>
    <w:bookmarkEnd w:id="395"/>
    <w:bookmarkEnd w:id="396"/>
    <w:bookmarkEnd w:id="397"/>
    <w:bookmarkEnd w:id="398"/>
    <w:bookmarkEnd w:id="399"/>
    <w:bookmarkEnd w:id="400"/>
    <w:bookmarkEnd w:id="401"/>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9</w:t>
      </w:r>
      <w:bookmarkStart w:id="402" w:name="_Toc304295561"/>
      <w:bookmarkStart w:id="403" w:name="_Toc312678023"/>
      <w:bookmarkStart w:id="404" w:name="_Toc312677497"/>
      <w:bookmarkStart w:id="405" w:name="_Toc300934984"/>
      <w:bookmarkStart w:id="406" w:name="_Toc303539141"/>
      <w:bookmarkStart w:id="407" w:name="_Toc297216194"/>
      <w:bookmarkStart w:id="408" w:name="_Toc297123535"/>
      <w:bookmarkStart w:id="409" w:name="_Toc318581174"/>
      <w:r>
        <w:rPr>
          <w:rFonts w:ascii="仿宋" w:eastAsia="仿宋" w:hAnsi="仿宋" w:cs="仿宋"/>
          <w:sz w:val="24"/>
          <w:szCs w:val="24"/>
        </w:rPr>
        <w:t xml:space="preserve">.1.1 </w:t>
      </w:r>
      <w:r>
        <w:rPr>
          <w:rFonts w:ascii="仿宋" w:eastAsia="仿宋" w:hAnsi="仿宋" w:cs="仿宋" w:hint="eastAsia"/>
          <w:sz w:val="24"/>
          <w:szCs w:val="24"/>
        </w:rPr>
        <w:t>试验设备</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施工现场需要配置的试验场所：</w:t>
      </w:r>
      <w:bookmarkStart w:id="410" w:name="_Toc297216195"/>
      <w:bookmarkStart w:id="411" w:name="_Toc312677498"/>
      <w:bookmarkStart w:id="412" w:name="_Toc312678024"/>
      <w:bookmarkStart w:id="413" w:name="_Toc297123536"/>
      <w:bookmarkStart w:id="414" w:name="_Toc300934985"/>
      <w:bookmarkStart w:id="415" w:name="_Toc303539142"/>
      <w:bookmarkStart w:id="416" w:name="_Toc304295562"/>
      <w:bookmarkEnd w:id="402"/>
      <w:bookmarkEnd w:id="403"/>
      <w:bookmarkEnd w:id="404"/>
      <w:bookmarkEnd w:id="405"/>
      <w:bookmarkEnd w:id="406"/>
      <w:bookmarkEnd w:id="407"/>
      <w:bookmarkEnd w:id="408"/>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施工现场需要配备的试验设备：。</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施工现场需要具备的其他试验条件：。</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9.2 </w:t>
      </w:r>
      <w:r>
        <w:rPr>
          <w:rFonts w:ascii="仿宋" w:eastAsia="仿宋" w:hAnsi="仿宋" w:cs="仿宋" w:hint="eastAsia"/>
          <w:sz w:val="24"/>
          <w:szCs w:val="24"/>
        </w:rPr>
        <w:t>现场工艺试验</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现场工艺试验的有关约定：。</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417" w:name="_Toc351203642"/>
      <w:bookmarkEnd w:id="409"/>
      <w:bookmarkEnd w:id="410"/>
      <w:bookmarkEnd w:id="411"/>
      <w:bookmarkEnd w:id="412"/>
      <w:bookmarkEnd w:id="413"/>
      <w:bookmarkEnd w:id="414"/>
      <w:bookmarkEnd w:id="415"/>
      <w:bookmarkEnd w:id="416"/>
      <w:r>
        <w:rPr>
          <w:rFonts w:ascii="仿宋" w:eastAsia="仿宋" w:hAnsi="仿宋" w:cs="仿宋"/>
          <w:sz w:val="24"/>
          <w:szCs w:val="24"/>
        </w:rPr>
        <w:t>1</w:t>
      </w:r>
      <w:bookmarkStart w:id="418" w:name="_Toc304295566"/>
      <w:bookmarkStart w:id="419" w:name="_Toc297123540"/>
      <w:bookmarkStart w:id="420" w:name="_Toc296347192"/>
      <w:bookmarkStart w:id="421" w:name="_Toc296346694"/>
      <w:bookmarkStart w:id="422" w:name="_Toc303539146"/>
      <w:bookmarkStart w:id="423" w:name="_Toc296891233"/>
      <w:bookmarkStart w:id="424" w:name="_Toc297216199"/>
      <w:bookmarkStart w:id="425" w:name="_Toc292559903"/>
      <w:bookmarkStart w:id="426" w:name="_Toc292559398"/>
      <w:bookmarkStart w:id="427" w:name="_Toc300934989"/>
      <w:bookmarkStart w:id="428" w:name="_Toc297120493"/>
      <w:bookmarkStart w:id="429" w:name="_Toc296944532"/>
      <w:bookmarkStart w:id="430" w:name="_Toc296891021"/>
      <w:bookmarkStart w:id="431" w:name="_Toc297048379"/>
      <w:bookmarkStart w:id="432" w:name="_Toc296503193"/>
      <w:bookmarkStart w:id="433" w:name="_Toc312677499"/>
      <w:bookmarkStart w:id="434" w:name="_Toc312678025"/>
      <w:bookmarkStart w:id="435" w:name="_Toc267251439"/>
      <w:bookmarkStart w:id="436" w:name="_Toc267251440"/>
      <w:bookmarkStart w:id="437" w:name="_Toc267251441"/>
      <w:bookmarkStart w:id="438" w:name="_Toc267251435"/>
      <w:bookmarkStart w:id="439" w:name="_Toc267251437"/>
      <w:bookmarkStart w:id="440" w:name="_Toc267251433"/>
      <w:bookmarkStart w:id="441" w:name="_Toc267251442"/>
      <w:bookmarkEnd w:id="383"/>
      <w:bookmarkEnd w:id="384"/>
      <w:bookmarkEnd w:id="385"/>
      <w:bookmarkEnd w:id="386"/>
      <w:bookmarkEnd w:id="387"/>
      <w:bookmarkEnd w:id="388"/>
      <w:bookmarkEnd w:id="389"/>
      <w:bookmarkEnd w:id="390"/>
      <w:bookmarkEnd w:id="391"/>
      <w:bookmarkEnd w:id="392"/>
      <w:bookmarkEnd w:id="393"/>
      <w:bookmarkEnd w:id="394"/>
      <w:r>
        <w:rPr>
          <w:rFonts w:ascii="仿宋" w:eastAsia="仿宋" w:hAnsi="仿宋" w:cs="仿宋"/>
          <w:sz w:val="24"/>
          <w:szCs w:val="24"/>
        </w:rPr>
        <w:t xml:space="preserve">0. </w:t>
      </w:r>
      <w:r>
        <w:rPr>
          <w:rFonts w:ascii="仿宋" w:eastAsia="仿宋" w:hAnsi="仿宋" w:cs="仿宋" w:hint="eastAsia"/>
          <w:sz w:val="24"/>
          <w:szCs w:val="24"/>
        </w:rPr>
        <w:t>变更</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bookmarkEnd w:id="433"/>
    <w:bookmarkEnd w:id="434"/>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1</w:t>
      </w:r>
      <w:bookmarkStart w:id="442" w:name="_Toc292559904"/>
      <w:bookmarkStart w:id="443" w:name="_Toc297216200"/>
      <w:bookmarkStart w:id="444" w:name="_Toc297123541"/>
      <w:bookmarkStart w:id="445" w:name="_Toc296891022"/>
      <w:bookmarkStart w:id="446" w:name="_Toc296503194"/>
      <w:bookmarkStart w:id="447" w:name="_Toc304295567"/>
      <w:bookmarkStart w:id="448" w:name="_Toc303539147"/>
      <w:bookmarkStart w:id="449" w:name="_Toc297120494"/>
      <w:bookmarkStart w:id="450" w:name="_Toc312678026"/>
      <w:bookmarkStart w:id="451" w:name="_Toc296944533"/>
      <w:bookmarkStart w:id="452" w:name="_Toc296346695"/>
      <w:bookmarkStart w:id="453" w:name="_Toc300934990"/>
      <w:bookmarkStart w:id="454" w:name="_Toc312677500"/>
      <w:bookmarkStart w:id="455" w:name="_Toc296891234"/>
      <w:bookmarkStart w:id="456" w:name="_Toc297048380"/>
      <w:bookmarkStart w:id="457" w:name="_Toc296347193"/>
      <w:bookmarkStart w:id="458" w:name="_Toc292559399"/>
      <w:r>
        <w:rPr>
          <w:rFonts w:ascii="仿宋" w:eastAsia="仿宋" w:hAnsi="仿宋" w:cs="仿宋"/>
          <w:sz w:val="24"/>
          <w:szCs w:val="24"/>
        </w:rPr>
        <w:t>0.1</w:t>
      </w:r>
      <w:r>
        <w:rPr>
          <w:rFonts w:ascii="仿宋" w:eastAsia="仿宋" w:hAnsi="仿宋" w:cs="仿宋" w:hint="eastAsia"/>
          <w:sz w:val="24"/>
          <w:szCs w:val="24"/>
        </w:rPr>
        <w:t>变更的范围</w:t>
      </w:r>
    </w:p>
    <w:p w:rsidR="008876A9" w:rsidRDefault="008876A9" w:rsidP="008876A9">
      <w:pPr>
        <w:spacing w:line="360" w:lineRule="auto"/>
        <w:ind w:firstLine="600"/>
        <w:jc w:val="left"/>
        <w:rPr>
          <w:rFonts w:ascii="仿宋" w:eastAsia="仿宋" w:hAnsi="仿宋"/>
          <w:sz w:val="24"/>
          <w:szCs w:val="24"/>
        </w:rPr>
      </w:pPr>
      <w:r>
        <w:rPr>
          <w:rFonts w:ascii="仿宋" w:eastAsia="仿宋" w:hAnsi="仿宋" w:cs="仿宋" w:hint="eastAsia"/>
          <w:sz w:val="24"/>
          <w:szCs w:val="24"/>
        </w:rPr>
        <w:t>关于变更的范围的约定：。</w:t>
      </w:r>
    </w:p>
    <w:p w:rsidR="008876A9" w:rsidRDefault="008876A9" w:rsidP="008876A9">
      <w:pPr>
        <w:spacing w:line="360" w:lineRule="auto"/>
        <w:ind w:firstLine="60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10.2 </w:t>
      </w:r>
      <w:r>
        <w:rPr>
          <w:rFonts w:ascii="仿宋" w:eastAsia="仿宋" w:hAnsi="仿宋" w:cs="仿宋" w:hint="eastAsia"/>
          <w:sz w:val="24"/>
          <w:szCs w:val="24"/>
        </w:rPr>
        <w:t>变更估价</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10.2.1 </w:t>
      </w:r>
      <w:r>
        <w:rPr>
          <w:rFonts w:ascii="仿宋" w:eastAsia="仿宋" w:hAnsi="仿宋" w:cs="仿宋" w:hint="eastAsia"/>
          <w:sz w:val="24"/>
          <w:szCs w:val="24"/>
        </w:rPr>
        <w:t>变更估价原则</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关于变更估价的约定</w:t>
      </w:r>
      <w:r>
        <w:rPr>
          <w:rFonts w:ascii="仿宋" w:eastAsia="仿宋" w:hAnsi="仿宋" w:cs="仿宋"/>
          <w:sz w:val="24"/>
          <w:szCs w:val="24"/>
        </w:rPr>
        <w:t xml:space="preserve">: </w:t>
      </w:r>
      <w:r>
        <w:rPr>
          <w:rFonts w:ascii="仿宋" w:eastAsia="仿宋" w:hAnsi="仿宋" w:cs="仿宋" w:hint="eastAsia"/>
          <w:sz w:val="24"/>
          <w:szCs w:val="24"/>
        </w:rPr>
        <w:t>。</w:t>
      </w:r>
    </w:p>
    <w:p w:rsidR="008876A9" w:rsidRDefault="008876A9" w:rsidP="008876A9">
      <w:pPr>
        <w:spacing w:line="360" w:lineRule="auto"/>
        <w:ind w:firstLineChars="200" w:firstLine="480"/>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1</w:t>
      </w:r>
      <w:bookmarkStart w:id="459" w:name="_Toc297216203"/>
      <w:bookmarkStart w:id="460" w:name="_Toc297120497"/>
      <w:bookmarkStart w:id="461" w:name="_Toc296891025"/>
      <w:bookmarkStart w:id="462" w:name="_Toc292559907"/>
      <w:bookmarkStart w:id="463" w:name="_Toc296944536"/>
      <w:bookmarkStart w:id="464" w:name="_Toc303539150"/>
      <w:bookmarkStart w:id="465" w:name="_Toc296347196"/>
      <w:bookmarkStart w:id="466" w:name="_Toc296346698"/>
      <w:bookmarkStart w:id="467" w:name="_Toc292559402"/>
      <w:bookmarkStart w:id="468" w:name="_Toc300934993"/>
      <w:bookmarkStart w:id="469" w:name="_Toc297048383"/>
      <w:bookmarkStart w:id="470" w:name="_Toc296503197"/>
      <w:bookmarkStart w:id="471" w:name="_Toc296891237"/>
      <w:bookmarkStart w:id="472" w:name="_Toc297123544"/>
      <w:bookmarkStart w:id="473" w:name="_Toc312677503"/>
      <w:bookmarkStart w:id="474" w:name="_Toc312678029"/>
      <w:bookmarkStart w:id="475" w:name="_Toc304295570"/>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ascii="仿宋" w:eastAsia="仿宋" w:hAnsi="仿宋" w:cs="仿宋"/>
          <w:sz w:val="24"/>
          <w:szCs w:val="24"/>
        </w:rPr>
        <w:t xml:space="preserve">0.3 </w:t>
      </w:r>
      <w:r>
        <w:rPr>
          <w:rFonts w:ascii="仿宋" w:eastAsia="仿宋" w:hAnsi="仿宋" w:cs="仿宋" w:hint="eastAsia"/>
          <w:sz w:val="24"/>
          <w:szCs w:val="24"/>
        </w:rPr>
        <w:t>承</w:t>
      </w:r>
      <w:bookmarkStart w:id="476" w:name="_Toc296944542"/>
      <w:bookmarkStart w:id="477" w:name="_Toc296891031"/>
      <w:bookmarkStart w:id="478" w:name="_Toc292559408"/>
      <w:bookmarkStart w:id="479" w:name="_Toc297048389"/>
      <w:bookmarkStart w:id="480" w:name="_Toc296347202"/>
      <w:bookmarkStart w:id="481" w:name="_Toc292559913"/>
      <w:bookmarkStart w:id="482" w:name="_Toc297123545"/>
      <w:bookmarkStart w:id="483" w:name="_Toc303539151"/>
      <w:bookmarkStart w:id="484" w:name="_Toc296346704"/>
      <w:bookmarkStart w:id="485" w:name="_Toc300934994"/>
      <w:bookmarkStart w:id="486" w:name="_Toc296891243"/>
      <w:bookmarkStart w:id="487" w:name="_Toc297120503"/>
      <w:bookmarkStart w:id="488" w:name="_Toc296503203"/>
      <w:bookmarkStart w:id="489" w:name="_Toc297216204"/>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Pr>
          <w:rFonts w:ascii="仿宋" w:eastAsia="仿宋" w:hAnsi="仿宋" w:cs="仿宋" w:hint="eastAsia"/>
          <w:sz w:val="24"/>
          <w:szCs w:val="24"/>
        </w:rPr>
        <w:t>包人的合理化建议</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监理人审查承包人合理化建议的期限：。</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发包人审批承包人合理化建议的期限：。</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承</w:t>
      </w:r>
      <w:bookmarkStart w:id="490" w:name="_Toc292559409"/>
      <w:bookmarkStart w:id="491" w:name="_Toc296944543"/>
      <w:bookmarkStart w:id="492" w:name="_Toc312677504"/>
      <w:bookmarkStart w:id="493" w:name="_Toc318581175"/>
      <w:bookmarkStart w:id="494" w:name="_Toc292559914"/>
      <w:bookmarkStart w:id="495" w:name="_Toc303539152"/>
      <w:bookmarkStart w:id="496" w:name="_Toc297048390"/>
      <w:bookmarkStart w:id="497" w:name="_Toc300934995"/>
      <w:bookmarkStart w:id="498" w:name="_Toc296891244"/>
      <w:bookmarkStart w:id="499" w:name="_Toc296503204"/>
      <w:bookmarkStart w:id="500" w:name="_Toc297123546"/>
      <w:bookmarkStart w:id="501" w:name="_Toc304295571"/>
      <w:bookmarkStart w:id="502" w:name="_Toc296346705"/>
      <w:bookmarkStart w:id="503" w:name="_Toc296347203"/>
      <w:bookmarkStart w:id="504" w:name="_Toc312678030"/>
      <w:bookmarkStart w:id="505" w:name="_Toc297120504"/>
      <w:bookmarkStart w:id="506" w:name="_Toc297216205"/>
      <w:bookmarkStart w:id="507" w:name="_Toc296891032"/>
      <w:r>
        <w:rPr>
          <w:rFonts w:ascii="仿宋" w:eastAsia="仿宋" w:hAnsi="仿宋" w:cs="仿宋" w:hint="eastAsia"/>
          <w:sz w:val="24"/>
          <w:szCs w:val="24"/>
        </w:rPr>
        <w:t>包人提出的合理化建议降低了合同价格或者提高了工程经济效益的奖励的方法和金额为：。</w:t>
      </w:r>
    </w:p>
    <w:p w:rsidR="008876A9" w:rsidRDefault="008876A9" w:rsidP="008876A9">
      <w:pPr>
        <w:spacing w:line="360" w:lineRule="auto"/>
        <w:ind w:firstLineChars="200" w:firstLine="480"/>
        <w:jc w:val="left"/>
        <w:rPr>
          <w:rFonts w:ascii="仿宋" w:eastAsia="仿宋" w:hAnsi="仿宋"/>
          <w:sz w:val="24"/>
          <w:szCs w:val="24"/>
        </w:rPr>
      </w:pPr>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1</w:t>
      </w:r>
      <w:bookmarkStart w:id="508" w:name="_Toc300934997"/>
      <w:bookmarkStart w:id="509" w:name="_Toc312678033"/>
      <w:bookmarkStart w:id="510" w:name="_Toc292559404"/>
      <w:bookmarkStart w:id="511" w:name="_Toc296347198"/>
      <w:bookmarkStart w:id="512" w:name="_Toc304295574"/>
      <w:bookmarkStart w:id="513" w:name="_Toc303539154"/>
      <w:bookmarkStart w:id="514" w:name="_Toc312677507"/>
      <w:bookmarkStart w:id="515" w:name="_Toc296944538"/>
      <w:bookmarkStart w:id="516" w:name="_Toc296891027"/>
      <w:bookmarkStart w:id="517" w:name="_Toc297123548"/>
      <w:bookmarkStart w:id="518" w:name="_Toc297048385"/>
      <w:bookmarkStart w:id="519" w:name="_Toc297120499"/>
      <w:bookmarkStart w:id="520" w:name="_Toc296346700"/>
      <w:bookmarkStart w:id="521" w:name="_Toc296891239"/>
      <w:bookmarkStart w:id="522" w:name="_Toc296503199"/>
      <w:bookmarkStart w:id="523" w:name="_Toc292559909"/>
      <w:bookmarkStart w:id="524" w:name="_Toc297216207"/>
      <w:r>
        <w:rPr>
          <w:rFonts w:ascii="仿宋" w:eastAsia="仿宋" w:hAnsi="仿宋" w:cs="仿宋"/>
          <w:sz w:val="24"/>
          <w:szCs w:val="24"/>
        </w:rPr>
        <w:t xml:space="preserve">0.4 </w:t>
      </w:r>
      <w:r>
        <w:rPr>
          <w:rFonts w:ascii="仿宋" w:eastAsia="仿宋" w:hAnsi="仿宋" w:cs="仿宋" w:hint="eastAsia"/>
          <w:sz w:val="24"/>
          <w:szCs w:val="24"/>
        </w:rPr>
        <w:t>暂估价</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1</w:t>
      </w:r>
      <w:bookmarkStart w:id="525" w:name="_Toc312677509"/>
      <w:bookmarkStart w:id="526" w:name="_Toc318581177"/>
      <w:bookmarkStart w:id="527" w:name="_Toc312678035"/>
      <w:r>
        <w:rPr>
          <w:rFonts w:ascii="仿宋" w:eastAsia="仿宋" w:hAnsi="仿宋" w:cs="仿宋"/>
          <w:sz w:val="24"/>
          <w:szCs w:val="24"/>
        </w:rPr>
        <w:t xml:space="preserve">0.4.1 </w:t>
      </w:r>
      <w:r>
        <w:rPr>
          <w:rFonts w:ascii="仿宋" w:eastAsia="仿宋" w:hAnsi="仿宋" w:cs="仿宋" w:hint="eastAsia"/>
          <w:sz w:val="24"/>
          <w:szCs w:val="24"/>
        </w:rPr>
        <w:t>依法必须招标的暂估价项目</w:t>
      </w:r>
    </w:p>
    <w:bookmarkEnd w:id="525"/>
    <w:bookmarkEnd w:id="526"/>
    <w:bookmarkEnd w:id="527"/>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对于依法必须招标的暂估价项目的确认和批准采取第</w:t>
      </w:r>
      <w:r>
        <w:rPr>
          <w:rFonts w:ascii="仿宋" w:eastAsia="仿宋" w:hAnsi="仿宋" w:cs="仿宋"/>
          <w:sz w:val="24"/>
          <w:szCs w:val="24"/>
        </w:rPr>
        <w:t>X</w:t>
      </w:r>
      <w:r>
        <w:rPr>
          <w:rFonts w:ascii="仿宋" w:eastAsia="仿宋" w:hAnsi="仿宋" w:cs="仿宋" w:hint="eastAsia"/>
          <w:sz w:val="24"/>
          <w:szCs w:val="24"/>
        </w:rPr>
        <w:t>种方式确定。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10.4.2 </w:t>
      </w:r>
      <w:r>
        <w:rPr>
          <w:rFonts w:ascii="仿宋" w:eastAsia="仿宋" w:hAnsi="仿宋" w:cs="仿宋" w:hint="eastAsia"/>
          <w:sz w:val="24"/>
          <w:szCs w:val="24"/>
        </w:rPr>
        <w:t>不属于依法必须招标的暂估价项目</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lastRenderedPageBreak/>
        <w:t>对于不属于依法必须招标的暂估价项目的确认和批准采取第</w:t>
      </w:r>
      <w:r>
        <w:rPr>
          <w:rFonts w:ascii="仿宋" w:eastAsia="仿宋" w:hAnsi="仿宋" w:cs="仿宋"/>
          <w:sz w:val="24"/>
          <w:szCs w:val="24"/>
        </w:rPr>
        <w:t>X</w:t>
      </w:r>
      <w:r>
        <w:rPr>
          <w:rFonts w:ascii="仿宋" w:eastAsia="仿宋" w:hAnsi="仿宋" w:cs="仿宋" w:hint="eastAsia"/>
          <w:sz w:val="24"/>
          <w:szCs w:val="24"/>
        </w:rPr>
        <w:t>种方式确定。</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sz w:val="24"/>
          <w:szCs w:val="24"/>
        </w:rPr>
        <w:t>第</w:t>
      </w:r>
      <w:r>
        <w:rPr>
          <w:rFonts w:ascii="仿宋" w:eastAsia="仿宋" w:hAnsi="仿宋" w:cs="仿宋"/>
          <w:sz w:val="24"/>
          <w:szCs w:val="24"/>
        </w:rPr>
        <w:t>3</w:t>
      </w:r>
      <w:r>
        <w:rPr>
          <w:rFonts w:ascii="仿宋" w:eastAsia="仿宋" w:hAnsi="仿宋" w:cs="仿宋" w:hint="eastAsia"/>
          <w:sz w:val="24"/>
          <w:szCs w:val="24"/>
        </w:rPr>
        <w:t>种方式：</w:t>
      </w:r>
      <w:r>
        <w:rPr>
          <w:rFonts w:ascii="仿宋" w:eastAsia="仿宋" w:hAnsi="仿宋" w:cs="仿宋" w:hint="eastAsia"/>
          <w:kern w:val="0"/>
          <w:sz w:val="24"/>
          <w:szCs w:val="24"/>
        </w:rPr>
        <w:t>承包人直接实施的暂估价项目</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承包人直接实施的暂估价项目的约定：。</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10.5 </w:t>
      </w:r>
      <w:r>
        <w:rPr>
          <w:rFonts w:ascii="仿宋" w:eastAsia="仿宋" w:hAnsi="仿宋" w:cs="仿宋" w:hint="eastAsia"/>
          <w:sz w:val="24"/>
          <w:szCs w:val="24"/>
        </w:rPr>
        <w:t>暂列金额</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合同当事人关于暂列金额使用的约定：。</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p>
    <w:p w:rsidR="008876A9" w:rsidRDefault="008876A9" w:rsidP="008876A9">
      <w:pPr>
        <w:keepNext/>
        <w:keepLines/>
        <w:spacing w:before="120" w:after="120" w:line="360" w:lineRule="auto"/>
        <w:rPr>
          <w:rFonts w:ascii="仿宋" w:eastAsia="仿宋" w:hAnsi="仿宋"/>
          <w:sz w:val="24"/>
          <w:szCs w:val="24"/>
        </w:rPr>
      </w:pPr>
      <w:bookmarkStart w:id="528" w:name="_Toc351203643"/>
      <w:r>
        <w:rPr>
          <w:rFonts w:ascii="仿宋" w:eastAsia="仿宋" w:hAnsi="仿宋" w:cs="仿宋"/>
          <w:sz w:val="24"/>
          <w:szCs w:val="24"/>
        </w:rPr>
        <w:t xml:space="preserve">11. </w:t>
      </w:r>
      <w:r>
        <w:rPr>
          <w:rFonts w:ascii="仿宋" w:eastAsia="仿宋" w:hAnsi="仿宋" w:cs="仿宋" w:hint="eastAsia"/>
          <w:sz w:val="24"/>
          <w:szCs w:val="24"/>
        </w:rPr>
        <w:t>价格调整</w:t>
      </w:r>
      <w:bookmarkEnd w:id="528"/>
    </w:p>
    <w:p w:rsidR="008876A9" w:rsidRDefault="008876A9" w:rsidP="008876A9">
      <w:pPr>
        <w:spacing w:after="120" w:line="360" w:lineRule="auto"/>
        <w:ind w:firstLineChars="200" w:firstLine="480"/>
        <w:rPr>
          <w:rFonts w:ascii="仿宋" w:eastAsia="仿宋" w:hAnsi="仿宋"/>
          <w:sz w:val="24"/>
          <w:szCs w:val="24"/>
        </w:rPr>
      </w:pPr>
      <w:bookmarkStart w:id="529" w:name="_Toc300935000"/>
      <w:bookmarkStart w:id="530" w:name="_Toc296944540"/>
      <w:bookmarkStart w:id="531" w:name="_Toc292559911"/>
      <w:bookmarkStart w:id="532" w:name="_Toc292559406"/>
      <w:bookmarkStart w:id="533" w:name="_Toc296346702"/>
      <w:bookmarkStart w:id="534" w:name="_Toc304295577"/>
      <w:bookmarkStart w:id="535" w:name="_Toc297120501"/>
      <w:bookmarkStart w:id="536" w:name="_Toc296503201"/>
      <w:bookmarkStart w:id="537" w:name="_Toc296891029"/>
      <w:bookmarkStart w:id="538" w:name="_Toc297216209"/>
      <w:bookmarkStart w:id="539" w:name="_Toc312678039"/>
      <w:bookmarkStart w:id="540" w:name="_Toc296347200"/>
      <w:bookmarkStart w:id="541" w:name="_Toc297123550"/>
      <w:bookmarkStart w:id="542" w:name="_Toc303539157"/>
      <w:bookmarkStart w:id="543" w:name="_Toc296891241"/>
      <w:bookmarkStart w:id="544" w:name="_Toc297048387"/>
      <w:r>
        <w:rPr>
          <w:rFonts w:ascii="仿宋" w:eastAsia="仿宋" w:hAnsi="仿宋" w:cs="仿宋"/>
          <w:sz w:val="24"/>
          <w:szCs w:val="24"/>
        </w:rPr>
        <w:t xml:space="preserve">11.1 </w:t>
      </w:r>
      <w:r>
        <w:rPr>
          <w:rFonts w:ascii="仿宋" w:eastAsia="仿宋" w:hAnsi="仿宋" w:cs="仿宋" w:hint="eastAsia"/>
          <w:sz w:val="24"/>
          <w:szCs w:val="24"/>
        </w:rPr>
        <w:t>市场价格波动引起的调整</w:t>
      </w:r>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kern w:val="0"/>
          <w:sz w:val="24"/>
          <w:szCs w:val="24"/>
        </w:rPr>
        <w:t>市场价格波动是否调整合同价格的约定：</w:t>
      </w:r>
      <w:r>
        <w:rPr>
          <w:rFonts w:ascii="仿宋" w:eastAsia="仿宋" w:hAnsi="仿宋" w:cs="仿宋" w:hint="eastAsia"/>
          <w:sz w:val="24"/>
          <w:szCs w:val="24"/>
          <w:u w:val="single"/>
        </w:rPr>
        <w:t>不调整</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因市场价格波动调整合同价格，采用以下第</w:t>
      </w:r>
      <w:r>
        <w:rPr>
          <w:rFonts w:ascii="仿宋" w:eastAsia="仿宋" w:hAnsi="仿宋" w:cs="仿宋"/>
          <w:sz w:val="24"/>
          <w:szCs w:val="24"/>
        </w:rPr>
        <w:t>X</w:t>
      </w:r>
      <w:r>
        <w:rPr>
          <w:rFonts w:ascii="仿宋" w:eastAsia="仿宋" w:hAnsi="仿宋" w:cs="仿宋" w:hint="eastAsia"/>
          <w:sz w:val="24"/>
          <w:szCs w:val="24"/>
        </w:rPr>
        <w:t>种方式对合同价格进行调整：</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第</w:t>
      </w:r>
      <w:r>
        <w:rPr>
          <w:rFonts w:ascii="仿宋" w:eastAsia="仿宋" w:hAnsi="仿宋" w:cs="仿宋"/>
          <w:sz w:val="24"/>
          <w:szCs w:val="24"/>
        </w:rPr>
        <w:t>1</w:t>
      </w:r>
      <w:r>
        <w:rPr>
          <w:rFonts w:ascii="仿宋" w:eastAsia="仿宋" w:hAnsi="仿宋" w:cs="仿宋" w:hint="eastAsia"/>
          <w:sz w:val="24"/>
          <w:szCs w:val="24"/>
        </w:rPr>
        <w:t>种方式：采用价格指数进行价格调整。</w:t>
      </w:r>
    </w:p>
    <w:p w:rsidR="008876A9" w:rsidRDefault="008876A9" w:rsidP="008876A9">
      <w:pPr>
        <w:spacing w:line="360" w:lineRule="auto"/>
        <w:ind w:firstLineChars="200" w:firstLine="480"/>
        <w:jc w:val="left"/>
        <w:rPr>
          <w:rFonts w:ascii="仿宋" w:eastAsia="仿宋" w:hAnsi="仿宋"/>
          <w:sz w:val="24"/>
          <w:szCs w:val="24"/>
          <w:u w:val="single"/>
        </w:rPr>
      </w:pPr>
      <w:r>
        <w:rPr>
          <w:rFonts w:ascii="仿宋" w:eastAsia="仿宋" w:hAnsi="仿宋" w:cs="仿宋" w:hint="eastAsia"/>
          <w:sz w:val="24"/>
          <w:szCs w:val="24"/>
        </w:rPr>
        <w:t>关于各可调因子、定值和变值权重，以及基本价格指数及其来源的约定：；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第</w:t>
      </w:r>
      <w:r>
        <w:rPr>
          <w:rFonts w:ascii="仿宋" w:eastAsia="仿宋" w:hAnsi="仿宋" w:cs="仿宋"/>
          <w:sz w:val="24"/>
          <w:szCs w:val="24"/>
        </w:rPr>
        <w:t>2</w:t>
      </w:r>
      <w:r>
        <w:rPr>
          <w:rFonts w:ascii="仿宋" w:eastAsia="仿宋" w:hAnsi="仿宋" w:cs="仿宋" w:hint="eastAsia"/>
          <w:sz w:val="24"/>
          <w:szCs w:val="24"/>
        </w:rPr>
        <w:t>种方式：采用造价信息进行价格调整。</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关于基准价格的约定：。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专用合同条款①承包人在已标价工程量清单或预算书中载明的材料单价低于基准价格的：专用合同条款合同履行期间材料单价涨幅以基准价格为基础超过</w:t>
      </w:r>
      <w:r>
        <w:rPr>
          <w:rFonts w:ascii="仿宋" w:eastAsia="仿宋" w:hAnsi="仿宋" w:cs="仿宋"/>
          <w:sz w:val="24"/>
          <w:szCs w:val="24"/>
        </w:rPr>
        <w:t>X%</w:t>
      </w:r>
      <w:r>
        <w:rPr>
          <w:rFonts w:ascii="仿宋" w:eastAsia="仿宋" w:hAnsi="仿宋" w:cs="仿宋" w:hint="eastAsia"/>
          <w:sz w:val="24"/>
          <w:szCs w:val="24"/>
        </w:rPr>
        <w:t>时，或材料单价跌幅以已标价工程量清单或预算书中载明材料单价为基础超过</w:t>
      </w:r>
      <w:r>
        <w:rPr>
          <w:rFonts w:ascii="仿宋" w:eastAsia="仿宋" w:hAnsi="仿宋" w:cs="仿宋"/>
          <w:sz w:val="24"/>
          <w:szCs w:val="24"/>
        </w:rPr>
        <w:t>X%</w:t>
      </w:r>
      <w:r>
        <w:rPr>
          <w:rFonts w:ascii="仿宋" w:eastAsia="仿宋" w:hAnsi="仿宋" w:cs="仿宋" w:hint="eastAsia"/>
          <w:sz w:val="24"/>
          <w:szCs w:val="24"/>
        </w:rPr>
        <w:t>时，其超过部分据实调整。</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②承包人在已标价工程量清单或预算书中载明的材料单价高于基准价格的：专用合同条款合同履行期间材料单价跌幅以基准价格为基础超过</w:t>
      </w:r>
      <w:r>
        <w:rPr>
          <w:rFonts w:ascii="仿宋" w:eastAsia="仿宋" w:hAnsi="仿宋" w:cs="仿宋"/>
          <w:sz w:val="24"/>
          <w:szCs w:val="24"/>
        </w:rPr>
        <w:t>X%</w:t>
      </w:r>
      <w:r>
        <w:rPr>
          <w:rFonts w:ascii="仿宋" w:eastAsia="仿宋" w:hAnsi="仿宋" w:cs="仿宋" w:hint="eastAsia"/>
          <w:sz w:val="24"/>
          <w:szCs w:val="24"/>
        </w:rPr>
        <w:t>时，材料单价涨幅以已标价工程量清单或预算书中载明材料单价为基础超过</w:t>
      </w:r>
      <w:r>
        <w:rPr>
          <w:rFonts w:ascii="仿宋" w:eastAsia="仿宋" w:hAnsi="仿宋" w:cs="仿宋"/>
          <w:sz w:val="24"/>
          <w:szCs w:val="24"/>
        </w:rPr>
        <w:t>X%</w:t>
      </w:r>
      <w:r>
        <w:rPr>
          <w:rFonts w:ascii="仿宋" w:eastAsia="仿宋" w:hAnsi="仿宋" w:cs="仿宋" w:hint="eastAsia"/>
          <w:sz w:val="24"/>
          <w:szCs w:val="24"/>
        </w:rPr>
        <w:t>时，其超过部分据实调整。</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③承包人在已标价工程量清单或预算书中载明的材料单价等于基准单价的：专用合同条款合同履行期间材料单价涨跌幅以基准单价为基础超过±</w:t>
      </w:r>
      <w:r>
        <w:rPr>
          <w:rFonts w:ascii="仿宋" w:eastAsia="仿宋" w:hAnsi="仿宋" w:cs="仿宋"/>
          <w:sz w:val="24"/>
          <w:szCs w:val="24"/>
        </w:rPr>
        <w:t>X%</w:t>
      </w:r>
      <w:r>
        <w:rPr>
          <w:rFonts w:ascii="仿宋" w:eastAsia="仿宋" w:hAnsi="仿宋" w:cs="仿宋" w:hint="eastAsia"/>
          <w:sz w:val="24"/>
          <w:szCs w:val="24"/>
        </w:rPr>
        <w:t>时，其超过部分据实调整。</w:t>
      </w:r>
    </w:p>
    <w:p w:rsidR="008876A9" w:rsidRDefault="008876A9" w:rsidP="008876A9">
      <w:pPr>
        <w:spacing w:line="360" w:lineRule="auto"/>
        <w:ind w:firstLine="645"/>
        <w:jc w:val="left"/>
        <w:rPr>
          <w:rFonts w:ascii="仿宋" w:eastAsia="仿宋" w:hAnsi="仿宋"/>
          <w:sz w:val="24"/>
          <w:szCs w:val="24"/>
        </w:rPr>
      </w:pPr>
      <w:r>
        <w:rPr>
          <w:rFonts w:ascii="仿宋" w:eastAsia="仿宋" w:hAnsi="仿宋" w:cs="仿宋" w:hint="eastAsia"/>
          <w:sz w:val="24"/>
          <w:szCs w:val="24"/>
        </w:rPr>
        <w:t>第</w:t>
      </w:r>
      <w:r>
        <w:rPr>
          <w:rFonts w:ascii="仿宋" w:eastAsia="仿宋" w:hAnsi="仿宋" w:cs="仿宋"/>
          <w:sz w:val="24"/>
          <w:szCs w:val="24"/>
        </w:rPr>
        <w:t>3</w:t>
      </w:r>
      <w:r>
        <w:rPr>
          <w:rFonts w:ascii="仿宋" w:eastAsia="仿宋" w:hAnsi="仿宋" w:cs="仿宋" w:hint="eastAsia"/>
          <w:sz w:val="24"/>
          <w:szCs w:val="24"/>
        </w:rPr>
        <w:t>种方式：其他价格调整方式：。</w:t>
      </w:r>
    </w:p>
    <w:p w:rsidR="008876A9" w:rsidRDefault="008876A9" w:rsidP="008876A9">
      <w:pPr>
        <w:spacing w:line="360" w:lineRule="auto"/>
        <w:ind w:firstLine="645"/>
        <w:jc w:val="left"/>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545" w:name="_Toc297120505"/>
      <w:bookmarkStart w:id="546" w:name="_Toc292559915"/>
      <w:bookmarkStart w:id="547" w:name="_Toc292559410"/>
      <w:bookmarkStart w:id="548" w:name="_Toc296347204"/>
      <w:bookmarkStart w:id="549" w:name="_Toc296891245"/>
      <w:bookmarkStart w:id="550" w:name="_Toc296944544"/>
      <w:bookmarkStart w:id="551" w:name="_Toc296503205"/>
      <w:bookmarkStart w:id="552" w:name="_Toc297048391"/>
      <w:bookmarkStart w:id="553" w:name="_Toc296346706"/>
      <w:bookmarkStart w:id="554" w:name="_Toc296891033"/>
      <w:bookmarkStart w:id="555" w:name="_Toc351203644"/>
      <w:bookmarkStart w:id="556" w:name="_Toc297123552"/>
      <w:bookmarkStart w:id="557" w:name="_Toc297216211"/>
      <w:bookmarkStart w:id="558" w:name="_Toc312678040"/>
      <w:bookmarkStart w:id="559" w:name="_Toc300935002"/>
      <w:bookmarkStart w:id="560" w:name="_Toc303539159"/>
      <w:bookmarkStart w:id="561" w:name="_Toc304295579"/>
      <w:bookmarkEnd w:id="435"/>
      <w:bookmarkEnd w:id="436"/>
      <w:bookmarkEnd w:id="437"/>
      <w:bookmarkEnd w:id="438"/>
      <w:bookmarkEnd w:id="439"/>
      <w:bookmarkEnd w:id="440"/>
      <w:r>
        <w:rPr>
          <w:rFonts w:ascii="仿宋" w:eastAsia="仿宋" w:hAnsi="仿宋" w:cs="仿宋"/>
          <w:sz w:val="24"/>
          <w:szCs w:val="24"/>
        </w:rPr>
        <w:t xml:space="preserve">12. </w:t>
      </w:r>
      <w:bookmarkEnd w:id="545"/>
      <w:bookmarkEnd w:id="546"/>
      <w:bookmarkEnd w:id="547"/>
      <w:bookmarkEnd w:id="548"/>
      <w:bookmarkEnd w:id="549"/>
      <w:bookmarkEnd w:id="550"/>
      <w:bookmarkEnd w:id="551"/>
      <w:bookmarkEnd w:id="552"/>
      <w:bookmarkEnd w:id="553"/>
      <w:bookmarkEnd w:id="554"/>
      <w:r>
        <w:rPr>
          <w:rFonts w:ascii="仿宋" w:eastAsia="仿宋" w:hAnsi="仿宋" w:cs="仿宋" w:hint="eastAsia"/>
          <w:sz w:val="24"/>
          <w:szCs w:val="24"/>
        </w:rPr>
        <w:t>合同价格、计量与支付</w:t>
      </w:r>
      <w:bookmarkEnd w:id="555"/>
    </w:p>
    <w:p w:rsidR="008876A9" w:rsidRDefault="008876A9" w:rsidP="008876A9">
      <w:pPr>
        <w:spacing w:after="120" w:line="360" w:lineRule="auto"/>
        <w:ind w:firstLineChars="200" w:firstLine="480"/>
        <w:rPr>
          <w:rFonts w:ascii="仿宋" w:eastAsia="仿宋" w:hAnsi="仿宋"/>
          <w:sz w:val="24"/>
          <w:szCs w:val="24"/>
        </w:rPr>
      </w:pPr>
      <w:bookmarkStart w:id="562" w:name="_Toc267251461"/>
      <w:bookmarkStart w:id="563" w:name="_Toc292559916"/>
      <w:bookmarkStart w:id="564" w:name="_Toc292559411"/>
      <w:bookmarkStart w:id="565" w:name="_Toc296944545"/>
      <w:bookmarkStart w:id="566" w:name="_Toc296503206"/>
      <w:bookmarkStart w:id="567" w:name="_Toc296347205"/>
      <w:bookmarkStart w:id="568" w:name="_Toc297048392"/>
      <w:bookmarkStart w:id="569" w:name="_Toc297120506"/>
      <w:bookmarkStart w:id="570" w:name="_Toc296346707"/>
      <w:bookmarkStart w:id="571" w:name="_Toc296891246"/>
      <w:bookmarkStart w:id="572" w:name="_Toc296891034"/>
      <w:bookmarkStart w:id="573" w:name="_Toc303539160"/>
      <w:bookmarkStart w:id="574" w:name="_Toc312678041"/>
      <w:bookmarkStart w:id="575" w:name="_Toc300935003"/>
      <w:bookmarkStart w:id="576" w:name="_Toc304295580"/>
      <w:bookmarkStart w:id="577" w:name="_Toc297123553"/>
      <w:bookmarkStart w:id="578" w:name="_Toc297216212"/>
      <w:bookmarkEnd w:id="556"/>
      <w:bookmarkEnd w:id="557"/>
      <w:bookmarkEnd w:id="558"/>
      <w:bookmarkEnd w:id="559"/>
      <w:bookmarkEnd w:id="560"/>
      <w:bookmarkEnd w:id="561"/>
      <w:r>
        <w:rPr>
          <w:rFonts w:ascii="仿宋" w:eastAsia="仿宋" w:hAnsi="仿宋" w:cs="仿宋"/>
          <w:sz w:val="24"/>
          <w:szCs w:val="24"/>
        </w:rPr>
        <w:t xml:space="preserve">12.1 </w:t>
      </w:r>
      <w:r>
        <w:rPr>
          <w:rFonts w:ascii="仿宋" w:eastAsia="仿宋" w:hAnsi="仿宋" w:cs="仿宋" w:hint="eastAsia"/>
          <w:sz w:val="24"/>
          <w:szCs w:val="24"/>
        </w:rPr>
        <w:t>合</w:t>
      </w:r>
      <w:bookmarkEnd w:id="562"/>
      <w:bookmarkEnd w:id="563"/>
      <w:bookmarkEnd w:id="564"/>
      <w:r>
        <w:rPr>
          <w:rFonts w:ascii="仿宋" w:eastAsia="仿宋" w:hAnsi="仿宋" w:cs="仿宋" w:hint="eastAsia"/>
          <w:sz w:val="24"/>
          <w:szCs w:val="24"/>
        </w:rPr>
        <w:t>同价</w:t>
      </w:r>
      <w:bookmarkEnd w:id="565"/>
      <w:bookmarkEnd w:id="566"/>
      <w:bookmarkEnd w:id="567"/>
      <w:bookmarkEnd w:id="568"/>
      <w:bookmarkEnd w:id="569"/>
      <w:bookmarkEnd w:id="570"/>
      <w:bookmarkEnd w:id="571"/>
      <w:bookmarkEnd w:id="572"/>
      <w:r>
        <w:rPr>
          <w:rFonts w:ascii="仿宋" w:eastAsia="仿宋" w:hAnsi="仿宋" w:cs="仿宋" w:hint="eastAsia"/>
          <w:sz w:val="24"/>
          <w:szCs w:val="24"/>
        </w:rPr>
        <w:t>格形式</w:t>
      </w:r>
    </w:p>
    <w:bookmarkEnd w:id="573"/>
    <w:bookmarkEnd w:id="574"/>
    <w:bookmarkEnd w:id="575"/>
    <w:bookmarkEnd w:id="576"/>
    <w:bookmarkEnd w:id="577"/>
    <w:bookmarkEnd w:id="578"/>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12.1.1 </w:t>
      </w:r>
      <w:r>
        <w:rPr>
          <w:rFonts w:ascii="仿宋" w:eastAsia="仿宋" w:hAnsi="仿宋" w:cs="仿宋" w:hint="eastAsia"/>
          <w:sz w:val="24"/>
          <w:szCs w:val="24"/>
        </w:rPr>
        <w:t>单价合同。</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lastRenderedPageBreak/>
        <w:t>综合单价包含的风险范围：。</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风险费用的计算方法：</w:t>
      </w:r>
      <w:r>
        <w:rPr>
          <w:rFonts w:ascii="仿宋" w:eastAsia="仿宋" w:hAnsi="仿宋" w:cs="仿宋"/>
          <w:sz w:val="24"/>
          <w:szCs w:val="24"/>
          <w:u w:val="single"/>
        </w:rPr>
        <w:t xml:space="preserve">    /   </w:t>
      </w:r>
      <w:r>
        <w:rPr>
          <w:rFonts w:ascii="仿宋" w:eastAsia="仿宋" w:hAnsi="仿宋" w:cs="仿宋" w:hint="eastAsia"/>
          <w:sz w:val="24"/>
          <w:szCs w:val="24"/>
        </w:rPr>
        <w:t>。</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风险范围以外合同价格的调整方法：。</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12.1.2 </w:t>
      </w:r>
      <w:r>
        <w:rPr>
          <w:rFonts w:ascii="仿宋" w:eastAsia="仿宋" w:hAnsi="仿宋" w:cs="仿宋" w:hint="eastAsia"/>
          <w:sz w:val="24"/>
          <w:szCs w:val="24"/>
        </w:rPr>
        <w:t>总价合同。</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总价包含的风险范围：。</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风险费用的计算方法：。</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风险范围以外合同价格的调整方法：。</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12.1.3 </w:t>
      </w:r>
      <w:r>
        <w:rPr>
          <w:rFonts w:ascii="仿宋" w:eastAsia="仿宋" w:hAnsi="仿宋" w:cs="仿宋" w:hint="eastAsia"/>
          <w:sz w:val="24"/>
          <w:szCs w:val="24"/>
        </w:rPr>
        <w:t>其他价格方式：。</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bookmarkStart w:id="579" w:name="_Toc303539161"/>
      <w:bookmarkStart w:id="580" w:name="_Toc297123554"/>
      <w:bookmarkStart w:id="581" w:name="_Toc300935004"/>
      <w:bookmarkStart w:id="582" w:name="_Toc304295581"/>
      <w:bookmarkStart w:id="583" w:name="_Toc312678042"/>
      <w:bookmarkStart w:id="584" w:name="_Toc297216213"/>
      <w:bookmarkStart w:id="585" w:name="_Toc292559917"/>
      <w:bookmarkStart w:id="586" w:name="_Toc296503207"/>
      <w:bookmarkStart w:id="587" w:name="_Toc297120507"/>
      <w:bookmarkStart w:id="588" w:name="_Toc296347206"/>
      <w:bookmarkStart w:id="589" w:name="_Toc297048393"/>
      <w:bookmarkStart w:id="590" w:name="_Toc296891247"/>
      <w:bookmarkStart w:id="591" w:name="_Toc292559412"/>
      <w:bookmarkStart w:id="592" w:name="_Toc296944546"/>
      <w:bookmarkStart w:id="593" w:name="_Toc296346708"/>
      <w:bookmarkStart w:id="594" w:name="_Toc296891035"/>
      <w:r>
        <w:rPr>
          <w:rFonts w:ascii="仿宋" w:eastAsia="仿宋" w:hAnsi="仿宋" w:cs="仿宋"/>
          <w:sz w:val="24"/>
          <w:szCs w:val="24"/>
        </w:rPr>
        <w:t xml:space="preserve">12.2 </w:t>
      </w:r>
      <w:r>
        <w:rPr>
          <w:rFonts w:ascii="仿宋" w:eastAsia="仿宋" w:hAnsi="仿宋" w:cs="仿宋" w:hint="eastAsia"/>
          <w:sz w:val="24"/>
          <w:szCs w:val="24"/>
        </w:rPr>
        <w:t>预付款</w:t>
      </w:r>
    </w:p>
    <w:bookmarkEnd w:id="579"/>
    <w:bookmarkEnd w:id="580"/>
    <w:bookmarkEnd w:id="581"/>
    <w:bookmarkEnd w:id="582"/>
    <w:bookmarkEnd w:id="583"/>
    <w:bookmarkEnd w:id="584"/>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12.2.1 </w:t>
      </w:r>
      <w:r>
        <w:rPr>
          <w:rFonts w:ascii="仿宋" w:eastAsia="仿宋" w:hAnsi="仿宋" w:cs="仿宋" w:hint="eastAsia"/>
          <w:sz w:val="24"/>
          <w:szCs w:val="24"/>
        </w:rPr>
        <w:t>预付款的支付</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预付款支付比例或金额（比例</w:t>
      </w:r>
      <w:r>
        <w:rPr>
          <w:rFonts w:ascii="仿宋" w:eastAsia="仿宋" w:hAnsi="仿宋" w:cs="仿宋"/>
          <w:sz w:val="24"/>
          <w:szCs w:val="24"/>
        </w:rPr>
        <w:t>20%-40%</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预付款支付期限：。</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预付款扣回的方式：。</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12.2.2 </w:t>
      </w:r>
      <w:r>
        <w:rPr>
          <w:rFonts w:ascii="仿宋" w:eastAsia="仿宋" w:hAnsi="仿宋" w:cs="仿宋" w:hint="eastAsia"/>
          <w:sz w:val="24"/>
          <w:szCs w:val="24"/>
        </w:rPr>
        <w:t>预付款担保</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承包人提交预付款担保的期限：。</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预付款担保的形式为：。</w:t>
      </w:r>
    </w:p>
    <w:p w:rsidR="008876A9" w:rsidRDefault="008876A9" w:rsidP="008876A9">
      <w:pPr>
        <w:spacing w:line="360" w:lineRule="auto"/>
        <w:ind w:firstLineChars="200" w:firstLine="480"/>
        <w:jc w:val="left"/>
        <w:rPr>
          <w:rFonts w:ascii="仿宋" w:eastAsia="仿宋" w:hAnsi="仿宋"/>
          <w:sz w:val="24"/>
          <w:szCs w:val="24"/>
        </w:rPr>
      </w:pPr>
    </w:p>
    <w:bookmarkEnd w:id="585"/>
    <w:bookmarkEnd w:id="586"/>
    <w:bookmarkEnd w:id="587"/>
    <w:bookmarkEnd w:id="588"/>
    <w:bookmarkEnd w:id="589"/>
    <w:bookmarkEnd w:id="590"/>
    <w:bookmarkEnd w:id="591"/>
    <w:bookmarkEnd w:id="592"/>
    <w:bookmarkEnd w:id="593"/>
    <w:bookmarkEnd w:id="594"/>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12.3 </w:t>
      </w:r>
      <w:r>
        <w:rPr>
          <w:rFonts w:ascii="仿宋" w:eastAsia="仿宋" w:hAnsi="仿宋" w:cs="仿宋" w:hint="eastAsia"/>
          <w:sz w:val="24"/>
          <w:szCs w:val="24"/>
        </w:rPr>
        <w:t>计量</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12.3.1 </w:t>
      </w:r>
      <w:r>
        <w:rPr>
          <w:rFonts w:ascii="仿宋" w:eastAsia="仿宋" w:hAnsi="仿宋" w:cs="仿宋" w:hint="eastAsia"/>
          <w:sz w:val="24"/>
          <w:szCs w:val="24"/>
        </w:rPr>
        <w:t>计量原则</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工程量计算规则：。</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12.3.1.1 </w:t>
      </w:r>
      <w:r>
        <w:rPr>
          <w:rFonts w:ascii="仿宋" w:eastAsia="仿宋" w:hAnsi="仿宋" w:cs="仿宋" w:hint="eastAsia"/>
          <w:sz w:val="24"/>
          <w:szCs w:val="24"/>
        </w:rPr>
        <w:t>总价措施项目的计量</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总价措施项目清单中的项目（除环境保护、安全施工、文明施工、临时设施等以费率计价的项目以外），包干计取，结算不作调整；进度支付时按发包人确认后的工程形象进度比例按月计量。</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安全文明施工费的计量、支付与结算按川建发〔</w:t>
      </w:r>
      <w:r>
        <w:rPr>
          <w:rFonts w:ascii="仿宋" w:eastAsia="仿宋" w:hAnsi="仿宋" w:cs="仿宋"/>
          <w:sz w:val="24"/>
          <w:szCs w:val="24"/>
        </w:rPr>
        <w:t>2017</w:t>
      </w: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号执行。</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12.3.1.2</w:t>
      </w:r>
      <w:r>
        <w:rPr>
          <w:rFonts w:ascii="仿宋" w:eastAsia="仿宋" w:hAnsi="仿宋" w:cs="仿宋" w:hint="eastAsia"/>
          <w:sz w:val="24"/>
          <w:szCs w:val="24"/>
        </w:rPr>
        <w:t>规费的计量</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按建设行政主管部门核定的承包人规费费率计量和结算。</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12.3.1.3</w:t>
      </w:r>
      <w:r>
        <w:rPr>
          <w:rFonts w:ascii="仿宋" w:eastAsia="仿宋" w:hAnsi="仿宋" w:cs="仿宋" w:hint="eastAsia"/>
          <w:sz w:val="24"/>
          <w:szCs w:val="24"/>
        </w:rPr>
        <w:t>税金</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税金按国家或省级、行业建设主管部门的规定计取。</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lastRenderedPageBreak/>
        <w:t xml:space="preserve">12.3.2 </w:t>
      </w:r>
      <w:r>
        <w:rPr>
          <w:rFonts w:ascii="仿宋" w:eastAsia="仿宋" w:hAnsi="仿宋" w:cs="仿宋" w:hint="eastAsia"/>
          <w:sz w:val="24"/>
          <w:szCs w:val="24"/>
        </w:rPr>
        <w:t>计量周期</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关于计量周期的约定：。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12.3.3 </w:t>
      </w:r>
      <w:r>
        <w:rPr>
          <w:rFonts w:ascii="仿宋" w:eastAsia="仿宋" w:hAnsi="仿宋" w:cs="仿宋" w:hint="eastAsia"/>
          <w:sz w:val="24"/>
          <w:szCs w:val="24"/>
        </w:rPr>
        <w:t>单价合同的计量</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关于单价合同计量的约定：。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12.3.4 </w:t>
      </w:r>
      <w:r>
        <w:rPr>
          <w:rFonts w:ascii="仿宋" w:eastAsia="仿宋" w:hAnsi="仿宋" w:cs="仿宋" w:hint="eastAsia"/>
          <w:sz w:val="24"/>
          <w:szCs w:val="24"/>
        </w:rPr>
        <w:t>总价合同的计量</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关于总价合同计量的约定：。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12.3.5</w:t>
      </w:r>
      <w:r>
        <w:rPr>
          <w:rFonts w:ascii="仿宋" w:eastAsia="仿宋" w:hAnsi="仿宋" w:cs="仿宋" w:hint="eastAsia"/>
          <w:sz w:val="24"/>
          <w:szCs w:val="24"/>
        </w:rPr>
        <w:t>总价合同采用支付分解表计量支付的，是否适用第</w:t>
      </w:r>
      <w:r>
        <w:rPr>
          <w:rFonts w:ascii="仿宋" w:eastAsia="仿宋" w:hAnsi="仿宋" w:cs="仿宋"/>
          <w:kern w:val="0"/>
          <w:sz w:val="24"/>
          <w:szCs w:val="24"/>
        </w:rPr>
        <w:t xml:space="preserve">12.3.4 </w:t>
      </w:r>
      <w:r>
        <w:rPr>
          <w:rFonts w:ascii="仿宋" w:eastAsia="仿宋" w:hAnsi="仿宋" w:cs="仿宋" w:hint="eastAsia"/>
          <w:sz w:val="24"/>
          <w:szCs w:val="24"/>
        </w:rPr>
        <w:t>项</w:t>
      </w:r>
      <w:r>
        <w:rPr>
          <w:rFonts w:ascii="仿宋" w:eastAsia="仿宋" w:hAnsi="仿宋" w:cs="仿宋" w:hint="eastAsia"/>
          <w:kern w:val="0"/>
          <w:sz w:val="24"/>
          <w:szCs w:val="24"/>
        </w:rPr>
        <w:t>〔总价合同的计量〕</w:t>
      </w:r>
      <w:r>
        <w:rPr>
          <w:rFonts w:ascii="仿宋" w:eastAsia="仿宋" w:hAnsi="仿宋" w:cs="仿宋" w:hint="eastAsia"/>
          <w:sz w:val="24"/>
          <w:szCs w:val="24"/>
        </w:rPr>
        <w:t>约定进行计量：。</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12.3.6 </w:t>
      </w:r>
      <w:r>
        <w:rPr>
          <w:rFonts w:ascii="仿宋" w:eastAsia="仿宋" w:hAnsi="仿宋" w:cs="仿宋" w:hint="eastAsia"/>
          <w:sz w:val="24"/>
          <w:szCs w:val="24"/>
        </w:rPr>
        <w:t>其他价格形式合同的计量</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其他价格形式的计量方式和程序：。</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12.4 </w:t>
      </w:r>
      <w:r>
        <w:rPr>
          <w:rFonts w:ascii="仿宋" w:eastAsia="仿宋" w:hAnsi="仿宋" w:cs="仿宋" w:hint="eastAsia"/>
          <w:sz w:val="24"/>
          <w:szCs w:val="24"/>
        </w:rPr>
        <w:t>工程进度款支付</w:t>
      </w:r>
    </w:p>
    <w:p w:rsidR="008876A9" w:rsidRDefault="008876A9" w:rsidP="008876A9">
      <w:pPr>
        <w:spacing w:line="360" w:lineRule="auto"/>
        <w:ind w:firstLineChars="200" w:firstLine="480"/>
        <w:jc w:val="left"/>
        <w:rPr>
          <w:rFonts w:ascii="仿宋" w:eastAsia="仿宋" w:hAnsi="仿宋"/>
          <w:sz w:val="24"/>
          <w:szCs w:val="24"/>
        </w:rPr>
      </w:pPr>
      <w:bookmarkStart w:id="595" w:name="_Toc303539163"/>
      <w:bookmarkStart w:id="596" w:name="_Toc297120511"/>
      <w:bookmarkStart w:id="597" w:name="_Toc296891039"/>
      <w:bookmarkStart w:id="598" w:name="_Toc296891251"/>
      <w:bookmarkStart w:id="599" w:name="_Toc292559921"/>
      <w:bookmarkStart w:id="600" w:name="_Toc297123556"/>
      <w:bookmarkStart w:id="601" w:name="_Toc296347210"/>
      <w:bookmarkStart w:id="602" w:name="_Toc296346712"/>
      <w:bookmarkStart w:id="603" w:name="_Toc296503211"/>
      <w:bookmarkStart w:id="604" w:name="_Toc296944550"/>
      <w:bookmarkStart w:id="605" w:name="_Toc297048397"/>
      <w:bookmarkStart w:id="606" w:name="_Toc292559416"/>
      <w:bookmarkStart w:id="607" w:name="_Toc297216215"/>
      <w:bookmarkStart w:id="608" w:name="_Toc300935006"/>
      <w:r>
        <w:rPr>
          <w:rFonts w:ascii="仿宋" w:eastAsia="仿宋" w:hAnsi="仿宋" w:cs="仿宋"/>
          <w:sz w:val="24"/>
          <w:szCs w:val="24"/>
        </w:rPr>
        <w:t xml:space="preserve">12.4.1 </w:t>
      </w:r>
      <w:r>
        <w:rPr>
          <w:rFonts w:ascii="仿宋" w:eastAsia="仿宋" w:hAnsi="仿宋" w:cs="仿宋" w:hint="eastAsia"/>
          <w:sz w:val="24"/>
          <w:szCs w:val="24"/>
        </w:rPr>
        <w:t>付款周期</w:t>
      </w:r>
    </w:p>
    <w:p w:rsidR="008876A9" w:rsidRDefault="008876A9" w:rsidP="008876A9">
      <w:pPr>
        <w:spacing w:line="360" w:lineRule="auto"/>
        <w:ind w:firstLineChars="200" w:firstLine="480"/>
        <w:jc w:val="left"/>
        <w:rPr>
          <w:rFonts w:ascii="仿宋" w:eastAsia="仿宋" w:hAnsi="仿宋"/>
          <w:sz w:val="24"/>
          <w:szCs w:val="24"/>
          <w:u w:val="single"/>
        </w:rPr>
      </w:pPr>
      <w:r>
        <w:rPr>
          <w:rFonts w:ascii="仿宋" w:eastAsia="仿宋" w:hAnsi="仿宋" w:cs="仿宋" w:hint="eastAsia"/>
          <w:sz w:val="24"/>
          <w:szCs w:val="24"/>
        </w:rPr>
        <w:t>关于付款周期的约定：。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12.4.2 </w:t>
      </w:r>
      <w:r>
        <w:rPr>
          <w:rFonts w:ascii="仿宋" w:eastAsia="仿宋" w:hAnsi="仿宋" w:cs="仿宋" w:hint="eastAsia"/>
          <w:sz w:val="24"/>
          <w:szCs w:val="24"/>
        </w:rPr>
        <w:t>进度付款申请单的编制</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关于进度付款申请单编制的约定：。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1</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Pr>
          <w:rFonts w:ascii="仿宋" w:eastAsia="仿宋" w:hAnsi="仿宋" w:cs="仿宋"/>
          <w:sz w:val="24"/>
          <w:szCs w:val="24"/>
        </w:rPr>
        <w:t xml:space="preserve">2.4.3 </w:t>
      </w:r>
      <w:r>
        <w:rPr>
          <w:rFonts w:ascii="仿宋" w:eastAsia="仿宋" w:hAnsi="仿宋" w:cs="仿宋" w:hint="eastAsia"/>
          <w:sz w:val="24"/>
          <w:szCs w:val="24"/>
        </w:rPr>
        <w:t>进度付款申请单的提交</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）单价合同进度付款申请单提交的约定：。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）总价合同进度付款申请单提交的约定：。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）其他价格形式合同进度付款申请单提交的约定：。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12.4.4 </w:t>
      </w:r>
      <w:r>
        <w:rPr>
          <w:rFonts w:ascii="仿宋" w:eastAsia="仿宋" w:hAnsi="仿宋" w:cs="仿宋" w:hint="eastAsia"/>
          <w:sz w:val="24"/>
          <w:szCs w:val="24"/>
        </w:rPr>
        <w:t>进度款审核和支付</w:t>
      </w:r>
    </w:p>
    <w:p w:rsidR="008876A9" w:rsidRDefault="008876A9" w:rsidP="008876A9">
      <w:pPr>
        <w:spacing w:line="360" w:lineRule="auto"/>
        <w:ind w:firstLineChars="200" w:firstLine="480"/>
        <w:jc w:val="left"/>
        <w:rPr>
          <w:rFonts w:ascii="仿宋" w:eastAsia="仿宋" w:hAnsi="仿宋"/>
          <w:sz w:val="24"/>
          <w:szCs w:val="24"/>
          <w:u w:val="single"/>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）监理人审查并报送发包人的期限：。</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发包人完成审批并签发进度款支付证书的期限：。</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）发包人支付进度款的期限：。</w:t>
      </w:r>
    </w:p>
    <w:p w:rsidR="008876A9" w:rsidRDefault="008876A9" w:rsidP="008876A9">
      <w:pPr>
        <w:spacing w:line="360" w:lineRule="auto"/>
        <w:ind w:firstLineChars="250" w:firstLine="600"/>
        <w:jc w:val="left"/>
        <w:rPr>
          <w:rFonts w:ascii="仿宋" w:eastAsia="仿宋" w:hAnsi="仿宋"/>
          <w:sz w:val="24"/>
          <w:szCs w:val="24"/>
        </w:rPr>
      </w:pPr>
      <w:r>
        <w:rPr>
          <w:rFonts w:ascii="仿宋" w:eastAsia="仿宋" w:hAnsi="仿宋" w:cs="仿宋" w:hint="eastAsia"/>
          <w:sz w:val="24"/>
          <w:szCs w:val="24"/>
        </w:rPr>
        <w:t>发包人逾期支付进度款的违约金的计算方式：。</w:t>
      </w:r>
    </w:p>
    <w:p w:rsidR="008876A9" w:rsidRDefault="008876A9" w:rsidP="008876A9">
      <w:pPr>
        <w:spacing w:line="360" w:lineRule="auto"/>
        <w:ind w:firstLineChars="250" w:firstLine="600"/>
        <w:jc w:val="left"/>
        <w:rPr>
          <w:rFonts w:ascii="仿宋" w:eastAsia="仿宋" w:hAnsi="仿宋"/>
          <w:sz w:val="24"/>
          <w:szCs w:val="24"/>
        </w:rPr>
      </w:pPr>
      <w:r>
        <w:rPr>
          <w:rFonts w:ascii="仿宋" w:eastAsia="仿宋" w:hAnsi="仿宋" w:cs="仿宋"/>
          <w:sz w:val="24"/>
          <w:szCs w:val="24"/>
        </w:rPr>
        <w:t xml:space="preserve">12.4.5 </w:t>
      </w:r>
      <w:r>
        <w:rPr>
          <w:rFonts w:ascii="仿宋" w:eastAsia="仿宋" w:hAnsi="仿宋" w:cs="仿宋" w:hint="eastAsia"/>
          <w:sz w:val="24"/>
          <w:szCs w:val="24"/>
        </w:rPr>
        <w:t>支付分解表的编制</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）总价合同支付分解表的编制与审批：。</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）单价合同的总价项目支付分解表的编制与审批：。</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609" w:name="_Toc351203645"/>
      <w:bookmarkStart w:id="610" w:name="_Toc300935015"/>
      <w:bookmarkStart w:id="611" w:name="_Toc296944558"/>
      <w:bookmarkStart w:id="612" w:name="_Toc296503219"/>
      <w:bookmarkStart w:id="613" w:name="_Toc297048405"/>
      <w:bookmarkStart w:id="614" w:name="_Toc292559929"/>
      <w:bookmarkStart w:id="615" w:name="_Toc296347218"/>
      <w:bookmarkStart w:id="616" w:name="_Toc296346720"/>
      <w:bookmarkStart w:id="617" w:name="_Toc297123564"/>
      <w:bookmarkStart w:id="618" w:name="_Toc296891047"/>
      <w:bookmarkStart w:id="619" w:name="_Toc304295593"/>
      <w:bookmarkStart w:id="620" w:name="_Toc292559424"/>
      <w:bookmarkStart w:id="621" w:name="_Toc297120519"/>
      <w:bookmarkStart w:id="622" w:name="_Toc303539172"/>
      <w:bookmarkStart w:id="623" w:name="_Toc296891259"/>
      <w:bookmarkStart w:id="624" w:name="_Toc297216223"/>
      <w:bookmarkStart w:id="625" w:name="_Toc312678053"/>
      <w:bookmarkEnd w:id="441"/>
      <w:r>
        <w:rPr>
          <w:rFonts w:ascii="仿宋" w:eastAsia="仿宋" w:hAnsi="仿宋" w:cs="仿宋"/>
          <w:sz w:val="24"/>
          <w:szCs w:val="24"/>
        </w:rPr>
        <w:lastRenderedPageBreak/>
        <w:t>13.</w:t>
      </w:r>
      <w:r>
        <w:rPr>
          <w:rFonts w:ascii="仿宋" w:eastAsia="仿宋" w:hAnsi="仿宋" w:cs="仿宋" w:hint="eastAsia"/>
          <w:sz w:val="24"/>
          <w:szCs w:val="24"/>
        </w:rPr>
        <w:t>验收和工程试车</w:t>
      </w:r>
      <w:bookmarkEnd w:id="609"/>
    </w:p>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13.1 </w:t>
      </w:r>
      <w:r>
        <w:rPr>
          <w:rFonts w:ascii="仿宋" w:eastAsia="仿宋" w:hAnsi="仿宋" w:cs="仿宋" w:hint="eastAsia"/>
          <w:sz w:val="24"/>
          <w:szCs w:val="24"/>
        </w:rPr>
        <w:t>分部分项工程验收</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13.1.1</w:t>
      </w:r>
      <w:r>
        <w:rPr>
          <w:rFonts w:ascii="仿宋" w:eastAsia="仿宋" w:hAnsi="仿宋" w:cs="仿宋" w:hint="eastAsia"/>
          <w:sz w:val="24"/>
          <w:szCs w:val="24"/>
        </w:rPr>
        <w:t>监理人不能按时进行验收时，应提前</w:t>
      </w:r>
      <w:r>
        <w:rPr>
          <w:rFonts w:ascii="仿宋" w:eastAsia="仿宋" w:hAnsi="仿宋" w:cs="仿宋"/>
          <w:sz w:val="24"/>
          <w:szCs w:val="24"/>
        </w:rPr>
        <w:t>X</w:t>
      </w:r>
      <w:r>
        <w:rPr>
          <w:rFonts w:ascii="仿宋" w:eastAsia="仿宋" w:hAnsi="仿宋" w:cs="仿宋" w:hint="eastAsia"/>
          <w:sz w:val="24"/>
          <w:szCs w:val="24"/>
        </w:rPr>
        <w:t>小时提交书面延期要求。</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关于延期最长不得超过：</w:t>
      </w:r>
      <w:r>
        <w:rPr>
          <w:rFonts w:ascii="仿宋" w:eastAsia="仿宋" w:hAnsi="仿宋" w:cs="仿宋"/>
          <w:sz w:val="24"/>
          <w:szCs w:val="24"/>
        </w:rPr>
        <w:t>X</w:t>
      </w:r>
      <w:r>
        <w:rPr>
          <w:rFonts w:ascii="仿宋" w:eastAsia="仿宋" w:hAnsi="仿宋" w:cs="仿宋" w:hint="eastAsia"/>
          <w:sz w:val="24"/>
          <w:szCs w:val="24"/>
        </w:rPr>
        <w:t>小时。</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bookmarkStart w:id="626" w:name="_Toc296891051"/>
      <w:bookmarkStart w:id="627" w:name="_Toc297048409"/>
      <w:bookmarkStart w:id="628" w:name="_Toc297123565"/>
      <w:bookmarkStart w:id="629" w:name="_Toc304295596"/>
      <w:bookmarkStart w:id="630" w:name="_Toc296346724"/>
      <w:bookmarkStart w:id="631" w:name="_Toc300935016"/>
      <w:bookmarkStart w:id="632" w:name="_Toc296944562"/>
      <w:bookmarkStart w:id="633" w:name="_Toc296891263"/>
      <w:bookmarkStart w:id="634" w:name="_Toc296347222"/>
      <w:bookmarkStart w:id="635" w:name="_Toc312678056"/>
      <w:bookmarkStart w:id="636" w:name="_Toc292559428"/>
      <w:bookmarkStart w:id="637" w:name="_Toc292559933"/>
      <w:bookmarkStart w:id="638" w:name="_Toc297216224"/>
      <w:bookmarkStart w:id="639" w:name="_Toc297120523"/>
      <w:bookmarkStart w:id="640" w:name="_Toc296503223"/>
      <w:bookmarkStart w:id="641" w:name="_Toc303539173"/>
      <w:bookmarkStart w:id="642" w:name="_Toc267251475"/>
      <w:bookmarkStart w:id="643" w:name="_Toc267251476"/>
      <w:bookmarkStart w:id="644" w:name="_Toc267251471"/>
      <w:bookmarkStart w:id="645" w:name="_Toc267251473"/>
      <w:bookmarkStart w:id="646" w:name="_Toc267251474"/>
      <w:bookmarkStart w:id="647" w:name="_Toc267251472"/>
      <w:bookmarkStart w:id="648" w:name="_Toc267251470"/>
      <w:r>
        <w:rPr>
          <w:rFonts w:ascii="仿宋" w:eastAsia="仿宋" w:hAnsi="仿宋" w:cs="仿宋"/>
          <w:sz w:val="24"/>
          <w:szCs w:val="24"/>
        </w:rPr>
        <w:t xml:space="preserve">13.2 </w:t>
      </w:r>
      <w:r>
        <w:rPr>
          <w:rFonts w:ascii="仿宋" w:eastAsia="仿宋" w:hAnsi="仿宋" w:cs="仿宋" w:hint="eastAsia"/>
          <w:sz w:val="24"/>
          <w:szCs w:val="24"/>
        </w:rPr>
        <w:t>竣工验收</w:t>
      </w:r>
    </w:p>
    <w:p w:rsidR="008876A9" w:rsidRDefault="008876A9" w:rsidP="008876A9">
      <w:pPr>
        <w:spacing w:line="360" w:lineRule="auto"/>
        <w:ind w:firstLineChars="200" w:firstLine="480"/>
        <w:jc w:val="left"/>
        <w:rPr>
          <w:rFonts w:ascii="仿宋" w:eastAsia="仿宋" w:hAnsi="仿宋"/>
          <w:sz w:val="24"/>
          <w:szCs w:val="24"/>
        </w:rPr>
      </w:pPr>
      <w:bookmarkStart w:id="649" w:name="_Toc280868704"/>
      <w:bookmarkStart w:id="650" w:name="_Toc280868705"/>
      <w:bookmarkStart w:id="651" w:name="_Toc280868706"/>
      <w:bookmarkStart w:id="652" w:name="_Toc280868707"/>
      <w:bookmarkStart w:id="653" w:name="_Toc280868708"/>
      <w:bookmarkStart w:id="654" w:name="_Toc28086870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ascii="仿宋" w:eastAsia="仿宋" w:hAnsi="仿宋" w:cs="仿宋"/>
          <w:sz w:val="24"/>
          <w:szCs w:val="24"/>
        </w:rPr>
        <w:t xml:space="preserve">13.2.1 </w:t>
      </w:r>
      <w:r>
        <w:rPr>
          <w:rFonts w:ascii="仿宋" w:eastAsia="仿宋" w:hAnsi="仿宋" w:cs="仿宋" w:hint="eastAsia"/>
          <w:sz w:val="24"/>
          <w:szCs w:val="24"/>
        </w:rPr>
        <w:t>竣工验收程序</w:t>
      </w:r>
    </w:p>
    <w:bookmarkEnd w:id="649"/>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kern w:val="0"/>
          <w:sz w:val="24"/>
          <w:szCs w:val="24"/>
        </w:rPr>
        <w:t>关于竣工验收程序的约定：</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kern w:val="0"/>
          <w:sz w:val="24"/>
          <w:szCs w:val="24"/>
        </w:rPr>
        <w:t>发包人不按照本项约定组织竣工验收、颁发工程接收证书的违约金的计算方法：</w:t>
      </w:r>
      <w:r>
        <w:rPr>
          <w:rFonts w:ascii="仿宋" w:eastAsia="仿宋" w:hAnsi="仿宋" w:cs="仿宋" w:hint="eastAsia"/>
          <w:sz w:val="24"/>
          <w:szCs w:val="24"/>
        </w:rPr>
        <w:t>。</w:t>
      </w:r>
    </w:p>
    <w:bookmarkEnd w:id="650"/>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13.2.2</w:t>
      </w:r>
      <w:r>
        <w:rPr>
          <w:rFonts w:ascii="仿宋" w:eastAsia="仿宋" w:hAnsi="仿宋" w:cs="仿宋" w:hint="eastAsia"/>
          <w:sz w:val="24"/>
          <w:szCs w:val="24"/>
        </w:rPr>
        <w:t>移交、接收全部与部分工程</w:t>
      </w:r>
    </w:p>
    <w:bookmarkEnd w:id="651"/>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承包人向发包人移交工程的期限：</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u w:val="single"/>
        </w:rPr>
      </w:pPr>
      <w:r>
        <w:rPr>
          <w:rFonts w:ascii="仿宋" w:eastAsia="仿宋" w:hAnsi="仿宋" w:cs="仿宋" w:hint="eastAsia"/>
          <w:kern w:val="0"/>
          <w:sz w:val="24"/>
          <w:szCs w:val="24"/>
        </w:rPr>
        <w:t>发包人未按本合同约定接收全部或部分工程的，违约金的计算方法为：</w:t>
      </w:r>
      <w:r>
        <w:rPr>
          <w:rFonts w:ascii="仿宋" w:eastAsia="仿宋" w:hAnsi="仿宋" w:cs="仿宋" w:hint="eastAsia"/>
          <w:sz w:val="24"/>
          <w:szCs w:val="24"/>
        </w:rPr>
        <w:t>。</w:t>
      </w:r>
    </w:p>
    <w:bookmarkEnd w:id="652"/>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承包人未按时移交工程的，违约金的计算方法为：。</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13.3 </w:t>
      </w:r>
      <w:r>
        <w:rPr>
          <w:rFonts w:ascii="仿宋" w:eastAsia="仿宋" w:hAnsi="仿宋" w:cs="仿宋" w:hint="eastAsia"/>
          <w:sz w:val="24"/>
          <w:szCs w:val="24"/>
        </w:rPr>
        <w:t>工程试车</w:t>
      </w:r>
    </w:p>
    <w:bookmarkEnd w:id="653"/>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 xml:space="preserve">13.3.1 </w:t>
      </w:r>
      <w:r>
        <w:rPr>
          <w:rFonts w:ascii="仿宋" w:eastAsia="仿宋" w:hAnsi="仿宋" w:cs="仿宋" w:hint="eastAsia"/>
          <w:kern w:val="0"/>
          <w:sz w:val="24"/>
          <w:szCs w:val="24"/>
        </w:rPr>
        <w:t>试车程序</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工程试车内容：</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）单机无负荷试车费用由承担；</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）无负荷联动试车费用由承担。</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 xml:space="preserve">13.3.2 </w:t>
      </w:r>
      <w:r>
        <w:rPr>
          <w:rFonts w:ascii="仿宋" w:eastAsia="仿宋" w:hAnsi="仿宋" w:cs="仿宋" w:hint="eastAsia"/>
          <w:kern w:val="0"/>
          <w:sz w:val="24"/>
          <w:szCs w:val="24"/>
        </w:rPr>
        <w:t>投料试车</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kern w:val="0"/>
          <w:sz w:val="24"/>
          <w:szCs w:val="24"/>
        </w:rPr>
        <w:t>关于投料试车相关事项的约定：</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13.4 </w:t>
      </w:r>
      <w:r>
        <w:rPr>
          <w:rFonts w:ascii="仿宋" w:eastAsia="仿宋" w:hAnsi="仿宋" w:cs="仿宋" w:hint="eastAsia"/>
          <w:sz w:val="24"/>
          <w:szCs w:val="24"/>
        </w:rPr>
        <w:t>竣工退场</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 xml:space="preserve">13.4.1 </w:t>
      </w:r>
      <w:r>
        <w:rPr>
          <w:rFonts w:ascii="仿宋" w:eastAsia="仿宋" w:hAnsi="仿宋" w:cs="仿宋" w:hint="eastAsia"/>
          <w:kern w:val="0"/>
          <w:sz w:val="24"/>
          <w:szCs w:val="24"/>
        </w:rPr>
        <w:t>竣工退场</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承包人完成竣工退场的期限：。</w:t>
      </w:r>
    </w:p>
    <w:p w:rsidR="008876A9" w:rsidRDefault="008876A9" w:rsidP="008876A9">
      <w:pPr>
        <w:spacing w:line="360" w:lineRule="auto"/>
        <w:ind w:firstLineChars="200" w:firstLine="480"/>
        <w:jc w:val="left"/>
        <w:rPr>
          <w:rFonts w:ascii="仿宋" w:eastAsia="仿宋" w:hAnsi="仿宋"/>
          <w:kern w:val="0"/>
          <w:sz w:val="24"/>
          <w:szCs w:val="24"/>
        </w:rPr>
      </w:pPr>
    </w:p>
    <w:p w:rsidR="008876A9" w:rsidRDefault="008876A9" w:rsidP="008876A9">
      <w:pPr>
        <w:keepNext/>
        <w:keepLines/>
        <w:spacing w:before="120" w:after="120" w:line="360" w:lineRule="auto"/>
        <w:rPr>
          <w:rFonts w:ascii="仿宋" w:eastAsia="仿宋" w:hAnsi="仿宋"/>
          <w:sz w:val="24"/>
          <w:szCs w:val="24"/>
        </w:rPr>
      </w:pPr>
      <w:bookmarkStart w:id="655" w:name="_Toc351203646"/>
      <w:r>
        <w:rPr>
          <w:rFonts w:ascii="仿宋" w:eastAsia="仿宋" w:hAnsi="仿宋" w:cs="仿宋"/>
          <w:sz w:val="24"/>
          <w:szCs w:val="24"/>
        </w:rPr>
        <w:t xml:space="preserve">14. </w:t>
      </w:r>
      <w:r>
        <w:rPr>
          <w:rFonts w:ascii="仿宋" w:eastAsia="仿宋" w:hAnsi="仿宋" w:cs="仿宋" w:hint="eastAsia"/>
          <w:sz w:val="24"/>
          <w:szCs w:val="24"/>
        </w:rPr>
        <w:t>竣工结算</w:t>
      </w:r>
      <w:bookmarkEnd w:id="655"/>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14.1 </w:t>
      </w:r>
      <w:r>
        <w:rPr>
          <w:rFonts w:ascii="仿宋" w:eastAsia="仿宋" w:hAnsi="仿宋" w:cs="仿宋" w:hint="eastAsia"/>
          <w:sz w:val="24"/>
          <w:szCs w:val="24"/>
        </w:rPr>
        <w:t>竣工结算申请</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承包人提交竣工结算申请单的期限：。</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lastRenderedPageBreak/>
        <w:t>竣工结算申请单应包括的内容：。</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14.2 </w:t>
      </w:r>
      <w:r>
        <w:rPr>
          <w:rFonts w:ascii="仿宋" w:eastAsia="仿宋" w:hAnsi="仿宋" w:cs="仿宋" w:hint="eastAsia"/>
          <w:sz w:val="24"/>
          <w:szCs w:val="24"/>
        </w:rPr>
        <w:t>竣工结算审核</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发包人审批竣工付款申请单的期限：。</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发包人完成竣工付款的期限：。</w:t>
      </w:r>
    </w:p>
    <w:p w:rsidR="008876A9" w:rsidRDefault="008876A9" w:rsidP="008876A9">
      <w:pPr>
        <w:tabs>
          <w:tab w:val="left" w:pos="7797"/>
        </w:tabs>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关于竣工付款证书异议部分复核的方式和程序：。</w:t>
      </w:r>
    </w:p>
    <w:p w:rsidR="008876A9" w:rsidRDefault="008876A9" w:rsidP="008876A9">
      <w:pPr>
        <w:tabs>
          <w:tab w:val="left" w:pos="7797"/>
        </w:tabs>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14.3 </w:t>
      </w:r>
      <w:r>
        <w:rPr>
          <w:rFonts w:ascii="仿宋" w:eastAsia="仿宋" w:hAnsi="仿宋" w:cs="仿宋" w:hint="eastAsia"/>
          <w:sz w:val="24"/>
          <w:szCs w:val="24"/>
        </w:rPr>
        <w:t>最终结清</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 xml:space="preserve">14.3.1 </w:t>
      </w:r>
      <w:r>
        <w:rPr>
          <w:rFonts w:ascii="仿宋" w:eastAsia="仿宋" w:hAnsi="仿宋" w:cs="仿宋" w:hint="eastAsia"/>
          <w:kern w:val="0"/>
          <w:sz w:val="24"/>
          <w:szCs w:val="24"/>
        </w:rPr>
        <w:t>最终结清申请单</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承包人提交最终结清申请单的份数：</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kern w:val="0"/>
          <w:sz w:val="24"/>
          <w:szCs w:val="24"/>
        </w:rPr>
        <w:t>承包人提交最终结算申请单的期限：</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14.3.2 </w:t>
      </w:r>
      <w:r>
        <w:rPr>
          <w:rFonts w:ascii="仿宋" w:eastAsia="仿宋" w:hAnsi="仿宋" w:cs="仿宋" w:hint="eastAsia"/>
          <w:sz w:val="24"/>
          <w:szCs w:val="24"/>
        </w:rPr>
        <w:t>最终结清证书和支付</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）发包人完成最终结清申请单的审批并颁发最终结清证书的期限：。</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）发包人完成支付的期限：。</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656" w:name="_Toc351203647"/>
      <w:bookmarkStart w:id="657" w:name="_Toc267251483"/>
      <w:bookmarkStart w:id="658" w:name="_Toc267251482"/>
      <w:bookmarkStart w:id="659" w:name="_Toc267251484"/>
      <w:bookmarkStart w:id="660" w:name="_Toc267251485"/>
      <w:bookmarkStart w:id="661" w:name="_Toc267251486"/>
      <w:bookmarkStart w:id="662" w:name="_Toc267251490"/>
      <w:bookmarkStart w:id="663" w:name="_Toc267251488"/>
      <w:bookmarkStart w:id="664" w:name="_Toc267251489"/>
      <w:bookmarkStart w:id="665" w:name="_Toc267251492"/>
      <w:bookmarkStart w:id="666" w:name="_Toc267251503"/>
      <w:bookmarkStart w:id="667" w:name="_Toc267251491"/>
      <w:bookmarkStart w:id="668" w:name="_Toc267251494"/>
      <w:bookmarkStart w:id="669" w:name="_Toc267251497"/>
      <w:bookmarkStart w:id="670" w:name="_Toc267251496"/>
      <w:bookmarkStart w:id="671" w:name="_Toc267251495"/>
      <w:bookmarkStart w:id="672" w:name="_Toc267251493"/>
      <w:bookmarkStart w:id="673" w:name="_Toc267251498"/>
      <w:bookmarkStart w:id="674" w:name="_Toc267251502"/>
      <w:bookmarkStart w:id="675" w:name="_Toc267251501"/>
      <w:bookmarkStart w:id="676" w:name="_Toc267251499"/>
      <w:bookmarkStart w:id="677" w:name="_Toc267251504"/>
      <w:bookmarkStart w:id="678" w:name="_Toc267251506"/>
      <w:bookmarkStart w:id="679" w:name="_Toc267251507"/>
      <w:bookmarkStart w:id="680" w:name="_Toc267251508"/>
      <w:bookmarkStart w:id="681" w:name="_Toc267251511"/>
      <w:bookmarkStart w:id="682" w:name="_Toc267251510"/>
      <w:bookmarkStart w:id="683" w:name="_Toc267251513"/>
      <w:bookmarkStart w:id="684" w:name="_Toc267251514"/>
      <w:bookmarkStart w:id="685" w:name="_Toc267251515"/>
      <w:bookmarkStart w:id="686" w:name="_Toc267251509"/>
      <w:bookmarkEnd w:id="642"/>
      <w:bookmarkEnd w:id="643"/>
      <w:bookmarkEnd w:id="644"/>
      <w:bookmarkEnd w:id="645"/>
      <w:bookmarkEnd w:id="646"/>
      <w:bookmarkEnd w:id="647"/>
      <w:bookmarkEnd w:id="648"/>
      <w:bookmarkEnd w:id="654"/>
      <w:r>
        <w:rPr>
          <w:rFonts w:ascii="仿宋" w:eastAsia="仿宋" w:hAnsi="仿宋" w:cs="仿宋"/>
          <w:sz w:val="24"/>
          <w:szCs w:val="24"/>
        </w:rPr>
        <w:t xml:space="preserve">15. </w:t>
      </w:r>
      <w:r>
        <w:rPr>
          <w:rFonts w:ascii="仿宋" w:eastAsia="仿宋" w:hAnsi="仿宋" w:cs="仿宋" w:hint="eastAsia"/>
          <w:sz w:val="24"/>
          <w:szCs w:val="24"/>
        </w:rPr>
        <w:t>缺陷责任期与保修</w:t>
      </w:r>
      <w:bookmarkEnd w:id="656"/>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15.1</w:t>
      </w:r>
      <w:r>
        <w:rPr>
          <w:rFonts w:ascii="仿宋" w:eastAsia="仿宋" w:hAnsi="仿宋" w:cs="仿宋" w:hint="eastAsia"/>
          <w:sz w:val="24"/>
          <w:szCs w:val="24"/>
        </w:rPr>
        <w:t>缺陷责任期</w:t>
      </w:r>
      <w:bookmarkEnd w:id="657"/>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缺陷责任期的具体期限：。</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15.2 </w:t>
      </w:r>
      <w:r>
        <w:rPr>
          <w:rFonts w:ascii="仿宋" w:eastAsia="仿宋" w:hAnsi="仿宋" w:cs="仿宋" w:hint="eastAsia"/>
          <w:sz w:val="24"/>
          <w:szCs w:val="24"/>
        </w:rPr>
        <w:t>质量保证金</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关于是否扣留质量保证金的约定：。在工程项目竣工前，承包人按专用合同条款第</w:t>
      </w:r>
      <w:r>
        <w:rPr>
          <w:rFonts w:ascii="仿宋" w:eastAsia="仿宋" w:hAnsi="仿宋" w:cs="仿宋"/>
          <w:sz w:val="24"/>
          <w:szCs w:val="24"/>
        </w:rPr>
        <w:t>3.7</w:t>
      </w:r>
      <w:r>
        <w:rPr>
          <w:rFonts w:ascii="仿宋" w:eastAsia="仿宋" w:hAnsi="仿宋" w:cs="仿宋" w:hint="eastAsia"/>
          <w:sz w:val="24"/>
          <w:szCs w:val="24"/>
        </w:rPr>
        <w:t>条提供履约担保的，发包人不得同时预留工程质量保证金。</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15.2.1 </w:t>
      </w:r>
      <w:r>
        <w:rPr>
          <w:rFonts w:ascii="仿宋" w:eastAsia="仿宋" w:hAnsi="仿宋" w:cs="仿宋" w:hint="eastAsia"/>
          <w:sz w:val="24"/>
          <w:szCs w:val="24"/>
        </w:rPr>
        <w:t>承包人提供质量保证金的方式</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质量保证金采用以下第种方式：</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）质量保证金保函，保证金额为：；</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rPr>
        <w:t>%</w:t>
      </w:r>
      <w:r>
        <w:rPr>
          <w:rFonts w:ascii="仿宋" w:eastAsia="仿宋" w:hAnsi="仿宋" w:cs="仿宋" w:hint="eastAsia"/>
          <w:kern w:val="0"/>
          <w:sz w:val="24"/>
          <w:szCs w:val="24"/>
        </w:rPr>
        <w:t>的工程款；</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3</w:t>
      </w:r>
      <w:r>
        <w:rPr>
          <w:rFonts w:ascii="仿宋" w:eastAsia="仿宋" w:hAnsi="仿宋" w:cs="仿宋" w:hint="eastAsia"/>
          <w:kern w:val="0"/>
          <w:sz w:val="24"/>
          <w:szCs w:val="24"/>
        </w:rPr>
        <w:t>）其他方式</w:t>
      </w:r>
      <w:r>
        <w:rPr>
          <w:rFonts w:ascii="仿宋" w:eastAsia="仿宋" w:hAnsi="仿宋" w:cs="仿宋"/>
          <w:kern w:val="0"/>
          <w:sz w:val="24"/>
          <w:szCs w:val="24"/>
        </w:rPr>
        <w:t>:</w:t>
      </w:r>
      <w:r>
        <w:rPr>
          <w:rFonts w:ascii="仿宋" w:eastAsia="仿宋" w:hAnsi="仿宋" w:cs="仿宋" w:hint="eastAsia"/>
          <w:kern w:val="0"/>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15.2.2 </w:t>
      </w:r>
      <w:r>
        <w:rPr>
          <w:rFonts w:ascii="仿宋" w:eastAsia="仿宋" w:hAnsi="仿宋" w:cs="仿宋" w:hint="eastAsia"/>
          <w:sz w:val="24"/>
          <w:szCs w:val="24"/>
        </w:rPr>
        <w:t>质量保证金的扣留</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质量保证金的扣留采取以下第</w:t>
      </w:r>
      <w:r>
        <w:rPr>
          <w:rFonts w:ascii="仿宋" w:eastAsia="仿宋" w:hAnsi="仿宋" w:cs="仿宋" w:hint="eastAsia"/>
          <w:sz w:val="24"/>
          <w:szCs w:val="24"/>
          <w:u w:val="single"/>
        </w:rPr>
        <w:t>（</w:t>
      </w:r>
      <w:r>
        <w:rPr>
          <w:rFonts w:ascii="仿宋" w:eastAsia="仿宋" w:hAnsi="仿宋" w:cs="仿宋"/>
          <w:sz w:val="24"/>
          <w:szCs w:val="24"/>
          <w:u w:val="single"/>
        </w:rPr>
        <w:t>2</w:t>
      </w:r>
      <w:r>
        <w:rPr>
          <w:rFonts w:ascii="仿宋" w:eastAsia="仿宋" w:hAnsi="仿宋" w:cs="仿宋" w:hint="eastAsia"/>
          <w:sz w:val="24"/>
          <w:szCs w:val="24"/>
          <w:u w:val="single"/>
        </w:rPr>
        <w:t>）</w:t>
      </w:r>
      <w:r>
        <w:rPr>
          <w:rFonts w:ascii="仿宋" w:eastAsia="仿宋" w:hAnsi="仿宋" w:cs="仿宋" w:hint="eastAsia"/>
          <w:sz w:val="24"/>
          <w:szCs w:val="24"/>
        </w:rPr>
        <w:t>种方式：</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lastRenderedPageBreak/>
        <w:t>（</w:t>
      </w:r>
      <w:r>
        <w:rPr>
          <w:rFonts w:ascii="仿宋" w:eastAsia="仿宋" w:hAnsi="仿宋" w:cs="仿宋"/>
          <w:kern w:val="0"/>
          <w:sz w:val="24"/>
          <w:szCs w:val="24"/>
        </w:rPr>
        <w:t>1</w:t>
      </w:r>
      <w:r>
        <w:rPr>
          <w:rFonts w:ascii="仿宋" w:eastAsia="仿宋" w:hAnsi="仿宋" w:cs="仿宋" w:hint="eastAsia"/>
          <w:kern w:val="0"/>
          <w:sz w:val="24"/>
          <w:szCs w:val="24"/>
        </w:rPr>
        <w:t>）在支付工程进度款时逐次扣留，在此情形下，质量保证金的计算基数不包括预付款的支付、扣回以及价格调整的金额；</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）工程竣工结算时一次性扣留质量保证金；</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3</w:t>
      </w:r>
      <w:r>
        <w:rPr>
          <w:rFonts w:ascii="仿宋" w:eastAsia="仿宋" w:hAnsi="仿宋" w:cs="仿宋" w:hint="eastAsia"/>
          <w:kern w:val="0"/>
          <w:sz w:val="24"/>
          <w:szCs w:val="24"/>
        </w:rPr>
        <w:t>）其他扣留方式</w:t>
      </w:r>
      <w:r>
        <w:rPr>
          <w:rFonts w:ascii="仿宋" w:eastAsia="仿宋" w:hAnsi="仿宋" w:cs="仿宋"/>
          <w:kern w:val="0"/>
          <w:sz w:val="24"/>
          <w:szCs w:val="24"/>
        </w:rPr>
        <w:t>:</w:t>
      </w:r>
      <w:r>
        <w:rPr>
          <w:rFonts w:ascii="仿宋" w:eastAsia="仿宋" w:hAnsi="仿宋" w:cs="仿宋" w:hint="eastAsia"/>
          <w:kern w:val="0"/>
          <w:sz w:val="24"/>
          <w:szCs w:val="24"/>
        </w:rPr>
        <w:t>。</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sz w:val="24"/>
          <w:szCs w:val="24"/>
        </w:rPr>
        <w:t>关于质量保证金的补充约定：</w:t>
      </w:r>
      <w:r>
        <w:rPr>
          <w:rFonts w:ascii="仿宋" w:eastAsia="仿宋" w:hAnsi="仿宋" w:cs="仿宋" w:hint="eastAsia"/>
          <w:kern w:val="0"/>
          <w:sz w:val="24"/>
          <w:szCs w:val="24"/>
        </w:rPr>
        <w:t>。</w:t>
      </w:r>
    </w:p>
    <w:p w:rsidR="008876A9" w:rsidRDefault="008876A9" w:rsidP="008876A9">
      <w:pPr>
        <w:spacing w:line="360" w:lineRule="auto"/>
        <w:ind w:firstLineChars="200" w:firstLine="480"/>
        <w:jc w:val="left"/>
        <w:rPr>
          <w:rFonts w:ascii="仿宋" w:eastAsia="仿宋" w:hAnsi="仿宋"/>
          <w:kern w:val="0"/>
          <w:sz w:val="24"/>
          <w:szCs w:val="24"/>
        </w:rPr>
      </w:pPr>
    </w:p>
    <w:bookmarkEnd w:id="658"/>
    <w:bookmarkEnd w:id="659"/>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15.3</w:t>
      </w:r>
      <w:r>
        <w:rPr>
          <w:rFonts w:ascii="仿宋" w:eastAsia="仿宋" w:hAnsi="仿宋" w:cs="仿宋" w:hint="eastAsia"/>
          <w:sz w:val="24"/>
          <w:szCs w:val="24"/>
        </w:rPr>
        <w:t>保修</w:t>
      </w:r>
    </w:p>
    <w:bookmarkEnd w:id="660"/>
    <w:p w:rsidR="008876A9" w:rsidRDefault="008876A9" w:rsidP="008876A9">
      <w:pPr>
        <w:spacing w:line="360" w:lineRule="auto"/>
        <w:ind w:firstLineChars="195" w:firstLine="468"/>
        <w:jc w:val="left"/>
        <w:rPr>
          <w:rFonts w:ascii="仿宋" w:eastAsia="仿宋" w:hAnsi="仿宋"/>
          <w:sz w:val="24"/>
          <w:szCs w:val="24"/>
        </w:rPr>
      </w:pPr>
      <w:r>
        <w:rPr>
          <w:rFonts w:ascii="仿宋" w:eastAsia="仿宋" w:hAnsi="仿宋" w:cs="仿宋"/>
          <w:sz w:val="24"/>
          <w:szCs w:val="24"/>
        </w:rPr>
        <w:t xml:space="preserve">15.3.1 </w:t>
      </w:r>
      <w:r>
        <w:rPr>
          <w:rFonts w:ascii="仿宋" w:eastAsia="仿宋" w:hAnsi="仿宋" w:cs="仿宋" w:hint="eastAsia"/>
          <w:sz w:val="24"/>
          <w:szCs w:val="24"/>
        </w:rPr>
        <w:t>保修责任</w:t>
      </w:r>
    </w:p>
    <w:p w:rsidR="008876A9" w:rsidRDefault="008876A9" w:rsidP="008876A9">
      <w:pPr>
        <w:spacing w:line="360" w:lineRule="auto"/>
        <w:ind w:firstLineChars="195" w:firstLine="468"/>
        <w:jc w:val="left"/>
        <w:rPr>
          <w:rFonts w:ascii="仿宋" w:eastAsia="仿宋" w:hAnsi="仿宋"/>
          <w:kern w:val="0"/>
          <w:sz w:val="24"/>
          <w:szCs w:val="24"/>
        </w:rPr>
      </w:pPr>
      <w:r>
        <w:rPr>
          <w:rFonts w:ascii="仿宋" w:eastAsia="仿宋" w:hAnsi="仿宋" w:cs="仿宋" w:hint="eastAsia"/>
          <w:sz w:val="24"/>
          <w:szCs w:val="24"/>
        </w:rPr>
        <w:t>工程保修期为：</w:t>
      </w:r>
      <w:r>
        <w:rPr>
          <w:rFonts w:ascii="仿宋" w:eastAsia="仿宋" w:hAnsi="仿宋" w:cs="仿宋" w:hint="eastAsia"/>
          <w:kern w:val="0"/>
          <w:sz w:val="24"/>
          <w:szCs w:val="24"/>
        </w:rPr>
        <w:t>。</w:t>
      </w:r>
    </w:p>
    <w:p w:rsidR="008876A9" w:rsidRDefault="008876A9" w:rsidP="008876A9">
      <w:pPr>
        <w:spacing w:line="360" w:lineRule="auto"/>
        <w:ind w:firstLineChars="195" w:firstLine="468"/>
        <w:jc w:val="left"/>
        <w:rPr>
          <w:rFonts w:ascii="仿宋" w:eastAsia="仿宋" w:hAnsi="仿宋"/>
          <w:sz w:val="24"/>
          <w:szCs w:val="24"/>
        </w:rPr>
      </w:pPr>
      <w:r>
        <w:rPr>
          <w:rFonts w:ascii="仿宋" w:eastAsia="仿宋" w:hAnsi="仿宋" w:cs="仿宋"/>
          <w:sz w:val="24"/>
          <w:szCs w:val="24"/>
        </w:rPr>
        <w:t xml:space="preserve">15.3.2 </w:t>
      </w:r>
      <w:r>
        <w:rPr>
          <w:rFonts w:ascii="仿宋" w:eastAsia="仿宋" w:hAnsi="仿宋" w:cs="仿宋" w:hint="eastAsia"/>
          <w:sz w:val="24"/>
          <w:szCs w:val="24"/>
        </w:rPr>
        <w:t>修复通知</w:t>
      </w:r>
    </w:p>
    <w:p w:rsidR="008876A9" w:rsidRDefault="008876A9" w:rsidP="008876A9">
      <w:pPr>
        <w:spacing w:line="360" w:lineRule="auto"/>
        <w:ind w:firstLineChars="195" w:firstLine="468"/>
        <w:jc w:val="left"/>
        <w:rPr>
          <w:rFonts w:ascii="仿宋" w:eastAsia="仿宋" w:hAnsi="仿宋"/>
          <w:kern w:val="0"/>
          <w:sz w:val="24"/>
          <w:szCs w:val="24"/>
        </w:rPr>
      </w:pPr>
      <w:r>
        <w:rPr>
          <w:rFonts w:ascii="仿宋" w:eastAsia="仿宋" w:hAnsi="仿宋" w:cs="仿宋" w:hint="eastAsia"/>
          <w:kern w:val="0"/>
          <w:sz w:val="24"/>
          <w:szCs w:val="24"/>
        </w:rPr>
        <w:t>承包人收到保修通知并到达工程现场的合理时间：。</w:t>
      </w:r>
    </w:p>
    <w:p w:rsidR="008876A9" w:rsidRDefault="008876A9" w:rsidP="008876A9">
      <w:pPr>
        <w:spacing w:line="360" w:lineRule="auto"/>
        <w:ind w:firstLineChars="195" w:firstLine="468"/>
        <w:jc w:val="left"/>
        <w:rPr>
          <w:rFonts w:ascii="仿宋" w:eastAsia="仿宋" w:hAnsi="仿宋"/>
          <w:kern w:val="0"/>
          <w:sz w:val="24"/>
          <w:szCs w:val="24"/>
        </w:rPr>
      </w:pPr>
    </w:p>
    <w:p w:rsidR="008876A9" w:rsidRDefault="008876A9" w:rsidP="008876A9">
      <w:pPr>
        <w:keepNext/>
        <w:keepLines/>
        <w:spacing w:before="120" w:after="120" w:line="360" w:lineRule="auto"/>
        <w:rPr>
          <w:rFonts w:ascii="仿宋" w:eastAsia="仿宋" w:hAnsi="仿宋"/>
          <w:sz w:val="24"/>
          <w:szCs w:val="24"/>
        </w:rPr>
      </w:pPr>
      <w:bookmarkStart w:id="687" w:name="_Toc351203648"/>
      <w:bookmarkStart w:id="688" w:name="_Toc280868717"/>
      <w:bookmarkStart w:id="689" w:name="_Toc280868718"/>
      <w:bookmarkEnd w:id="661"/>
      <w:bookmarkEnd w:id="662"/>
      <w:bookmarkEnd w:id="663"/>
      <w:bookmarkEnd w:id="664"/>
      <w:r>
        <w:rPr>
          <w:rFonts w:ascii="仿宋" w:eastAsia="仿宋" w:hAnsi="仿宋" w:cs="仿宋"/>
          <w:sz w:val="24"/>
          <w:szCs w:val="24"/>
        </w:rPr>
        <w:t xml:space="preserve">16. </w:t>
      </w:r>
      <w:r>
        <w:rPr>
          <w:rFonts w:ascii="仿宋" w:eastAsia="仿宋" w:hAnsi="仿宋" w:cs="仿宋" w:hint="eastAsia"/>
          <w:sz w:val="24"/>
          <w:szCs w:val="24"/>
        </w:rPr>
        <w:t>违约</w:t>
      </w:r>
      <w:bookmarkEnd w:id="687"/>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16.1 </w:t>
      </w:r>
      <w:r>
        <w:rPr>
          <w:rFonts w:ascii="仿宋" w:eastAsia="仿宋" w:hAnsi="仿宋" w:cs="仿宋" w:hint="eastAsia"/>
          <w:sz w:val="24"/>
          <w:szCs w:val="24"/>
        </w:rPr>
        <w:t>发包人违约</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16.1.1</w:t>
      </w:r>
      <w:r>
        <w:rPr>
          <w:rFonts w:ascii="仿宋" w:eastAsia="仿宋" w:hAnsi="仿宋" w:cs="仿宋" w:hint="eastAsia"/>
          <w:sz w:val="24"/>
          <w:szCs w:val="24"/>
        </w:rPr>
        <w:t>发包人违约的情形</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发包人违约的其他情形：。</w:t>
      </w:r>
    </w:p>
    <w:p w:rsidR="008876A9" w:rsidRDefault="008876A9" w:rsidP="008876A9">
      <w:pPr>
        <w:spacing w:line="360" w:lineRule="auto"/>
        <w:ind w:left="1200" w:hangingChars="500" w:hanging="1200"/>
        <w:jc w:val="left"/>
        <w:rPr>
          <w:rFonts w:ascii="仿宋" w:eastAsia="仿宋" w:hAnsi="仿宋"/>
          <w:kern w:val="0"/>
          <w:sz w:val="24"/>
          <w:szCs w:val="24"/>
        </w:rPr>
      </w:pPr>
      <w:r>
        <w:rPr>
          <w:rFonts w:ascii="仿宋" w:eastAsia="仿宋" w:hAnsi="仿宋" w:cs="仿宋"/>
          <w:kern w:val="0"/>
          <w:sz w:val="24"/>
          <w:szCs w:val="24"/>
        </w:rPr>
        <w:t xml:space="preserve">    16.1.2 </w:t>
      </w:r>
      <w:r>
        <w:rPr>
          <w:rFonts w:ascii="仿宋" w:eastAsia="仿宋" w:hAnsi="仿宋" w:cs="仿宋" w:hint="eastAsia"/>
          <w:kern w:val="0"/>
          <w:sz w:val="24"/>
          <w:szCs w:val="24"/>
        </w:rPr>
        <w:t>发包人违约的责任</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发包人违约责任的承担方式和计算方法：</w:t>
      </w:r>
    </w:p>
    <w:p w:rsidR="008876A9" w:rsidRDefault="008876A9" w:rsidP="008876A9">
      <w:pPr>
        <w:spacing w:line="360" w:lineRule="auto"/>
        <w:ind w:firstLineChars="200" w:firstLine="480"/>
        <w:jc w:val="left"/>
        <w:rPr>
          <w:rFonts w:ascii="仿宋" w:eastAsia="仿宋" w:hAnsi="仿宋"/>
          <w:kern w:val="0"/>
          <w:sz w:val="24"/>
          <w:szCs w:val="24"/>
          <w:u w:val="single"/>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）因发包人原因未能在计划开工日期前</w:t>
      </w:r>
      <w:r>
        <w:rPr>
          <w:rFonts w:ascii="仿宋" w:eastAsia="仿宋" w:hAnsi="仿宋" w:cs="仿宋"/>
          <w:kern w:val="0"/>
          <w:sz w:val="24"/>
          <w:szCs w:val="24"/>
        </w:rPr>
        <w:t>7</w:t>
      </w:r>
      <w:r>
        <w:rPr>
          <w:rFonts w:ascii="仿宋" w:eastAsia="仿宋" w:hAnsi="仿宋" w:cs="仿宋" w:hint="eastAsia"/>
          <w:kern w:val="0"/>
          <w:sz w:val="24"/>
          <w:szCs w:val="24"/>
        </w:rPr>
        <w:t>天内下达开工通知的违约责任：。</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）因发包人原因未能按合同约定支付合同价款的违约责任：。</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3</w:t>
      </w:r>
      <w:r>
        <w:rPr>
          <w:rFonts w:ascii="仿宋" w:eastAsia="仿宋" w:hAnsi="仿宋" w:cs="仿宋" w:hint="eastAsia"/>
          <w:kern w:val="0"/>
          <w:sz w:val="24"/>
          <w:szCs w:val="24"/>
        </w:rPr>
        <w:t>）发包人违反第</w:t>
      </w:r>
      <w:r>
        <w:rPr>
          <w:rFonts w:ascii="仿宋" w:eastAsia="仿宋" w:hAnsi="仿宋" w:cs="仿宋"/>
          <w:kern w:val="0"/>
          <w:sz w:val="24"/>
          <w:szCs w:val="24"/>
        </w:rPr>
        <w:t>10.1</w:t>
      </w:r>
      <w:r>
        <w:rPr>
          <w:rFonts w:ascii="仿宋" w:eastAsia="仿宋" w:hAnsi="仿宋" w:cs="仿宋" w:hint="eastAsia"/>
          <w:kern w:val="0"/>
          <w:sz w:val="24"/>
          <w:szCs w:val="24"/>
        </w:rPr>
        <w:t>款〔变更的范围〕第（</w:t>
      </w:r>
      <w:r>
        <w:rPr>
          <w:rFonts w:ascii="仿宋" w:eastAsia="仿宋" w:hAnsi="仿宋" w:cs="仿宋"/>
          <w:kern w:val="0"/>
          <w:sz w:val="24"/>
          <w:szCs w:val="24"/>
        </w:rPr>
        <w:t>2</w:t>
      </w:r>
      <w:r>
        <w:rPr>
          <w:rFonts w:ascii="仿宋" w:eastAsia="仿宋" w:hAnsi="仿宋" w:cs="仿宋" w:hint="eastAsia"/>
          <w:kern w:val="0"/>
          <w:sz w:val="24"/>
          <w:szCs w:val="24"/>
        </w:rPr>
        <w:t>）项约定，自行实施被取消的工作或转由他人实施的违约责任：。</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4</w:t>
      </w:r>
      <w:r>
        <w:rPr>
          <w:rFonts w:ascii="仿宋" w:eastAsia="仿宋" w:hAnsi="仿宋" w:cs="仿宋" w:hint="eastAsia"/>
          <w:kern w:val="0"/>
          <w:sz w:val="24"/>
          <w:szCs w:val="24"/>
        </w:rPr>
        <w:t>）发包人提供的材料、工程设备的规格、数量或质量不符合合同约定，或因发包人原因导致交货日期延误或交货地点变更等情况的违约责任：。</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5</w:t>
      </w:r>
      <w:r>
        <w:rPr>
          <w:rFonts w:ascii="仿宋" w:eastAsia="仿宋" w:hAnsi="仿宋" w:cs="仿宋" w:hint="eastAsia"/>
          <w:kern w:val="0"/>
          <w:sz w:val="24"/>
          <w:szCs w:val="24"/>
        </w:rPr>
        <w:t>）因发包人违反合同约定造成暂停施工的违约责任：。</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6</w:t>
      </w:r>
      <w:r>
        <w:rPr>
          <w:rFonts w:ascii="仿宋" w:eastAsia="仿宋" w:hAnsi="仿宋" w:cs="仿宋" w:hint="eastAsia"/>
          <w:kern w:val="0"/>
          <w:sz w:val="24"/>
          <w:szCs w:val="24"/>
        </w:rPr>
        <w:t>）发包人无正当理由没有在约定期限内发出复工指示，导致承包人无法复工的违约责任：。</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7</w:t>
      </w:r>
      <w:r>
        <w:rPr>
          <w:rFonts w:ascii="仿宋" w:eastAsia="仿宋" w:hAnsi="仿宋" w:cs="仿宋" w:hint="eastAsia"/>
          <w:kern w:val="0"/>
          <w:sz w:val="24"/>
          <w:szCs w:val="24"/>
        </w:rPr>
        <w:t>）其他：。</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16.1.3 </w:t>
      </w:r>
      <w:r>
        <w:rPr>
          <w:rFonts w:ascii="仿宋" w:eastAsia="仿宋" w:hAnsi="仿宋" w:cs="仿宋" w:hint="eastAsia"/>
          <w:sz w:val="24"/>
          <w:szCs w:val="24"/>
        </w:rPr>
        <w:t>因发包人违约解除合同</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承包人按</w:t>
      </w:r>
      <w:r>
        <w:rPr>
          <w:rFonts w:ascii="仿宋" w:eastAsia="仿宋" w:hAnsi="仿宋" w:cs="仿宋"/>
          <w:kern w:val="0"/>
          <w:sz w:val="24"/>
          <w:szCs w:val="24"/>
        </w:rPr>
        <w:t>16.1.1</w:t>
      </w:r>
      <w:r>
        <w:rPr>
          <w:rFonts w:ascii="仿宋" w:eastAsia="仿宋" w:hAnsi="仿宋" w:cs="仿宋" w:hint="eastAsia"/>
          <w:kern w:val="0"/>
          <w:sz w:val="24"/>
          <w:szCs w:val="24"/>
        </w:rPr>
        <w:t>项〔发包人违约的情形〕约定暂停施工满天后发包人仍不纠正其违约</w:t>
      </w:r>
      <w:r>
        <w:rPr>
          <w:rFonts w:ascii="仿宋" w:eastAsia="仿宋" w:hAnsi="仿宋" w:cs="仿宋" w:hint="eastAsia"/>
          <w:kern w:val="0"/>
          <w:sz w:val="24"/>
          <w:szCs w:val="24"/>
        </w:rPr>
        <w:lastRenderedPageBreak/>
        <w:t>行为并致使合同目的不能实现的，承包人有权解除合同。</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16.2 </w:t>
      </w:r>
      <w:r>
        <w:rPr>
          <w:rFonts w:ascii="仿宋" w:eastAsia="仿宋" w:hAnsi="仿宋" w:cs="仿宋" w:hint="eastAsia"/>
          <w:sz w:val="24"/>
          <w:szCs w:val="24"/>
        </w:rPr>
        <w:t>承包人违约</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 xml:space="preserve">16.2.1 </w:t>
      </w:r>
      <w:r>
        <w:rPr>
          <w:rFonts w:ascii="仿宋" w:eastAsia="仿宋" w:hAnsi="仿宋" w:cs="仿宋" w:hint="eastAsia"/>
          <w:kern w:val="0"/>
          <w:sz w:val="24"/>
          <w:szCs w:val="24"/>
        </w:rPr>
        <w:t>承包人违约的情形</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承包人违约的其他情形：。</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16.2.2</w:t>
      </w:r>
      <w:r>
        <w:rPr>
          <w:rFonts w:ascii="仿宋" w:eastAsia="仿宋" w:hAnsi="仿宋" w:cs="仿宋" w:hint="eastAsia"/>
          <w:kern w:val="0"/>
          <w:sz w:val="24"/>
          <w:szCs w:val="24"/>
        </w:rPr>
        <w:t>承包人违约的责任</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承包人违约责任的承担方式和计算方法：。</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16.2.3 </w:t>
      </w:r>
      <w:r>
        <w:rPr>
          <w:rFonts w:ascii="仿宋" w:eastAsia="仿宋" w:hAnsi="仿宋" w:cs="仿宋" w:hint="eastAsia"/>
          <w:sz w:val="24"/>
          <w:szCs w:val="24"/>
        </w:rPr>
        <w:t>因承包人违约解除合同</w:t>
      </w:r>
    </w:p>
    <w:p w:rsidR="008876A9" w:rsidRDefault="008876A9" w:rsidP="008876A9">
      <w:pPr>
        <w:spacing w:before="120" w:after="120" w:line="360" w:lineRule="auto"/>
        <w:ind w:firstLineChars="200" w:firstLine="480"/>
        <w:rPr>
          <w:rFonts w:ascii="仿宋" w:eastAsia="仿宋" w:hAnsi="仿宋"/>
          <w:kern w:val="0"/>
          <w:sz w:val="24"/>
          <w:szCs w:val="24"/>
        </w:rPr>
      </w:pPr>
      <w:r>
        <w:rPr>
          <w:rFonts w:ascii="仿宋" w:eastAsia="仿宋" w:hAnsi="仿宋" w:cs="仿宋" w:hint="eastAsia"/>
          <w:kern w:val="0"/>
          <w:sz w:val="24"/>
          <w:szCs w:val="24"/>
        </w:rPr>
        <w:t>关于承包人违约解除合同的特别约定：。</w:t>
      </w:r>
    </w:p>
    <w:p w:rsidR="008876A9" w:rsidRDefault="008876A9" w:rsidP="008876A9">
      <w:pPr>
        <w:spacing w:before="120" w:after="120" w:line="360" w:lineRule="auto"/>
        <w:ind w:firstLineChars="200" w:firstLine="480"/>
        <w:rPr>
          <w:rFonts w:ascii="仿宋" w:eastAsia="仿宋" w:hAnsi="仿宋"/>
          <w:kern w:val="0"/>
          <w:sz w:val="24"/>
          <w:szCs w:val="24"/>
        </w:rPr>
      </w:pPr>
      <w:r>
        <w:rPr>
          <w:rFonts w:ascii="仿宋" w:eastAsia="仿宋" w:hAnsi="仿宋" w:cs="仿宋" w:hint="eastAsia"/>
          <w:kern w:val="0"/>
          <w:sz w:val="24"/>
          <w:szCs w:val="24"/>
        </w:rPr>
        <w:t>发包人继续使用承包人在施工现场的材料、设备、临时工程、承包人文件和由承包人或以其名义编制的其他文件的费用承担方式：。</w:t>
      </w:r>
    </w:p>
    <w:p w:rsidR="008876A9" w:rsidRDefault="008876A9" w:rsidP="008876A9">
      <w:pPr>
        <w:spacing w:before="120" w:after="120" w:line="360" w:lineRule="auto"/>
        <w:ind w:firstLineChars="200" w:firstLine="480"/>
        <w:rPr>
          <w:rFonts w:ascii="仿宋" w:eastAsia="仿宋" w:hAnsi="仿宋"/>
          <w:kern w:val="0"/>
          <w:sz w:val="24"/>
          <w:szCs w:val="24"/>
        </w:rPr>
      </w:pPr>
    </w:p>
    <w:p w:rsidR="008876A9" w:rsidRDefault="008876A9" w:rsidP="008876A9">
      <w:pPr>
        <w:keepNext/>
        <w:keepLines/>
        <w:spacing w:before="120" w:after="120" w:line="360" w:lineRule="auto"/>
        <w:rPr>
          <w:rFonts w:ascii="仿宋" w:eastAsia="仿宋" w:hAnsi="仿宋"/>
          <w:sz w:val="24"/>
          <w:szCs w:val="24"/>
        </w:rPr>
      </w:pPr>
      <w:bookmarkStart w:id="690" w:name="_Toc351203649"/>
      <w:r>
        <w:rPr>
          <w:rFonts w:ascii="仿宋" w:eastAsia="仿宋" w:hAnsi="仿宋" w:cs="仿宋"/>
          <w:sz w:val="24"/>
          <w:szCs w:val="24"/>
        </w:rPr>
        <w:t xml:space="preserve">17. </w:t>
      </w:r>
      <w:r>
        <w:rPr>
          <w:rFonts w:ascii="仿宋" w:eastAsia="仿宋" w:hAnsi="仿宋" w:cs="仿宋" w:hint="eastAsia"/>
          <w:sz w:val="24"/>
          <w:szCs w:val="24"/>
        </w:rPr>
        <w:t>不可抗力</w:t>
      </w:r>
      <w:bookmarkEnd w:id="688"/>
      <w:bookmarkEnd w:id="690"/>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17.1 </w:t>
      </w:r>
      <w:r>
        <w:rPr>
          <w:rFonts w:ascii="仿宋" w:eastAsia="仿宋" w:hAnsi="仿宋" w:cs="仿宋" w:hint="eastAsia"/>
          <w:sz w:val="24"/>
          <w:szCs w:val="24"/>
        </w:rPr>
        <w:t>不可抗力的确认</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sz w:val="24"/>
          <w:szCs w:val="24"/>
        </w:rPr>
        <w:t>除通用合同条款约定的不可抗力事件之外，视为不可抗力的其他情形：</w:t>
      </w:r>
      <w:r>
        <w:rPr>
          <w:rFonts w:ascii="仿宋" w:eastAsia="仿宋" w:hAnsi="仿宋" w:cs="仿宋" w:hint="eastAsia"/>
          <w:kern w:val="0"/>
          <w:sz w:val="24"/>
          <w:szCs w:val="24"/>
        </w:rPr>
        <w:t>。</w:t>
      </w:r>
    </w:p>
    <w:p w:rsidR="008876A9" w:rsidRDefault="008876A9" w:rsidP="008876A9">
      <w:pPr>
        <w:spacing w:line="360" w:lineRule="auto"/>
        <w:ind w:firstLineChars="200" w:firstLine="480"/>
        <w:jc w:val="left"/>
        <w:rPr>
          <w:rFonts w:ascii="仿宋" w:eastAsia="仿宋" w:hAnsi="仿宋"/>
          <w:kern w:val="0"/>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17.2 </w:t>
      </w:r>
      <w:r>
        <w:rPr>
          <w:rFonts w:ascii="仿宋" w:eastAsia="仿宋" w:hAnsi="仿宋" w:cs="仿宋" w:hint="eastAsia"/>
          <w:sz w:val="24"/>
          <w:szCs w:val="24"/>
        </w:rPr>
        <w:t>因不可抗力解除合同</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合同解除后，发包人应在商定或确定发包人应支付款项后天内完成款项的支付。</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691" w:name="_Toc351203650"/>
      <w:r>
        <w:rPr>
          <w:rFonts w:ascii="仿宋" w:eastAsia="仿宋" w:hAnsi="仿宋" w:cs="仿宋"/>
          <w:sz w:val="24"/>
          <w:szCs w:val="24"/>
        </w:rPr>
        <w:t xml:space="preserve">18. </w:t>
      </w:r>
      <w:r>
        <w:rPr>
          <w:rFonts w:ascii="仿宋" w:eastAsia="仿宋" w:hAnsi="仿宋" w:cs="仿宋" w:hint="eastAsia"/>
          <w:sz w:val="24"/>
          <w:szCs w:val="24"/>
        </w:rPr>
        <w:t>保险</w:t>
      </w:r>
      <w:bookmarkEnd w:id="691"/>
    </w:p>
    <w:bookmarkEnd w:id="689"/>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18.1 </w:t>
      </w:r>
      <w:r>
        <w:rPr>
          <w:rFonts w:ascii="仿宋" w:eastAsia="仿宋" w:hAnsi="仿宋" w:cs="仿宋" w:hint="eastAsia"/>
          <w:sz w:val="24"/>
          <w:szCs w:val="24"/>
        </w:rPr>
        <w:t>工程保险</w:t>
      </w:r>
    </w:p>
    <w:p w:rsidR="008876A9" w:rsidRDefault="008876A9" w:rsidP="008876A9">
      <w:pPr>
        <w:spacing w:line="360" w:lineRule="auto"/>
        <w:ind w:firstLineChars="200" w:firstLine="480"/>
        <w:jc w:val="left"/>
        <w:rPr>
          <w:rFonts w:ascii="仿宋" w:eastAsia="仿宋" w:hAnsi="仿宋"/>
          <w:kern w:val="0"/>
          <w:sz w:val="24"/>
          <w:szCs w:val="24"/>
        </w:rPr>
      </w:pPr>
      <w:r>
        <w:rPr>
          <w:rFonts w:ascii="仿宋" w:eastAsia="仿宋" w:hAnsi="仿宋" w:cs="仿宋" w:hint="eastAsia"/>
          <w:sz w:val="24"/>
          <w:szCs w:val="24"/>
        </w:rPr>
        <w:t>关于工程保险的特别约定：</w:t>
      </w:r>
      <w:r>
        <w:rPr>
          <w:rFonts w:ascii="仿宋" w:eastAsia="仿宋" w:hAnsi="仿宋" w:cs="仿宋" w:hint="eastAsia"/>
          <w:kern w:val="0"/>
          <w:sz w:val="24"/>
          <w:szCs w:val="24"/>
        </w:rPr>
        <w:t>。</w:t>
      </w:r>
    </w:p>
    <w:p w:rsidR="008876A9" w:rsidRDefault="008876A9" w:rsidP="008876A9">
      <w:pPr>
        <w:spacing w:line="360" w:lineRule="auto"/>
        <w:ind w:firstLineChars="200" w:firstLine="480"/>
        <w:jc w:val="left"/>
        <w:rPr>
          <w:rFonts w:ascii="仿宋" w:eastAsia="仿宋" w:hAnsi="仿宋"/>
          <w:kern w:val="0"/>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18.2 </w:t>
      </w:r>
      <w:r>
        <w:rPr>
          <w:rFonts w:ascii="仿宋" w:eastAsia="仿宋" w:hAnsi="仿宋" w:cs="仿宋" w:hint="eastAsia"/>
          <w:sz w:val="24"/>
          <w:szCs w:val="24"/>
        </w:rPr>
        <w:t>其他保险</w:t>
      </w:r>
    </w:p>
    <w:p w:rsidR="008876A9" w:rsidRDefault="008876A9" w:rsidP="008876A9">
      <w:pPr>
        <w:spacing w:line="360" w:lineRule="auto"/>
        <w:ind w:firstLineChars="200" w:firstLine="480"/>
        <w:jc w:val="left"/>
        <w:rPr>
          <w:rFonts w:ascii="仿宋" w:eastAsia="仿宋" w:hAnsi="仿宋"/>
          <w:kern w:val="0"/>
          <w:sz w:val="24"/>
          <w:szCs w:val="24"/>
          <w:u w:val="single"/>
        </w:rPr>
      </w:pPr>
      <w:r>
        <w:rPr>
          <w:rFonts w:ascii="仿宋" w:eastAsia="仿宋" w:hAnsi="仿宋" w:cs="仿宋" w:hint="eastAsia"/>
          <w:sz w:val="24"/>
          <w:szCs w:val="24"/>
        </w:rPr>
        <w:t>关于其他保险的约定：</w:t>
      </w:r>
      <w:r>
        <w:rPr>
          <w:rFonts w:ascii="仿宋" w:eastAsia="仿宋" w:hAnsi="仿宋" w:cs="仿宋" w:hint="eastAsia"/>
          <w:kern w:val="0"/>
          <w:sz w:val="24"/>
          <w:szCs w:val="24"/>
        </w:rPr>
        <w:t>。</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承包人是否应为其施工设备等办理财产保险：</w:t>
      </w:r>
      <w:r>
        <w:rPr>
          <w:rFonts w:ascii="仿宋" w:eastAsia="仿宋" w:hAnsi="仿宋" w:cs="仿宋" w:hint="eastAsia"/>
          <w:sz w:val="24"/>
          <w:szCs w:val="24"/>
          <w:u w:val="single"/>
        </w:rPr>
        <w:t>应当</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18.3 </w:t>
      </w:r>
      <w:r>
        <w:rPr>
          <w:rFonts w:ascii="仿宋" w:eastAsia="仿宋" w:hAnsi="仿宋" w:cs="仿宋" w:hint="eastAsia"/>
          <w:sz w:val="24"/>
          <w:szCs w:val="24"/>
        </w:rPr>
        <w:t>通知义务</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kern w:val="0"/>
          <w:sz w:val="24"/>
          <w:szCs w:val="24"/>
        </w:rPr>
        <w:lastRenderedPageBreak/>
        <w:t>关于变更保险合同时的通知义务的约定：</w:t>
      </w:r>
      <w:r>
        <w:rPr>
          <w:rFonts w:ascii="仿宋" w:eastAsia="仿宋" w:hAnsi="仿宋" w:cs="仿宋" w:hint="eastAsia"/>
          <w:sz w:val="24"/>
          <w:szCs w:val="24"/>
        </w:rPr>
        <w:t>。</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keepNext/>
        <w:keepLines/>
        <w:spacing w:before="120" w:after="120" w:line="360" w:lineRule="auto"/>
        <w:rPr>
          <w:rFonts w:ascii="仿宋" w:eastAsia="仿宋" w:hAnsi="仿宋"/>
          <w:sz w:val="24"/>
          <w:szCs w:val="24"/>
        </w:rPr>
      </w:pPr>
      <w:bookmarkStart w:id="692" w:name="_Toc351203651"/>
      <w:bookmarkEnd w:id="665"/>
      <w:bookmarkEnd w:id="666"/>
      <w:bookmarkEnd w:id="667"/>
      <w:bookmarkEnd w:id="668"/>
      <w:bookmarkEnd w:id="669"/>
      <w:bookmarkEnd w:id="670"/>
      <w:bookmarkEnd w:id="671"/>
      <w:bookmarkEnd w:id="672"/>
      <w:bookmarkEnd w:id="673"/>
      <w:bookmarkEnd w:id="674"/>
      <w:bookmarkEnd w:id="675"/>
      <w:bookmarkEnd w:id="676"/>
      <w:r>
        <w:rPr>
          <w:rFonts w:ascii="仿宋" w:eastAsia="仿宋" w:hAnsi="仿宋" w:cs="仿宋"/>
          <w:sz w:val="24"/>
          <w:szCs w:val="24"/>
        </w:rPr>
        <w:t xml:space="preserve">19. </w:t>
      </w:r>
      <w:r>
        <w:rPr>
          <w:rFonts w:ascii="仿宋" w:eastAsia="仿宋" w:hAnsi="仿宋" w:cs="仿宋" w:hint="eastAsia"/>
          <w:sz w:val="24"/>
          <w:szCs w:val="24"/>
        </w:rPr>
        <w:t>争议解决</w:t>
      </w:r>
      <w:bookmarkEnd w:id="692"/>
    </w:p>
    <w:bookmarkEnd w:id="677"/>
    <w:bookmarkEnd w:id="678"/>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19.1 </w:t>
      </w:r>
      <w:r>
        <w:rPr>
          <w:rFonts w:ascii="仿宋" w:eastAsia="仿宋" w:hAnsi="仿宋" w:cs="仿宋" w:hint="eastAsia"/>
          <w:sz w:val="24"/>
          <w:szCs w:val="24"/>
        </w:rPr>
        <w:t>争</w:t>
      </w:r>
      <w:bookmarkEnd w:id="679"/>
      <w:r>
        <w:rPr>
          <w:rFonts w:ascii="仿宋" w:eastAsia="仿宋" w:hAnsi="仿宋" w:cs="仿宋" w:hint="eastAsia"/>
          <w:sz w:val="24"/>
          <w:szCs w:val="24"/>
        </w:rPr>
        <w:t>议评审</w:t>
      </w:r>
    </w:p>
    <w:p w:rsidR="008876A9" w:rsidRDefault="008876A9" w:rsidP="008876A9">
      <w:pPr>
        <w:spacing w:line="360" w:lineRule="auto"/>
        <w:ind w:leftChars="71" w:left="199" w:firstLineChars="150" w:firstLine="360"/>
        <w:jc w:val="left"/>
        <w:rPr>
          <w:rFonts w:ascii="仿宋" w:eastAsia="仿宋" w:hAnsi="仿宋"/>
          <w:sz w:val="24"/>
          <w:szCs w:val="24"/>
        </w:rPr>
      </w:pPr>
      <w:r>
        <w:rPr>
          <w:rFonts w:ascii="仿宋" w:eastAsia="仿宋" w:hAnsi="仿宋" w:cs="仿宋" w:hint="eastAsia"/>
          <w:sz w:val="24"/>
          <w:szCs w:val="24"/>
        </w:rPr>
        <w:t>合同当事人是否同意将工程争议提交争议评审小组决定：。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sz w:val="24"/>
          <w:szCs w:val="24"/>
        </w:rPr>
        <w:t xml:space="preserve">19.1.1 </w:t>
      </w:r>
      <w:r>
        <w:rPr>
          <w:rFonts w:ascii="仿宋" w:eastAsia="仿宋" w:hAnsi="仿宋" w:cs="仿宋" w:hint="eastAsia"/>
          <w:sz w:val="24"/>
          <w:szCs w:val="24"/>
        </w:rPr>
        <w:t>争议评审小组的确定</w:t>
      </w:r>
    </w:p>
    <w:p w:rsidR="008876A9" w:rsidRDefault="008876A9" w:rsidP="008876A9">
      <w:pPr>
        <w:spacing w:line="360" w:lineRule="auto"/>
        <w:ind w:firstLineChars="200" w:firstLine="480"/>
        <w:jc w:val="left"/>
        <w:rPr>
          <w:rFonts w:ascii="仿宋" w:eastAsia="仿宋" w:hAnsi="仿宋"/>
          <w:sz w:val="24"/>
          <w:szCs w:val="24"/>
          <w:u w:val="single"/>
        </w:rPr>
      </w:pPr>
      <w:r>
        <w:rPr>
          <w:rFonts w:ascii="仿宋" w:eastAsia="仿宋" w:hAnsi="仿宋" w:cs="仿宋" w:hint="eastAsia"/>
          <w:sz w:val="24"/>
          <w:szCs w:val="24"/>
        </w:rPr>
        <w:t>争议评审小组成员的确定：。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选定争议评审员的期限：。</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争议评审小组成员的报酬承担方式：。</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其他事项的约定：。</w:t>
      </w:r>
    </w:p>
    <w:p w:rsidR="008876A9" w:rsidRDefault="008876A9" w:rsidP="008876A9">
      <w:pPr>
        <w:autoSpaceDE w:val="0"/>
        <w:autoSpaceDN w:val="0"/>
        <w:adjustRightInd w:val="0"/>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 xml:space="preserve">19.1.2 </w:t>
      </w:r>
      <w:r>
        <w:rPr>
          <w:rFonts w:ascii="仿宋" w:eastAsia="仿宋" w:hAnsi="仿宋" w:cs="仿宋" w:hint="eastAsia"/>
          <w:kern w:val="0"/>
          <w:sz w:val="24"/>
          <w:szCs w:val="24"/>
        </w:rPr>
        <w:t>争议评审小组的决定</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合同当事人关于本项的约定：。</w:t>
      </w:r>
    </w:p>
    <w:p w:rsidR="008876A9" w:rsidRDefault="008876A9" w:rsidP="008876A9">
      <w:pPr>
        <w:spacing w:line="360" w:lineRule="auto"/>
        <w:ind w:firstLineChars="200" w:firstLine="480"/>
        <w:jc w:val="left"/>
        <w:rPr>
          <w:rFonts w:ascii="仿宋" w:eastAsia="仿宋" w:hAnsi="仿宋"/>
          <w:sz w:val="24"/>
          <w:szCs w:val="24"/>
        </w:rPr>
      </w:pPr>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sz w:val="24"/>
          <w:szCs w:val="24"/>
        </w:rPr>
        <w:t xml:space="preserve">19.2 </w:t>
      </w:r>
      <w:r>
        <w:rPr>
          <w:rFonts w:ascii="仿宋" w:eastAsia="仿宋" w:hAnsi="仿宋" w:cs="仿宋" w:hint="eastAsia"/>
          <w:sz w:val="24"/>
          <w:szCs w:val="24"/>
        </w:rPr>
        <w:t>仲裁或诉讼</w:t>
      </w:r>
      <w:bookmarkEnd w:id="680"/>
    </w:p>
    <w:p w:rsidR="008876A9" w:rsidRDefault="008876A9" w:rsidP="008876A9">
      <w:pPr>
        <w:spacing w:after="120" w:line="360" w:lineRule="auto"/>
        <w:ind w:firstLineChars="200" w:firstLine="480"/>
        <w:rPr>
          <w:rFonts w:ascii="仿宋" w:eastAsia="仿宋" w:hAnsi="仿宋"/>
          <w:sz w:val="24"/>
          <w:szCs w:val="24"/>
        </w:rPr>
      </w:pPr>
      <w:r>
        <w:rPr>
          <w:rFonts w:ascii="仿宋" w:eastAsia="仿宋" w:hAnsi="仿宋" w:cs="仿宋" w:hint="eastAsia"/>
          <w:sz w:val="24"/>
          <w:szCs w:val="24"/>
        </w:rPr>
        <w:t>因合同及合同有关事项发生的争议，按下列第种方式解决：</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）向仲裁委员会申请仲裁；</w:t>
      </w:r>
    </w:p>
    <w:p w:rsidR="008876A9" w:rsidRDefault="008876A9" w:rsidP="008876A9">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）向人民法院起诉。</w:t>
      </w:r>
      <w:bookmarkEnd w:id="681"/>
      <w:bookmarkEnd w:id="682"/>
      <w:bookmarkEnd w:id="683"/>
      <w:bookmarkEnd w:id="684"/>
      <w:bookmarkEnd w:id="685"/>
      <w:bookmarkEnd w:id="686"/>
    </w:p>
    <w:p w:rsidR="008876A9" w:rsidRDefault="008876A9" w:rsidP="008876A9">
      <w:pPr>
        <w:tabs>
          <w:tab w:val="left" w:pos="4040"/>
        </w:tabs>
        <w:autoSpaceDE w:val="0"/>
        <w:autoSpaceDN w:val="0"/>
        <w:adjustRightInd w:val="0"/>
        <w:spacing w:line="360" w:lineRule="auto"/>
        <w:jc w:val="center"/>
        <w:rPr>
          <w:rFonts w:ascii="仿宋" w:eastAsia="仿宋" w:hAnsi="仿宋"/>
          <w:b/>
          <w:bCs/>
          <w:kern w:val="0"/>
          <w:sz w:val="24"/>
          <w:szCs w:val="24"/>
        </w:rPr>
      </w:pPr>
    </w:p>
    <w:p w:rsidR="008876A9" w:rsidRDefault="008876A9" w:rsidP="008876A9">
      <w:pPr>
        <w:widowControl/>
        <w:jc w:val="left"/>
        <w:rPr>
          <w:rFonts w:ascii="仿宋" w:eastAsia="仿宋" w:hAnsi="仿宋"/>
          <w:sz w:val="24"/>
          <w:szCs w:val="24"/>
        </w:rPr>
      </w:pPr>
    </w:p>
    <w:p w:rsidR="008876A9" w:rsidRDefault="008876A9" w:rsidP="008876A9">
      <w:pPr>
        <w:widowControl/>
        <w:jc w:val="left"/>
        <w:rPr>
          <w:rFonts w:ascii="仿宋" w:eastAsia="仿宋" w:hAnsi="仿宋"/>
          <w:sz w:val="24"/>
          <w:szCs w:val="24"/>
        </w:rPr>
      </w:pPr>
      <w:r>
        <w:rPr>
          <w:rFonts w:ascii="仿宋" w:eastAsia="仿宋" w:hAnsi="仿宋"/>
          <w:sz w:val="24"/>
          <w:szCs w:val="24"/>
        </w:rPr>
        <w:br w:type="page"/>
      </w:r>
    </w:p>
    <w:p w:rsidR="008876A9" w:rsidRDefault="008876A9" w:rsidP="008876A9">
      <w:pPr>
        <w:keepNext/>
        <w:keepLines/>
        <w:spacing w:before="260" w:after="260" w:line="413" w:lineRule="auto"/>
        <w:jc w:val="center"/>
        <w:rPr>
          <w:rFonts w:ascii="仿宋" w:eastAsia="仿宋" w:hAnsi="仿宋"/>
          <w:sz w:val="24"/>
          <w:szCs w:val="24"/>
        </w:rPr>
      </w:pPr>
      <w:r>
        <w:rPr>
          <w:rFonts w:ascii="仿宋" w:eastAsia="仿宋" w:hAnsi="仿宋" w:cs="仿宋" w:hint="eastAsia"/>
          <w:sz w:val="24"/>
          <w:szCs w:val="24"/>
        </w:rPr>
        <w:lastRenderedPageBreak/>
        <w:t>第四节合同附件格式</w:t>
      </w:r>
    </w:p>
    <w:p w:rsidR="008876A9" w:rsidRDefault="008876A9" w:rsidP="008876A9">
      <w:pPr>
        <w:autoSpaceDE w:val="0"/>
        <w:autoSpaceDN w:val="0"/>
        <w:adjustRightInd w:val="0"/>
        <w:spacing w:line="360" w:lineRule="auto"/>
        <w:jc w:val="left"/>
        <w:rPr>
          <w:rFonts w:ascii="仿宋" w:eastAsia="仿宋" w:hAnsi="仿宋"/>
          <w:kern w:val="0"/>
          <w:sz w:val="24"/>
          <w:szCs w:val="24"/>
        </w:rPr>
      </w:pPr>
    </w:p>
    <w:p w:rsidR="008876A9" w:rsidRDefault="008876A9" w:rsidP="008876A9">
      <w:pPr>
        <w:spacing w:line="360" w:lineRule="auto"/>
        <w:rPr>
          <w:rFonts w:ascii="仿宋" w:eastAsia="仿宋" w:hAnsi="仿宋"/>
          <w:b/>
          <w:bCs/>
          <w:sz w:val="24"/>
          <w:szCs w:val="24"/>
        </w:rPr>
      </w:pPr>
      <w:r>
        <w:rPr>
          <w:rFonts w:ascii="仿宋" w:eastAsia="仿宋" w:hAnsi="仿宋" w:cs="仿宋" w:hint="eastAsia"/>
          <w:b/>
          <w:bCs/>
          <w:sz w:val="24"/>
          <w:szCs w:val="24"/>
        </w:rPr>
        <w:t>附件一：工程质量保修书</w:t>
      </w:r>
    </w:p>
    <w:p w:rsidR="008876A9" w:rsidRDefault="008876A9" w:rsidP="008876A9">
      <w:pPr>
        <w:spacing w:line="360" w:lineRule="auto"/>
        <w:ind w:firstLineChars="200" w:firstLine="482"/>
        <w:jc w:val="center"/>
        <w:rPr>
          <w:rFonts w:ascii="仿宋" w:eastAsia="仿宋" w:hAnsi="仿宋"/>
          <w:b/>
          <w:bCs/>
          <w:sz w:val="24"/>
          <w:szCs w:val="24"/>
        </w:rPr>
      </w:pPr>
    </w:p>
    <w:p w:rsidR="008876A9" w:rsidRDefault="008876A9" w:rsidP="008876A9">
      <w:pPr>
        <w:spacing w:line="360" w:lineRule="auto"/>
        <w:jc w:val="center"/>
        <w:rPr>
          <w:rFonts w:ascii="仿宋" w:eastAsia="仿宋" w:hAnsi="仿宋"/>
          <w:b/>
          <w:bCs/>
          <w:sz w:val="24"/>
          <w:szCs w:val="24"/>
        </w:rPr>
      </w:pPr>
    </w:p>
    <w:p w:rsidR="008876A9" w:rsidRDefault="008876A9" w:rsidP="008876A9">
      <w:pPr>
        <w:spacing w:line="360" w:lineRule="auto"/>
        <w:jc w:val="center"/>
        <w:rPr>
          <w:rFonts w:ascii="仿宋" w:eastAsia="仿宋" w:hAnsi="仿宋"/>
          <w:sz w:val="24"/>
          <w:szCs w:val="24"/>
        </w:rPr>
      </w:pPr>
      <w:r>
        <w:rPr>
          <w:rFonts w:ascii="仿宋" w:eastAsia="仿宋" w:hAnsi="仿宋" w:cs="仿宋" w:hint="eastAsia"/>
          <w:b/>
          <w:bCs/>
          <w:sz w:val="24"/>
          <w:szCs w:val="24"/>
        </w:rPr>
        <w:t>工程质量保修书</w:t>
      </w:r>
    </w:p>
    <w:p w:rsidR="008876A9" w:rsidRDefault="008876A9" w:rsidP="008876A9">
      <w:pPr>
        <w:spacing w:line="360" w:lineRule="auto"/>
        <w:rPr>
          <w:rFonts w:ascii="仿宋" w:eastAsia="仿宋" w:hAnsi="仿宋"/>
          <w:sz w:val="24"/>
          <w:szCs w:val="24"/>
          <w:u w:val="single"/>
        </w:rPr>
      </w:pPr>
      <w:r>
        <w:rPr>
          <w:rFonts w:ascii="仿宋" w:eastAsia="仿宋" w:hAnsi="仿宋" w:cs="仿宋" w:hint="eastAsia"/>
          <w:sz w:val="24"/>
          <w:szCs w:val="24"/>
        </w:rPr>
        <w:t>发包人（全称）：</w:t>
      </w:r>
    </w:p>
    <w:p w:rsidR="008876A9" w:rsidRDefault="008876A9" w:rsidP="008876A9">
      <w:pPr>
        <w:spacing w:line="360" w:lineRule="auto"/>
        <w:rPr>
          <w:rFonts w:ascii="仿宋" w:eastAsia="仿宋" w:hAnsi="仿宋"/>
          <w:sz w:val="24"/>
          <w:szCs w:val="24"/>
          <w:u w:val="single"/>
        </w:rPr>
      </w:pPr>
      <w:r>
        <w:rPr>
          <w:rFonts w:ascii="仿宋" w:eastAsia="仿宋" w:hAnsi="仿宋" w:cs="仿宋" w:hint="eastAsia"/>
          <w:sz w:val="24"/>
          <w:szCs w:val="24"/>
        </w:rPr>
        <w:t>承包人（全称）：</w:t>
      </w:r>
    </w:p>
    <w:p w:rsidR="008876A9" w:rsidRDefault="008876A9" w:rsidP="008876A9">
      <w:pPr>
        <w:spacing w:line="360" w:lineRule="auto"/>
        <w:ind w:firstLineChars="200" w:firstLine="480"/>
        <w:rPr>
          <w:rFonts w:ascii="仿宋" w:eastAsia="仿宋" w:hAnsi="仿宋"/>
          <w:sz w:val="24"/>
          <w:szCs w:val="24"/>
          <w:u w:val="single"/>
        </w:rPr>
      </w:pPr>
      <w:r>
        <w:rPr>
          <w:rFonts w:ascii="仿宋" w:eastAsia="仿宋" w:hAnsi="仿宋" w:cs="仿宋" w:hint="eastAsia"/>
          <w:sz w:val="24"/>
          <w:szCs w:val="24"/>
        </w:rPr>
        <w:t>发包人、承包人参照《中华人民共和国建筑法》、《建设工程质量管理条例》和《房屋建筑工程质量保修办法》，经协商一致，对签订工程质量保修书。</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、工程质量保修范围和内容</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承包人在质量保修期内，按照有关法律、法规、规章规定和双方约定，承担本工程质量保修责任。</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hint="eastAsia"/>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ascii="仿宋" w:eastAsia="仿宋" w:hAnsi="仿宋" w:cs="仿宋" w:hint="eastAsia"/>
          <w:sz w:val="24"/>
          <w:szCs w:val="24"/>
          <w:u w:val="single"/>
        </w:rPr>
        <w:t>详见《建设工程质量管理条例》第六章第</w:t>
      </w:r>
      <w:r>
        <w:rPr>
          <w:rFonts w:ascii="仿宋" w:eastAsia="仿宋" w:hAnsi="仿宋" w:cs="仿宋"/>
          <w:sz w:val="24"/>
          <w:szCs w:val="24"/>
          <w:u w:val="single"/>
        </w:rPr>
        <w:t>39—42</w:t>
      </w:r>
      <w:r>
        <w:rPr>
          <w:rFonts w:ascii="仿宋" w:eastAsia="仿宋" w:hAnsi="仿宋" w:cs="仿宋" w:hint="eastAsia"/>
          <w:sz w:val="24"/>
          <w:szCs w:val="24"/>
          <w:u w:val="single"/>
        </w:rPr>
        <w:t>条。</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、质量保修期</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2.1</w:t>
      </w:r>
      <w:r>
        <w:rPr>
          <w:rFonts w:ascii="仿宋" w:eastAsia="仿宋" w:hAnsi="仿宋" w:cs="仿宋" w:hint="eastAsia"/>
          <w:sz w:val="24"/>
          <w:szCs w:val="24"/>
        </w:rPr>
        <w:t>双方参照《建设工程质量管理条例》及有关规定，约定本工程的质量保修期如下：</w:t>
      </w:r>
    </w:p>
    <w:p w:rsidR="008876A9" w:rsidRDefault="008876A9" w:rsidP="008876A9">
      <w:pPr>
        <w:spacing w:line="360" w:lineRule="auto"/>
        <w:ind w:firstLineChars="150" w:firstLine="360"/>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）基础设施工程、房屋建筑的地基基础工程和主体结构工程为设计文件规定的该工程合理使用年限；</w:t>
      </w:r>
    </w:p>
    <w:p w:rsidR="008876A9" w:rsidRDefault="008876A9" w:rsidP="008876A9">
      <w:pPr>
        <w:spacing w:line="360" w:lineRule="auto"/>
        <w:ind w:firstLineChars="150" w:firstLine="342"/>
        <w:rPr>
          <w:rFonts w:ascii="仿宋" w:eastAsia="仿宋" w:hAnsi="仿宋"/>
          <w:spacing w:val="-6"/>
          <w:sz w:val="24"/>
          <w:szCs w:val="24"/>
        </w:rPr>
      </w:pPr>
      <w:r>
        <w:rPr>
          <w:rFonts w:ascii="仿宋" w:eastAsia="仿宋" w:hAnsi="仿宋" w:cs="仿宋" w:hint="eastAsia"/>
          <w:spacing w:val="-6"/>
          <w:sz w:val="24"/>
          <w:szCs w:val="24"/>
        </w:rPr>
        <w:t>（</w:t>
      </w:r>
      <w:r>
        <w:rPr>
          <w:rFonts w:ascii="仿宋" w:eastAsia="仿宋" w:hAnsi="仿宋" w:cs="仿宋"/>
          <w:spacing w:val="-6"/>
          <w:sz w:val="24"/>
          <w:szCs w:val="24"/>
        </w:rPr>
        <w:t>2</w:t>
      </w:r>
      <w:r>
        <w:rPr>
          <w:rFonts w:ascii="仿宋" w:eastAsia="仿宋" w:hAnsi="仿宋" w:cs="仿宋" w:hint="eastAsia"/>
          <w:spacing w:val="-6"/>
          <w:sz w:val="24"/>
          <w:szCs w:val="24"/>
        </w:rPr>
        <w:t>）屋面防水工程、有防水要求的卫生间、房间和外墙面的防渗漏为</w:t>
      </w:r>
      <w:r>
        <w:rPr>
          <w:rFonts w:ascii="仿宋" w:eastAsia="仿宋" w:hAnsi="仿宋" w:cs="仿宋"/>
          <w:spacing w:val="-6"/>
          <w:sz w:val="24"/>
          <w:szCs w:val="24"/>
          <w:u w:val="single"/>
        </w:rPr>
        <w:t>5</w:t>
      </w:r>
      <w:r>
        <w:rPr>
          <w:rFonts w:ascii="仿宋" w:eastAsia="仿宋" w:hAnsi="仿宋" w:cs="仿宋" w:hint="eastAsia"/>
          <w:spacing w:val="-6"/>
          <w:sz w:val="24"/>
          <w:szCs w:val="24"/>
        </w:rPr>
        <w:t>年；</w:t>
      </w:r>
    </w:p>
    <w:p w:rsidR="008876A9" w:rsidRDefault="008876A9" w:rsidP="008876A9">
      <w:pPr>
        <w:spacing w:line="360" w:lineRule="auto"/>
        <w:ind w:firstLineChars="150" w:firstLine="360"/>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）装修工程为</w:t>
      </w:r>
      <w:r>
        <w:rPr>
          <w:rFonts w:ascii="仿宋" w:eastAsia="仿宋" w:hAnsi="仿宋" w:cs="仿宋"/>
          <w:sz w:val="24"/>
          <w:szCs w:val="24"/>
          <w:u w:val="single"/>
        </w:rPr>
        <w:t>2</w:t>
      </w:r>
      <w:r>
        <w:rPr>
          <w:rFonts w:ascii="仿宋" w:eastAsia="仿宋" w:hAnsi="仿宋" w:cs="仿宋" w:hint="eastAsia"/>
          <w:sz w:val="24"/>
          <w:szCs w:val="24"/>
        </w:rPr>
        <w:t>年；</w:t>
      </w:r>
    </w:p>
    <w:p w:rsidR="008876A9" w:rsidRDefault="008876A9" w:rsidP="008876A9">
      <w:pPr>
        <w:spacing w:line="360" w:lineRule="auto"/>
        <w:ind w:firstLineChars="150" w:firstLine="360"/>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）供热与供冷系统为</w:t>
      </w:r>
      <w:r>
        <w:rPr>
          <w:rFonts w:ascii="仿宋" w:eastAsia="仿宋" w:hAnsi="仿宋" w:cs="仿宋"/>
          <w:sz w:val="24"/>
          <w:szCs w:val="24"/>
          <w:u w:val="single"/>
        </w:rPr>
        <w:t>2</w:t>
      </w:r>
      <w:r>
        <w:rPr>
          <w:rFonts w:ascii="仿宋" w:eastAsia="仿宋" w:hAnsi="仿宋" w:cs="仿宋" w:hint="eastAsia"/>
          <w:sz w:val="24"/>
          <w:szCs w:val="24"/>
        </w:rPr>
        <w:t>个采暖期、供冷期；</w:t>
      </w:r>
    </w:p>
    <w:p w:rsidR="008876A9" w:rsidRDefault="008876A9" w:rsidP="008876A9">
      <w:pPr>
        <w:spacing w:line="360" w:lineRule="auto"/>
        <w:ind w:firstLineChars="150" w:firstLine="360"/>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）电气管线、给排水管道、设备安装工程为</w:t>
      </w:r>
      <w:r>
        <w:rPr>
          <w:rFonts w:ascii="仿宋" w:eastAsia="仿宋" w:hAnsi="仿宋" w:cs="仿宋"/>
          <w:sz w:val="24"/>
          <w:szCs w:val="24"/>
          <w:u w:val="single"/>
        </w:rPr>
        <w:t>2</w:t>
      </w:r>
      <w:r>
        <w:rPr>
          <w:rFonts w:ascii="仿宋" w:eastAsia="仿宋" w:hAnsi="仿宋" w:cs="仿宋" w:hint="eastAsia"/>
          <w:sz w:val="24"/>
          <w:szCs w:val="24"/>
        </w:rPr>
        <w:t>年；</w:t>
      </w:r>
    </w:p>
    <w:p w:rsidR="008876A9" w:rsidRDefault="008876A9" w:rsidP="008876A9">
      <w:pPr>
        <w:pStyle w:val="af4"/>
        <w:spacing w:line="360" w:lineRule="auto"/>
        <w:ind w:firstLineChars="149" w:firstLine="358"/>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）住宅小区内的给排水设施、道路等配套工程为</w:t>
      </w:r>
      <w:r>
        <w:rPr>
          <w:rFonts w:ascii="仿宋" w:eastAsia="仿宋" w:hAnsi="仿宋" w:cs="仿宋"/>
          <w:sz w:val="24"/>
          <w:szCs w:val="24"/>
          <w:u w:val="single"/>
        </w:rPr>
        <w:t>2</w:t>
      </w:r>
      <w:r>
        <w:rPr>
          <w:rFonts w:ascii="仿宋" w:eastAsia="仿宋" w:hAnsi="仿宋" w:cs="仿宋" w:hint="eastAsia"/>
          <w:sz w:val="24"/>
          <w:szCs w:val="24"/>
        </w:rPr>
        <w:t>年；</w:t>
      </w:r>
    </w:p>
    <w:p w:rsidR="008876A9" w:rsidRDefault="008876A9" w:rsidP="008876A9">
      <w:pPr>
        <w:pStyle w:val="af4"/>
        <w:spacing w:line="360" w:lineRule="auto"/>
        <w:ind w:firstLineChars="149" w:firstLine="358"/>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）其他项目的保修期限为</w:t>
      </w:r>
      <w:r>
        <w:rPr>
          <w:rFonts w:ascii="仿宋" w:eastAsia="仿宋" w:hAnsi="仿宋" w:cs="仿宋"/>
          <w:sz w:val="24"/>
          <w:szCs w:val="24"/>
          <w:u w:val="single"/>
        </w:rPr>
        <w:t xml:space="preserve">  2  </w:t>
      </w:r>
      <w:r>
        <w:rPr>
          <w:rFonts w:ascii="仿宋" w:eastAsia="仿宋" w:hAnsi="仿宋" w:cs="仿宋" w:hint="eastAsia"/>
          <w:sz w:val="24"/>
          <w:szCs w:val="24"/>
        </w:rPr>
        <w:t>年。</w:t>
      </w:r>
    </w:p>
    <w:p w:rsidR="008876A9" w:rsidRDefault="008876A9" w:rsidP="008876A9">
      <w:pPr>
        <w:spacing w:line="360" w:lineRule="auto"/>
        <w:ind w:firstLine="480"/>
        <w:rPr>
          <w:rFonts w:ascii="仿宋" w:eastAsia="仿宋" w:hAnsi="仿宋"/>
          <w:sz w:val="24"/>
          <w:szCs w:val="24"/>
        </w:rPr>
      </w:pPr>
      <w:r>
        <w:rPr>
          <w:rFonts w:ascii="仿宋" w:eastAsia="仿宋" w:hAnsi="仿宋" w:cs="仿宋"/>
          <w:sz w:val="24"/>
          <w:szCs w:val="24"/>
        </w:rPr>
        <w:t xml:space="preserve">2.2 </w:t>
      </w:r>
      <w:r>
        <w:rPr>
          <w:rFonts w:ascii="仿宋" w:eastAsia="仿宋" w:hAnsi="仿宋" w:cs="仿宋" w:hint="eastAsia"/>
          <w:sz w:val="24"/>
          <w:szCs w:val="24"/>
        </w:rPr>
        <w:t>质量保修期自工程竣工验收合格之日起计算。</w:t>
      </w:r>
    </w:p>
    <w:p w:rsidR="008876A9" w:rsidRDefault="008876A9" w:rsidP="008876A9">
      <w:pPr>
        <w:spacing w:line="360" w:lineRule="auto"/>
        <w:ind w:firstLine="480"/>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、质量保修责任</w:t>
      </w:r>
    </w:p>
    <w:p w:rsidR="008876A9" w:rsidRDefault="008876A9" w:rsidP="008876A9">
      <w:pPr>
        <w:spacing w:line="360" w:lineRule="auto"/>
        <w:ind w:firstLine="480"/>
        <w:rPr>
          <w:rFonts w:ascii="仿宋" w:eastAsia="仿宋" w:hAnsi="仿宋"/>
          <w:sz w:val="24"/>
          <w:szCs w:val="24"/>
        </w:rPr>
      </w:pPr>
      <w:r>
        <w:rPr>
          <w:rFonts w:ascii="仿宋" w:eastAsia="仿宋" w:hAnsi="仿宋" w:cs="仿宋"/>
          <w:sz w:val="24"/>
          <w:szCs w:val="24"/>
        </w:rPr>
        <w:t xml:space="preserve">3.1 </w:t>
      </w:r>
      <w:r>
        <w:rPr>
          <w:rFonts w:ascii="仿宋" w:eastAsia="仿宋" w:hAnsi="仿宋" w:cs="仿宋" w:hint="eastAsia"/>
          <w:sz w:val="24"/>
          <w:szCs w:val="24"/>
        </w:rPr>
        <w:t>属于保修范围、内容的项目，承包人应当在接到保修通知之日起</w:t>
      </w:r>
      <w:r>
        <w:rPr>
          <w:rFonts w:ascii="仿宋" w:eastAsia="仿宋" w:hAnsi="仿宋" w:cs="仿宋"/>
          <w:sz w:val="24"/>
          <w:szCs w:val="24"/>
        </w:rPr>
        <w:t>7</w:t>
      </w:r>
      <w:r>
        <w:rPr>
          <w:rFonts w:ascii="仿宋" w:eastAsia="仿宋" w:hAnsi="仿宋" w:cs="仿宋" w:hint="eastAsia"/>
          <w:sz w:val="24"/>
          <w:szCs w:val="24"/>
        </w:rPr>
        <w:t>天内派人保修。</w:t>
      </w:r>
      <w:r>
        <w:rPr>
          <w:rFonts w:ascii="仿宋" w:eastAsia="仿宋" w:hAnsi="仿宋" w:cs="仿宋" w:hint="eastAsia"/>
          <w:sz w:val="24"/>
          <w:szCs w:val="24"/>
        </w:rPr>
        <w:lastRenderedPageBreak/>
        <w:t>承包人不在约定期限内派人保修的，发包人可以委托他人修理。</w:t>
      </w:r>
    </w:p>
    <w:p w:rsidR="008876A9" w:rsidRDefault="008876A9" w:rsidP="008876A9">
      <w:pPr>
        <w:spacing w:line="360" w:lineRule="auto"/>
        <w:ind w:firstLine="480"/>
        <w:rPr>
          <w:rFonts w:ascii="仿宋" w:eastAsia="仿宋" w:hAnsi="仿宋"/>
          <w:sz w:val="24"/>
          <w:szCs w:val="24"/>
        </w:rPr>
      </w:pPr>
      <w:r>
        <w:rPr>
          <w:rFonts w:ascii="仿宋" w:eastAsia="仿宋" w:hAnsi="仿宋" w:cs="仿宋"/>
          <w:sz w:val="24"/>
          <w:szCs w:val="24"/>
        </w:rPr>
        <w:t xml:space="preserve">3.2 </w:t>
      </w:r>
      <w:r>
        <w:rPr>
          <w:rFonts w:ascii="仿宋" w:eastAsia="仿宋" w:hAnsi="仿宋" w:cs="仿宋" w:hint="eastAsia"/>
          <w:sz w:val="24"/>
          <w:szCs w:val="24"/>
        </w:rPr>
        <w:t>发生紧急抢修事故的，承包人在接到事故通知后，应当立即到达事故现场抢修。</w:t>
      </w:r>
    </w:p>
    <w:p w:rsidR="008876A9" w:rsidRDefault="008876A9" w:rsidP="008876A9">
      <w:pPr>
        <w:spacing w:line="360" w:lineRule="auto"/>
        <w:ind w:firstLine="480"/>
        <w:rPr>
          <w:rFonts w:ascii="仿宋" w:eastAsia="仿宋" w:hAnsi="仿宋"/>
          <w:sz w:val="24"/>
          <w:szCs w:val="24"/>
        </w:rPr>
      </w:pPr>
      <w:r>
        <w:rPr>
          <w:rFonts w:ascii="仿宋" w:eastAsia="仿宋" w:hAnsi="仿宋" w:cs="仿宋"/>
          <w:sz w:val="24"/>
          <w:szCs w:val="24"/>
        </w:rPr>
        <w:t xml:space="preserve">3.3 </w:t>
      </w:r>
      <w:r>
        <w:rPr>
          <w:rFonts w:ascii="仿宋" w:eastAsia="仿宋" w:hAnsi="仿宋" w:cs="仿宋" w:hint="eastAsia"/>
          <w:sz w:val="24"/>
          <w:szCs w:val="24"/>
        </w:rPr>
        <w:t>对于涉及结构安全的质量问题，应当参照《房屋建筑工程质量保修办法》的规定，立即向当地建设行政主管部门报告，采取安全防范措施；由原设计单位或者具有相应资质等级的设计单位提出保修方案，承包人实施保修。</w:t>
      </w:r>
    </w:p>
    <w:p w:rsidR="008876A9" w:rsidRDefault="008876A9" w:rsidP="008876A9">
      <w:pPr>
        <w:spacing w:line="360" w:lineRule="auto"/>
        <w:ind w:firstLine="480"/>
        <w:rPr>
          <w:rFonts w:ascii="仿宋" w:eastAsia="仿宋" w:hAnsi="仿宋"/>
          <w:sz w:val="24"/>
          <w:szCs w:val="24"/>
        </w:rPr>
      </w:pPr>
      <w:r>
        <w:rPr>
          <w:rFonts w:ascii="仿宋" w:eastAsia="仿宋" w:hAnsi="仿宋" w:cs="仿宋"/>
          <w:sz w:val="24"/>
          <w:szCs w:val="24"/>
        </w:rPr>
        <w:t xml:space="preserve">3.4 </w:t>
      </w:r>
      <w:r>
        <w:rPr>
          <w:rFonts w:ascii="仿宋" w:eastAsia="仿宋" w:hAnsi="仿宋" w:cs="仿宋" w:hint="eastAsia"/>
          <w:sz w:val="24"/>
          <w:szCs w:val="24"/>
        </w:rPr>
        <w:t>质量保修完成后，由发包人组织验收。</w:t>
      </w:r>
    </w:p>
    <w:p w:rsidR="008876A9" w:rsidRDefault="008876A9" w:rsidP="008876A9">
      <w:pPr>
        <w:spacing w:line="360" w:lineRule="auto"/>
        <w:ind w:firstLine="480"/>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、保修费用</w:t>
      </w:r>
    </w:p>
    <w:p w:rsidR="008876A9" w:rsidRDefault="008876A9" w:rsidP="008876A9">
      <w:pPr>
        <w:spacing w:line="360" w:lineRule="auto"/>
        <w:ind w:firstLine="480"/>
        <w:rPr>
          <w:rFonts w:ascii="仿宋" w:eastAsia="仿宋" w:hAnsi="仿宋"/>
          <w:sz w:val="24"/>
          <w:szCs w:val="24"/>
        </w:rPr>
      </w:pPr>
      <w:r>
        <w:rPr>
          <w:rFonts w:ascii="仿宋" w:eastAsia="仿宋" w:hAnsi="仿宋" w:cs="仿宋"/>
          <w:sz w:val="24"/>
          <w:szCs w:val="24"/>
        </w:rPr>
        <w:t>4.1</w:t>
      </w:r>
      <w:r>
        <w:rPr>
          <w:rFonts w:ascii="仿宋" w:eastAsia="仿宋" w:hAnsi="仿宋" w:cs="仿宋" w:hint="eastAsia"/>
          <w:sz w:val="24"/>
          <w:szCs w:val="24"/>
        </w:rPr>
        <w:t>保修费用由造成质量缺陷的责任方承担。</w:t>
      </w:r>
    </w:p>
    <w:p w:rsidR="008876A9" w:rsidRDefault="008876A9" w:rsidP="008876A9">
      <w:pPr>
        <w:spacing w:line="360" w:lineRule="auto"/>
        <w:ind w:firstLineChars="200" w:firstLine="480"/>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、其他</w:t>
      </w:r>
    </w:p>
    <w:p w:rsidR="008876A9" w:rsidRDefault="008876A9" w:rsidP="008876A9">
      <w:pPr>
        <w:spacing w:line="360" w:lineRule="auto"/>
        <w:ind w:firstLineChars="200" w:firstLine="480"/>
        <w:rPr>
          <w:rFonts w:ascii="仿宋" w:eastAsia="仿宋" w:hAnsi="仿宋" w:cs="仿宋"/>
          <w:sz w:val="24"/>
          <w:szCs w:val="24"/>
        </w:rPr>
      </w:pPr>
      <w:bookmarkStart w:id="693" w:name="_Toc207526821"/>
      <w:bookmarkStart w:id="694" w:name="_Toc199318336"/>
      <w:bookmarkStart w:id="695" w:name="_Toc435626179"/>
      <w:bookmarkStart w:id="696" w:name="_Toc247945911"/>
      <w:bookmarkStart w:id="697" w:name="_Toc211643904"/>
      <w:r>
        <w:rPr>
          <w:rFonts w:ascii="仿宋" w:eastAsia="仿宋" w:hAnsi="仿宋" w:cs="仿宋"/>
          <w:sz w:val="24"/>
          <w:szCs w:val="24"/>
        </w:rPr>
        <w:t xml:space="preserve">5.1 </w:t>
      </w:r>
      <w:r>
        <w:rPr>
          <w:rFonts w:ascii="仿宋" w:eastAsia="仿宋" w:hAnsi="仿宋" w:cs="仿宋" w:hint="eastAsia"/>
          <w:sz w:val="24"/>
          <w:szCs w:val="24"/>
        </w:rPr>
        <w:t>双方约定的其他工程质量保修事项</w:t>
      </w:r>
      <w:r>
        <w:rPr>
          <w:rFonts w:ascii="仿宋" w:eastAsia="仿宋" w:hAnsi="仿宋" w:cs="仿宋"/>
          <w:sz w:val="24"/>
          <w:szCs w:val="24"/>
        </w:rPr>
        <w:t>:</w:t>
      </w:r>
      <w:bookmarkEnd w:id="693"/>
      <w:bookmarkEnd w:id="694"/>
      <w:bookmarkEnd w:id="695"/>
      <w:bookmarkEnd w:id="696"/>
      <w:bookmarkEnd w:id="697"/>
    </w:p>
    <w:p w:rsidR="008876A9" w:rsidRDefault="008876A9" w:rsidP="008876A9">
      <w:pPr>
        <w:spacing w:line="360" w:lineRule="auto"/>
        <w:ind w:firstLine="560"/>
        <w:rPr>
          <w:rFonts w:ascii="仿宋" w:eastAsia="仿宋" w:hAnsi="仿宋"/>
          <w:sz w:val="24"/>
          <w:szCs w:val="24"/>
          <w:u w:val="single"/>
        </w:rPr>
      </w:pPr>
      <w:r>
        <w:rPr>
          <w:rFonts w:ascii="仿宋" w:eastAsia="仿宋" w:hAnsi="仿宋" w:cs="仿宋" w:hint="eastAsia"/>
          <w:sz w:val="24"/>
          <w:szCs w:val="24"/>
          <w:u w:val="single"/>
        </w:rPr>
        <w:t>质量保证金按工程竣工结算价的x</w:t>
      </w:r>
      <w:r>
        <w:rPr>
          <w:rFonts w:ascii="仿宋" w:eastAsia="仿宋" w:hAnsi="仿宋" w:cs="仿宋"/>
          <w:sz w:val="24"/>
          <w:szCs w:val="24"/>
          <w:u w:val="single"/>
        </w:rPr>
        <w:t>%</w:t>
      </w:r>
      <w:r>
        <w:rPr>
          <w:rFonts w:ascii="仿宋" w:eastAsia="仿宋" w:hAnsi="仿宋" w:cs="仿宋" w:hint="eastAsia"/>
          <w:sz w:val="24"/>
          <w:szCs w:val="24"/>
          <w:u w:val="single"/>
        </w:rPr>
        <w:t>计算，质量保证金的退还按合同约定，不计利息。承包方接到保修通知书后三天内必须到场保修，否则发包方可请人保修，所发生的费用在保修金中支付。</w:t>
      </w:r>
    </w:p>
    <w:p w:rsidR="008876A9" w:rsidRDefault="008876A9" w:rsidP="008876A9">
      <w:pPr>
        <w:spacing w:line="360" w:lineRule="auto"/>
        <w:ind w:firstLineChars="200" w:firstLine="480"/>
        <w:rPr>
          <w:rFonts w:ascii="仿宋" w:eastAsia="仿宋" w:hAnsi="仿宋"/>
          <w:sz w:val="24"/>
          <w:szCs w:val="24"/>
        </w:rPr>
      </w:pPr>
      <w:bookmarkStart w:id="698" w:name="_Toc199318337"/>
      <w:bookmarkStart w:id="699" w:name="_Toc211643905"/>
      <w:bookmarkStart w:id="700" w:name="_Toc435626180"/>
      <w:bookmarkStart w:id="701" w:name="_Toc207526822"/>
      <w:bookmarkStart w:id="702" w:name="_Toc247945912"/>
      <w:r>
        <w:rPr>
          <w:rFonts w:ascii="仿宋" w:eastAsia="仿宋" w:hAnsi="仿宋" w:cs="仿宋"/>
          <w:sz w:val="24"/>
          <w:szCs w:val="24"/>
        </w:rPr>
        <w:t xml:space="preserve">5.2 </w:t>
      </w:r>
      <w:r>
        <w:rPr>
          <w:rFonts w:ascii="仿宋" w:eastAsia="仿宋" w:hAnsi="仿宋" w:cs="仿宋" w:hint="eastAsia"/>
          <w:sz w:val="24"/>
          <w:szCs w:val="24"/>
        </w:rPr>
        <w:t>本工程质量保修书</w:t>
      </w:r>
      <w:r>
        <w:rPr>
          <w:rFonts w:ascii="仿宋" w:eastAsia="仿宋" w:hAnsi="仿宋" w:cs="仿宋"/>
          <w:sz w:val="24"/>
          <w:szCs w:val="24"/>
        </w:rPr>
        <w:t>,</w:t>
      </w:r>
      <w:r>
        <w:rPr>
          <w:rFonts w:ascii="仿宋" w:eastAsia="仿宋" w:hAnsi="仿宋" w:cs="仿宋" w:hint="eastAsia"/>
          <w:sz w:val="24"/>
          <w:szCs w:val="24"/>
        </w:rPr>
        <w:t>由施工合同发包人、承包人双方在竣工验收前共同签署，作为施工合同附件，其有效期限至保修期满。</w:t>
      </w:r>
      <w:bookmarkEnd w:id="698"/>
      <w:bookmarkEnd w:id="699"/>
      <w:bookmarkEnd w:id="700"/>
      <w:bookmarkEnd w:id="701"/>
      <w:bookmarkEnd w:id="702"/>
    </w:p>
    <w:p w:rsidR="008876A9" w:rsidRDefault="008876A9" w:rsidP="008876A9">
      <w:pPr>
        <w:spacing w:line="360" w:lineRule="auto"/>
        <w:rPr>
          <w:rFonts w:ascii="仿宋" w:eastAsia="仿宋" w:hAnsi="仿宋"/>
          <w:sz w:val="24"/>
          <w:szCs w:val="24"/>
        </w:rPr>
      </w:pPr>
    </w:p>
    <w:p w:rsidR="008876A9" w:rsidRDefault="008876A9" w:rsidP="008876A9">
      <w:pPr>
        <w:spacing w:line="360" w:lineRule="auto"/>
        <w:rPr>
          <w:rFonts w:ascii="仿宋" w:eastAsia="仿宋" w:hAnsi="仿宋"/>
          <w:sz w:val="24"/>
          <w:szCs w:val="24"/>
        </w:rPr>
      </w:pPr>
    </w:p>
    <w:p w:rsidR="008876A9" w:rsidRDefault="008876A9" w:rsidP="008876A9">
      <w:pPr>
        <w:spacing w:line="360" w:lineRule="auto"/>
        <w:rPr>
          <w:rFonts w:ascii="仿宋" w:eastAsia="仿宋" w:hAnsi="仿宋"/>
          <w:sz w:val="24"/>
          <w:szCs w:val="24"/>
        </w:rPr>
      </w:pPr>
    </w:p>
    <w:p w:rsidR="008876A9" w:rsidRDefault="008876A9" w:rsidP="008876A9">
      <w:pPr>
        <w:spacing w:line="360" w:lineRule="auto"/>
        <w:rPr>
          <w:rFonts w:ascii="仿宋" w:eastAsia="仿宋" w:hAnsi="仿宋"/>
          <w:sz w:val="24"/>
          <w:szCs w:val="24"/>
        </w:rPr>
      </w:pPr>
      <w:r>
        <w:rPr>
          <w:rFonts w:ascii="仿宋" w:eastAsia="仿宋" w:hAnsi="仿宋" w:cs="仿宋" w:hint="eastAsia"/>
          <w:sz w:val="24"/>
          <w:szCs w:val="24"/>
        </w:rPr>
        <w:t>发包人（公章）：承包人（公章）：</w:t>
      </w:r>
    </w:p>
    <w:p w:rsidR="008876A9" w:rsidRDefault="008876A9" w:rsidP="008876A9">
      <w:pPr>
        <w:spacing w:line="360" w:lineRule="auto"/>
        <w:rPr>
          <w:rFonts w:ascii="仿宋" w:eastAsia="仿宋" w:hAnsi="仿宋"/>
          <w:sz w:val="24"/>
          <w:szCs w:val="24"/>
        </w:rPr>
      </w:pPr>
    </w:p>
    <w:p w:rsidR="008876A9" w:rsidRDefault="008876A9" w:rsidP="008876A9">
      <w:pPr>
        <w:spacing w:line="360" w:lineRule="auto"/>
        <w:rPr>
          <w:rFonts w:ascii="仿宋" w:eastAsia="仿宋" w:hAnsi="仿宋"/>
          <w:sz w:val="24"/>
          <w:szCs w:val="24"/>
        </w:rPr>
      </w:pPr>
      <w:r>
        <w:rPr>
          <w:rFonts w:ascii="仿宋" w:eastAsia="仿宋" w:hAnsi="仿宋" w:cs="仿宋" w:hint="eastAsia"/>
          <w:sz w:val="24"/>
          <w:szCs w:val="24"/>
        </w:rPr>
        <w:t>法定代表人（签字）：法定代表人（签字）：</w:t>
      </w:r>
    </w:p>
    <w:p w:rsidR="008876A9" w:rsidRDefault="008876A9" w:rsidP="008876A9">
      <w:pPr>
        <w:spacing w:line="360" w:lineRule="auto"/>
        <w:rPr>
          <w:rFonts w:ascii="仿宋" w:eastAsia="仿宋" w:hAnsi="仿宋"/>
          <w:sz w:val="24"/>
          <w:szCs w:val="24"/>
        </w:rPr>
      </w:pPr>
    </w:p>
    <w:p w:rsidR="008876A9" w:rsidRDefault="008876A9" w:rsidP="008876A9">
      <w:pPr>
        <w:autoSpaceDE w:val="0"/>
        <w:autoSpaceDN w:val="0"/>
        <w:adjustRightInd w:val="0"/>
        <w:spacing w:line="360" w:lineRule="auto"/>
        <w:ind w:firstLineChars="400" w:firstLine="960"/>
        <w:jc w:val="left"/>
        <w:rPr>
          <w:rFonts w:ascii="仿宋" w:eastAsia="仿宋" w:hAnsi="仿宋"/>
          <w:kern w:val="0"/>
          <w:sz w:val="24"/>
          <w:szCs w:val="24"/>
        </w:rPr>
      </w:pPr>
      <w:r>
        <w:rPr>
          <w:rFonts w:ascii="仿宋" w:eastAsia="仿宋" w:hAnsi="仿宋" w:cs="仿宋" w:hint="eastAsia"/>
          <w:sz w:val="24"/>
          <w:szCs w:val="24"/>
        </w:rPr>
        <w:t>年月日年月日</w:t>
      </w:r>
    </w:p>
    <w:p w:rsidR="008876A9" w:rsidRDefault="008876A9" w:rsidP="008876A9">
      <w:pPr>
        <w:jc w:val="center"/>
        <w:rPr>
          <w:rFonts w:ascii="仿宋" w:eastAsia="仿宋" w:hAnsi="仿宋"/>
          <w:b/>
          <w:bCs/>
          <w:sz w:val="24"/>
          <w:szCs w:val="24"/>
        </w:rPr>
      </w:pPr>
    </w:p>
    <w:p w:rsidR="008876A9" w:rsidRDefault="008876A9" w:rsidP="008876A9">
      <w:pPr>
        <w:jc w:val="center"/>
        <w:rPr>
          <w:rFonts w:ascii="仿宋" w:eastAsia="仿宋" w:hAnsi="仿宋"/>
          <w:b/>
          <w:bCs/>
          <w:sz w:val="24"/>
          <w:szCs w:val="24"/>
        </w:rPr>
      </w:pPr>
    </w:p>
    <w:p w:rsidR="008876A9" w:rsidRDefault="008876A9" w:rsidP="008876A9">
      <w:pPr>
        <w:jc w:val="center"/>
        <w:rPr>
          <w:rFonts w:ascii="仿宋" w:eastAsia="仿宋" w:hAnsi="仿宋"/>
          <w:b/>
          <w:bCs/>
          <w:sz w:val="24"/>
          <w:szCs w:val="24"/>
        </w:rPr>
      </w:pPr>
    </w:p>
    <w:bookmarkEnd w:id="163"/>
    <w:p w:rsidR="008876A9" w:rsidRDefault="008876A9" w:rsidP="008876A9">
      <w:pPr>
        <w:spacing w:line="400" w:lineRule="exact"/>
        <w:rPr>
          <w:rFonts w:ascii="宋体"/>
          <w:b/>
          <w:bCs/>
          <w:sz w:val="30"/>
          <w:szCs w:val="30"/>
        </w:rPr>
      </w:pPr>
    </w:p>
    <w:p w:rsidR="008876A9" w:rsidRDefault="008876A9" w:rsidP="008876A9">
      <w:pPr>
        <w:pStyle w:val="aff2"/>
        <w:rPr>
          <w:rFonts w:ascii="仿宋" w:eastAsia="仿宋" w:hAnsi="仿宋"/>
          <w:lang w:eastAsia="zh-CN"/>
        </w:rPr>
      </w:pPr>
      <w:bookmarkStart w:id="703" w:name="_Toc11807"/>
      <w:r>
        <w:rPr>
          <w:rFonts w:ascii="仿宋" w:eastAsia="仿宋" w:hAnsi="仿宋" w:cs="仿宋" w:hint="eastAsia"/>
          <w:lang w:eastAsia="zh-CN"/>
        </w:rPr>
        <w:t>第十章   工程量清单（见附件）</w:t>
      </w:r>
      <w:bookmarkEnd w:id="703"/>
    </w:p>
    <w:p w:rsidR="008876A9" w:rsidRDefault="008876A9" w:rsidP="008876A9"/>
    <w:p w:rsidR="008876A9" w:rsidRDefault="008876A9" w:rsidP="008876A9"/>
    <w:p w:rsidR="008876A9" w:rsidRDefault="008876A9" w:rsidP="008876A9"/>
    <w:p w:rsidR="00AE091C" w:rsidRDefault="00204DCE">
      <w:pPr>
        <w:pStyle w:val="1"/>
        <w:spacing w:line="360" w:lineRule="auto"/>
        <w:jc w:val="center"/>
        <w:rPr>
          <w:rFonts w:hAnsi="宋体" w:cs="宋体"/>
          <w:b/>
          <w:sz w:val="36"/>
          <w:szCs w:val="30"/>
        </w:rPr>
      </w:pPr>
      <w:bookmarkStart w:id="704" w:name="_Hlt41879464"/>
      <w:bookmarkStart w:id="705" w:name="_Toc106034658"/>
      <w:bookmarkStart w:id="706" w:name="_Toc12789072"/>
      <w:bookmarkStart w:id="707" w:name="_Toc18168"/>
      <w:bookmarkStart w:id="708" w:name="_Toc6968"/>
      <w:bookmarkStart w:id="709" w:name="_Toc65660378"/>
      <w:bookmarkStart w:id="710" w:name="_Toc9538"/>
      <w:bookmarkEnd w:id="145"/>
      <w:bookmarkEnd w:id="146"/>
      <w:bookmarkEnd w:id="704"/>
      <w:r>
        <w:rPr>
          <w:rFonts w:hAnsi="宋体" w:cs="宋体" w:hint="eastAsia"/>
          <w:b/>
          <w:sz w:val="36"/>
          <w:szCs w:val="30"/>
        </w:rPr>
        <w:lastRenderedPageBreak/>
        <w:t>第七</w:t>
      </w:r>
      <w:r w:rsidR="001C7B6F">
        <w:rPr>
          <w:rFonts w:hAnsi="宋体" w:cs="宋体" w:hint="eastAsia"/>
          <w:b/>
          <w:sz w:val="36"/>
          <w:szCs w:val="30"/>
        </w:rPr>
        <w:t>章</w:t>
      </w:r>
      <w:r>
        <w:rPr>
          <w:rFonts w:hAnsi="宋体" w:cs="宋体" w:hint="eastAsia"/>
          <w:b/>
          <w:sz w:val="36"/>
          <w:szCs w:val="30"/>
        </w:rPr>
        <w:t xml:space="preserve">  响应文件格式要求</w:t>
      </w:r>
      <w:bookmarkEnd w:id="705"/>
      <w:bookmarkEnd w:id="706"/>
      <w:bookmarkEnd w:id="707"/>
      <w:bookmarkEnd w:id="708"/>
      <w:bookmarkEnd w:id="709"/>
      <w:bookmarkEnd w:id="710"/>
    </w:p>
    <w:p w:rsidR="00AE091C" w:rsidRDefault="00204DCE">
      <w:pPr>
        <w:spacing w:line="400" w:lineRule="exact"/>
        <w:ind w:firstLineChars="200" w:firstLine="482"/>
        <w:rPr>
          <w:rFonts w:ascii="宋体" w:hAnsi="宋体" w:cs="宋体"/>
          <w:b/>
          <w:sz w:val="24"/>
          <w:szCs w:val="24"/>
        </w:rPr>
      </w:pPr>
      <w:r>
        <w:rPr>
          <w:rFonts w:ascii="宋体" w:hAnsi="宋体" w:cs="宋体" w:hint="eastAsia"/>
          <w:b/>
          <w:sz w:val="24"/>
          <w:szCs w:val="24"/>
        </w:rPr>
        <w:t>一、经济部分</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（一）竞争性报价函</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（二）已标价工程量清单</w:t>
      </w:r>
    </w:p>
    <w:p w:rsidR="00AE091C" w:rsidRDefault="00204DCE">
      <w:pPr>
        <w:spacing w:line="400" w:lineRule="exact"/>
        <w:ind w:firstLineChars="200" w:firstLine="482"/>
        <w:rPr>
          <w:rFonts w:ascii="宋体" w:hAnsi="宋体" w:cs="宋体"/>
          <w:b/>
          <w:sz w:val="24"/>
          <w:szCs w:val="24"/>
        </w:rPr>
      </w:pPr>
      <w:r>
        <w:rPr>
          <w:rFonts w:ascii="宋体" w:hAnsi="宋体" w:cs="宋体" w:hint="eastAsia"/>
          <w:b/>
          <w:sz w:val="24"/>
          <w:szCs w:val="24"/>
        </w:rPr>
        <w:t>二、技术（质量）部分</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（一）项目管理机构</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（二）承诺</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（三）其他技术资料</w:t>
      </w:r>
    </w:p>
    <w:p w:rsidR="00AE091C" w:rsidRDefault="00204DCE">
      <w:pPr>
        <w:spacing w:line="400" w:lineRule="exact"/>
        <w:ind w:firstLineChars="200" w:firstLine="482"/>
        <w:rPr>
          <w:rFonts w:ascii="宋体" w:hAnsi="宋体" w:cs="宋体"/>
          <w:b/>
          <w:sz w:val="24"/>
          <w:szCs w:val="24"/>
        </w:rPr>
      </w:pPr>
      <w:r>
        <w:rPr>
          <w:rFonts w:ascii="宋体" w:hAnsi="宋体" w:cs="宋体" w:hint="eastAsia"/>
          <w:b/>
          <w:sz w:val="24"/>
          <w:szCs w:val="24"/>
        </w:rPr>
        <w:t>三、服务部分</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（一）服务响应偏离表</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（二）承诺</w:t>
      </w:r>
    </w:p>
    <w:p w:rsidR="00AE091C" w:rsidRDefault="00204DCE">
      <w:pPr>
        <w:spacing w:line="400" w:lineRule="exact"/>
        <w:ind w:firstLineChars="200" w:firstLine="482"/>
        <w:rPr>
          <w:rFonts w:ascii="宋体" w:hAnsi="宋体" w:cs="宋体"/>
          <w:b/>
          <w:sz w:val="24"/>
          <w:szCs w:val="24"/>
        </w:rPr>
      </w:pPr>
      <w:r>
        <w:rPr>
          <w:rFonts w:ascii="宋体" w:hAnsi="宋体" w:cs="宋体" w:hint="eastAsia"/>
          <w:b/>
          <w:sz w:val="24"/>
          <w:szCs w:val="24"/>
        </w:rPr>
        <w:t>四、资格条件及其他</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（二）法定代表人身份证明书（格式）</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（三）法定代表人授权委托书（格式）</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（四）基本资格条件承诺函（格式）</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（五）特定资格条件证书或证明文件</w:t>
      </w:r>
    </w:p>
    <w:p w:rsidR="00AE091C" w:rsidRDefault="00204DCE">
      <w:pPr>
        <w:spacing w:line="400" w:lineRule="exact"/>
        <w:ind w:firstLineChars="200" w:firstLine="482"/>
        <w:rPr>
          <w:rFonts w:ascii="宋体" w:hAnsi="宋体" w:cs="宋体"/>
          <w:b/>
          <w:sz w:val="24"/>
          <w:szCs w:val="24"/>
        </w:rPr>
      </w:pPr>
      <w:r>
        <w:rPr>
          <w:rFonts w:ascii="宋体" w:hAnsi="宋体" w:cs="宋体" w:hint="eastAsia"/>
          <w:b/>
          <w:sz w:val="24"/>
          <w:szCs w:val="24"/>
        </w:rPr>
        <w:t>五、其他资料</w:t>
      </w:r>
    </w:p>
    <w:p w:rsidR="00AE091C" w:rsidRDefault="00204DCE">
      <w:pPr>
        <w:spacing w:line="400" w:lineRule="exact"/>
        <w:ind w:firstLineChars="200" w:firstLine="480"/>
        <w:rPr>
          <w:rFonts w:ascii="宋体" w:hAnsi="宋体" w:cs="宋体"/>
          <w:b/>
          <w:sz w:val="24"/>
          <w:szCs w:val="24"/>
        </w:rPr>
      </w:pPr>
      <w:r>
        <w:rPr>
          <w:rFonts w:ascii="宋体" w:hAnsi="宋体" w:cs="宋体" w:hint="eastAsia"/>
          <w:sz w:val="24"/>
          <w:szCs w:val="24"/>
        </w:rPr>
        <w:t>（一）中小企业声明函、监狱企业证明文件、残疾人福利性单位声明函</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（二）其他与项目有关的资料（自附）</w:t>
      </w:r>
    </w:p>
    <w:p w:rsidR="00AE091C" w:rsidRDefault="00AE091C">
      <w:pPr>
        <w:spacing w:line="400" w:lineRule="exact"/>
        <w:ind w:firstLineChars="200" w:firstLine="482"/>
        <w:rPr>
          <w:rFonts w:ascii="宋体" w:hAnsi="宋体" w:cs="宋体"/>
          <w:b/>
          <w:sz w:val="24"/>
          <w:szCs w:val="24"/>
        </w:rPr>
        <w:sectPr w:rsidR="00AE091C">
          <w:footerReference w:type="default" r:id="rId13"/>
          <w:pgSz w:w="11907" w:h="16840"/>
          <w:pgMar w:top="1134" w:right="1191" w:bottom="1134" w:left="1304" w:header="851" w:footer="992" w:gutter="0"/>
          <w:pgNumType w:fmt="numberInDash"/>
          <w:cols w:space="720"/>
          <w:docGrid w:linePitch="380" w:charSpace="-5735"/>
        </w:sectPr>
      </w:pP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711" w:name="_Toc65660379"/>
      <w:bookmarkStart w:id="712" w:name="_Toc313888360"/>
      <w:bookmarkStart w:id="713" w:name="_Toc14244"/>
      <w:bookmarkStart w:id="714" w:name="_Toc106034659"/>
      <w:bookmarkStart w:id="715" w:name="_Toc342913419"/>
      <w:bookmarkStart w:id="716" w:name="_Toc26343"/>
      <w:bookmarkStart w:id="717" w:name="_Toc313008356"/>
      <w:bookmarkStart w:id="718" w:name="_Toc12789073"/>
      <w:bookmarkStart w:id="719" w:name="_Toc283382454"/>
      <w:r>
        <w:rPr>
          <w:rFonts w:ascii="宋体" w:eastAsia="宋体" w:hAnsi="宋体" w:cs="宋体" w:hint="eastAsia"/>
          <w:sz w:val="24"/>
        </w:rPr>
        <w:lastRenderedPageBreak/>
        <w:t>一、经济部分</w:t>
      </w:r>
      <w:bookmarkEnd w:id="711"/>
      <w:bookmarkEnd w:id="712"/>
      <w:bookmarkEnd w:id="713"/>
      <w:bookmarkEnd w:id="714"/>
      <w:bookmarkEnd w:id="715"/>
      <w:bookmarkEnd w:id="716"/>
      <w:bookmarkEnd w:id="717"/>
    </w:p>
    <w:bookmarkEnd w:id="718"/>
    <w:bookmarkEnd w:id="719"/>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（一）竞争性报价函</w:t>
      </w:r>
    </w:p>
    <w:p w:rsidR="00AE091C" w:rsidRDefault="00204DCE">
      <w:pPr>
        <w:tabs>
          <w:tab w:val="left" w:pos="6300"/>
        </w:tabs>
        <w:snapToGrid w:val="0"/>
        <w:spacing w:line="312" w:lineRule="auto"/>
        <w:ind w:firstLineChars="200" w:firstLine="562"/>
        <w:jc w:val="center"/>
        <w:rPr>
          <w:rFonts w:ascii="宋体" w:hAnsi="宋体" w:cs="宋体"/>
          <w:b/>
          <w:szCs w:val="28"/>
        </w:rPr>
      </w:pPr>
      <w:r>
        <w:rPr>
          <w:rFonts w:ascii="宋体" w:hAnsi="宋体" w:cs="宋体" w:hint="eastAsia"/>
          <w:b/>
          <w:szCs w:val="28"/>
        </w:rPr>
        <w:t>竞争性报价函</w:t>
      </w:r>
    </w:p>
    <w:p w:rsidR="00AE091C" w:rsidRDefault="00204DCE">
      <w:pPr>
        <w:tabs>
          <w:tab w:val="left" w:pos="6300"/>
        </w:tabs>
        <w:snapToGrid w:val="0"/>
        <w:spacing w:line="312" w:lineRule="auto"/>
        <w:rPr>
          <w:rFonts w:ascii="宋体" w:hAnsi="宋体" w:cs="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rsidR="00AE091C" w:rsidRDefault="00204DCE">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我方收到____________________________（谈判项目名称）的竞争性谈判文件，经详细研究，决定参加该谈判项目的竞争谈判。</w:t>
      </w:r>
    </w:p>
    <w:p w:rsidR="00AE091C" w:rsidRDefault="00204DCE">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1.愿意按照竞争性谈判文件中的一切要求，提供本项目的交货及技术服务，项目初始报价（总价）为人民币大写：</w:t>
      </w:r>
      <w:r>
        <w:rPr>
          <w:rFonts w:ascii="宋体" w:hAnsi="宋体" w:cs="宋体" w:hint="eastAsia"/>
          <w:sz w:val="24"/>
          <w:szCs w:val="24"/>
          <w:u w:val="single"/>
        </w:rPr>
        <w:t xml:space="preserve">      </w:t>
      </w:r>
      <w:r>
        <w:rPr>
          <w:rFonts w:ascii="宋体" w:hAnsi="宋体" w:cs="宋体" w:hint="eastAsia"/>
          <w:sz w:val="24"/>
          <w:szCs w:val="24"/>
        </w:rPr>
        <w:t>元整；人民币小写：</w:t>
      </w:r>
      <w:r>
        <w:rPr>
          <w:rFonts w:ascii="宋体" w:hAnsi="宋体" w:cs="宋体" w:hint="eastAsia"/>
          <w:sz w:val="24"/>
          <w:szCs w:val="24"/>
          <w:u w:val="single"/>
        </w:rPr>
        <w:t xml:space="preserve">    </w:t>
      </w:r>
      <w:r>
        <w:rPr>
          <w:rFonts w:ascii="宋体" w:hAnsi="宋体" w:cs="宋体" w:hint="eastAsia"/>
          <w:sz w:val="24"/>
          <w:szCs w:val="24"/>
        </w:rPr>
        <w:t>元。以我公司最后报价为准。</w:t>
      </w:r>
    </w:p>
    <w:p w:rsidR="00AE091C" w:rsidRDefault="00204DCE">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2.我方现提交的响应文件为：响应文件正本</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hint="eastAsia"/>
          <w:sz w:val="24"/>
          <w:szCs w:val="24"/>
        </w:rPr>
        <w:t>份，电子文档</w:t>
      </w:r>
      <w:r>
        <w:rPr>
          <w:rFonts w:ascii="宋体" w:hAnsi="宋体" w:cs="宋体" w:hint="eastAsia"/>
          <w:sz w:val="24"/>
          <w:szCs w:val="24"/>
          <w:u w:val="single"/>
        </w:rPr>
        <w:t xml:space="preserve">   </w:t>
      </w:r>
      <w:r>
        <w:rPr>
          <w:rFonts w:ascii="宋体" w:hAnsi="宋体" w:cs="宋体" w:hint="eastAsia"/>
          <w:sz w:val="24"/>
          <w:szCs w:val="24"/>
        </w:rPr>
        <w:t>份。</w:t>
      </w:r>
    </w:p>
    <w:p w:rsidR="00AE091C" w:rsidRDefault="00204DCE">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3.我方承诺：本次谈判的有效期为提交响应文件截止时间起90天。</w:t>
      </w:r>
    </w:p>
    <w:p w:rsidR="00AE091C" w:rsidRDefault="00204DCE">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4.我方完全理解和接受贵方竞争性谈判文件的一切规定和要求及谈判评审办法。</w:t>
      </w:r>
    </w:p>
    <w:p w:rsidR="00AE091C" w:rsidRDefault="00204DCE">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5.在整个竞争性谈判过程中，我方若有违规行为，接受按照《中华人民共和国政府采购法》和《竞争性谈判文件》之规定给予惩罚。</w:t>
      </w:r>
    </w:p>
    <w:p w:rsidR="00AE091C" w:rsidRDefault="00204DCE">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6.我方若成为成交供应商，将按照最终谈判结果签订合同，并且严格履行合同义务。本承诺函将成为合同不可分割的一部分，与合同具有同等的法律效力。</w:t>
      </w:r>
    </w:p>
    <w:p w:rsidR="00AE091C" w:rsidRDefault="00204DCE">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7.我方同意按竞争性谈判文件规定，交纳竞争性谈判文件要求的保证金。如果我方成为成交供应商，保证在接到成交通知书后，向采购代理机构缴纳竞争性谈判文件规定的采购代理服务费。</w:t>
      </w:r>
    </w:p>
    <w:p w:rsidR="00AE091C" w:rsidRDefault="00204DCE">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8"/>
        </w:rPr>
        <w:t>我方未</w:t>
      </w:r>
      <w:r>
        <w:rPr>
          <w:rFonts w:ascii="宋体" w:hAnsi="宋体" w:cs="宋体" w:hint="eastAsia"/>
          <w:sz w:val="24"/>
          <w:szCs w:val="24"/>
        </w:rPr>
        <w:t>为采购项目提供整体设计、规范编制或者项目管理、监理、检测等服务。</w:t>
      </w:r>
    </w:p>
    <w:p w:rsidR="00AE091C" w:rsidRDefault="00204DCE">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供应商（公章）签署：</w:t>
      </w:r>
    </w:p>
    <w:p w:rsidR="00AE091C" w:rsidRDefault="00204DCE">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 xml:space="preserve">地址：  </w:t>
      </w:r>
    </w:p>
    <w:p w:rsidR="00AE091C" w:rsidRDefault="00204DCE">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电话：                           传真：</w:t>
      </w:r>
    </w:p>
    <w:p w:rsidR="00AE091C" w:rsidRDefault="00204DCE">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网址：                           邮编：</w:t>
      </w:r>
    </w:p>
    <w:p w:rsidR="00AE091C" w:rsidRDefault="00204DCE">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联系人：</w:t>
      </w:r>
    </w:p>
    <w:p w:rsidR="00AE091C" w:rsidRDefault="00204DCE">
      <w:pPr>
        <w:snapToGrid w:val="0"/>
        <w:spacing w:line="312" w:lineRule="auto"/>
        <w:ind w:firstLineChars="200" w:firstLine="480"/>
        <w:rPr>
          <w:rFonts w:ascii="宋体" w:hAnsi="宋体" w:cs="宋体"/>
          <w:sz w:val="24"/>
          <w:szCs w:val="24"/>
        </w:rPr>
        <w:sectPr w:rsidR="00AE091C">
          <w:pgSz w:w="11907" w:h="16840"/>
          <w:pgMar w:top="1134" w:right="1191" w:bottom="1134" w:left="1304" w:header="851" w:footer="992" w:gutter="0"/>
          <w:pgNumType w:fmt="numberInDash"/>
          <w:cols w:space="720"/>
          <w:docGrid w:linePitch="380" w:charSpace="-5735"/>
        </w:sectPr>
      </w:pPr>
      <w:r>
        <w:rPr>
          <w:rFonts w:ascii="宋体" w:hAnsi="宋体" w:cs="宋体" w:hint="eastAsia"/>
          <w:sz w:val="24"/>
          <w:szCs w:val="24"/>
        </w:rPr>
        <w:t xml:space="preserve">                               年   月   日</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（二）已标价工程量清单</w:t>
      </w:r>
    </w:p>
    <w:p w:rsidR="00AE091C" w:rsidRDefault="00AE091C">
      <w:pPr>
        <w:snapToGrid w:val="0"/>
        <w:spacing w:line="360" w:lineRule="auto"/>
        <w:ind w:firstLineChars="200" w:firstLine="480"/>
        <w:rPr>
          <w:rFonts w:ascii="宋体" w:hAnsi="宋体" w:cs="宋体"/>
          <w:sz w:val="24"/>
          <w:szCs w:val="24"/>
          <w:bdr w:val="single" w:sz="4" w:space="0" w:color="auto"/>
        </w:rPr>
        <w:sectPr w:rsidR="00AE091C">
          <w:pgSz w:w="11907" w:h="16840"/>
          <w:pgMar w:top="1134" w:right="1191" w:bottom="1134" w:left="1304" w:header="851" w:footer="992" w:gutter="0"/>
          <w:pgNumType w:fmt="numberInDash"/>
          <w:cols w:space="720"/>
          <w:docGrid w:linePitch="380" w:charSpace="-5735"/>
        </w:sectPr>
      </w:pP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720" w:name="_Toc106034660"/>
      <w:bookmarkStart w:id="721" w:name="_Toc65660380"/>
      <w:bookmarkStart w:id="722" w:name="_Toc313008357"/>
      <w:bookmarkStart w:id="723" w:name="_Toc313888361"/>
      <w:bookmarkStart w:id="724" w:name="_Toc342913420"/>
      <w:bookmarkStart w:id="725" w:name="_Toc22655"/>
      <w:bookmarkStart w:id="726" w:name="_Toc14073"/>
      <w:r>
        <w:rPr>
          <w:rFonts w:ascii="宋体" w:eastAsia="宋体" w:hAnsi="宋体" w:cs="宋体" w:hint="eastAsia"/>
          <w:sz w:val="24"/>
        </w:rPr>
        <w:lastRenderedPageBreak/>
        <w:t>二、技术（质量）部分</w:t>
      </w:r>
      <w:bookmarkEnd w:id="720"/>
      <w:bookmarkEnd w:id="721"/>
      <w:bookmarkEnd w:id="722"/>
      <w:bookmarkEnd w:id="723"/>
      <w:bookmarkEnd w:id="724"/>
      <w:bookmarkEnd w:id="725"/>
      <w:bookmarkEnd w:id="726"/>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（一）项目管理机构</w:t>
      </w:r>
    </w:p>
    <w:p w:rsidR="00AE091C" w:rsidRDefault="00204DCE">
      <w:pPr>
        <w:spacing w:beforeLines="50" w:before="120" w:afterLines="50" w:after="120" w:line="400" w:lineRule="exact"/>
        <w:ind w:firstLineChars="200" w:firstLine="480"/>
        <w:jc w:val="center"/>
        <w:rPr>
          <w:rFonts w:ascii="宋体" w:hAnsi="宋体" w:cs="宋体"/>
          <w:sz w:val="24"/>
          <w:szCs w:val="24"/>
        </w:rPr>
      </w:pPr>
      <w:r>
        <w:rPr>
          <w:rFonts w:ascii="宋体" w:hAnsi="宋体" w:cs="宋体" w:hint="eastAsia"/>
          <w:sz w:val="24"/>
          <w:szCs w:val="24"/>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6"/>
        <w:gridCol w:w="734"/>
        <w:gridCol w:w="776"/>
        <w:gridCol w:w="1167"/>
        <w:gridCol w:w="776"/>
        <w:gridCol w:w="778"/>
        <w:gridCol w:w="776"/>
        <w:gridCol w:w="2723"/>
        <w:gridCol w:w="896"/>
      </w:tblGrid>
      <w:tr w:rsidR="00AE091C">
        <w:trPr>
          <w:trHeight w:hRule="exact" w:val="508"/>
        </w:trPr>
        <w:tc>
          <w:tcPr>
            <w:tcW w:w="856" w:type="dxa"/>
            <w:vMerge w:val="restart"/>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职务</w:t>
            </w:r>
          </w:p>
        </w:tc>
        <w:tc>
          <w:tcPr>
            <w:tcW w:w="734" w:type="dxa"/>
            <w:vMerge w:val="restart"/>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姓名</w:t>
            </w:r>
          </w:p>
        </w:tc>
        <w:tc>
          <w:tcPr>
            <w:tcW w:w="776" w:type="dxa"/>
            <w:vMerge w:val="restart"/>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职称</w:t>
            </w:r>
          </w:p>
        </w:tc>
        <w:tc>
          <w:tcPr>
            <w:tcW w:w="6220" w:type="dxa"/>
            <w:gridSpan w:val="5"/>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执业或职业资格证明</w:t>
            </w:r>
          </w:p>
        </w:tc>
        <w:tc>
          <w:tcPr>
            <w:tcW w:w="896" w:type="dxa"/>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备注</w:t>
            </w:r>
          </w:p>
        </w:tc>
      </w:tr>
      <w:tr w:rsidR="00AE091C">
        <w:trPr>
          <w:trHeight w:hRule="exact" w:val="508"/>
        </w:trPr>
        <w:tc>
          <w:tcPr>
            <w:tcW w:w="856" w:type="dxa"/>
            <w:vMerge/>
          </w:tcPr>
          <w:p w:rsidR="00AE091C" w:rsidRDefault="00AE091C">
            <w:pPr>
              <w:autoSpaceDE w:val="0"/>
              <w:autoSpaceDN w:val="0"/>
              <w:adjustRightInd w:val="0"/>
              <w:snapToGrid w:val="0"/>
              <w:jc w:val="left"/>
              <w:rPr>
                <w:rFonts w:ascii="宋体" w:hAnsi="宋体" w:cs="宋体"/>
                <w:kern w:val="0"/>
                <w:sz w:val="21"/>
                <w:szCs w:val="21"/>
              </w:rPr>
            </w:pPr>
          </w:p>
        </w:tc>
        <w:tc>
          <w:tcPr>
            <w:tcW w:w="734" w:type="dxa"/>
            <w:vMerge/>
          </w:tcPr>
          <w:p w:rsidR="00AE091C" w:rsidRDefault="00AE091C">
            <w:pPr>
              <w:autoSpaceDE w:val="0"/>
              <w:autoSpaceDN w:val="0"/>
              <w:adjustRightInd w:val="0"/>
              <w:snapToGrid w:val="0"/>
              <w:jc w:val="left"/>
              <w:rPr>
                <w:rFonts w:ascii="宋体" w:hAnsi="宋体" w:cs="宋体"/>
                <w:kern w:val="0"/>
                <w:sz w:val="21"/>
                <w:szCs w:val="21"/>
              </w:rPr>
            </w:pPr>
          </w:p>
        </w:tc>
        <w:tc>
          <w:tcPr>
            <w:tcW w:w="776" w:type="dxa"/>
            <w:vMerge/>
          </w:tcPr>
          <w:p w:rsidR="00AE091C" w:rsidRDefault="00AE091C">
            <w:pPr>
              <w:autoSpaceDE w:val="0"/>
              <w:autoSpaceDN w:val="0"/>
              <w:adjustRightInd w:val="0"/>
              <w:snapToGrid w:val="0"/>
              <w:jc w:val="left"/>
              <w:rPr>
                <w:rFonts w:ascii="宋体" w:hAnsi="宋体" w:cs="宋体"/>
                <w:kern w:val="0"/>
                <w:sz w:val="21"/>
                <w:szCs w:val="21"/>
              </w:rPr>
            </w:pPr>
          </w:p>
        </w:tc>
        <w:tc>
          <w:tcPr>
            <w:tcW w:w="1167" w:type="dxa"/>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证书名称</w:t>
            </w:r>
          </w:p>
        </w:tc>
        <w:tc>
          <w:tcPr>
            <w:tcW w:w="776" w:type="dxa"/>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级别</w:t>
            </w:r>
          </w:p>
        </w:tc>
        <w:tc>
          <w:tcPr>
            <w:tcW w:w="778" w:type="dxa"/>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证号</w:t>
            </w:r>
          </w:p>
        </w:tc>
        <w:tc>
          <w:tcPr>
            <w:tcW w:w="776" w:type="dxa"/>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专业</w:t>
            </w:r>
          </w:p>
        </w:tc>
        <w:tc>
          <w:tcPr>
            <w:tcW w:w="2723" w:type="dxa"/>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养老保险</w:t>
            </w: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项目经理</w:t>
            </w: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803"/>
        </w:trPr>
        <w:tc>
          <w:tcPr>
            <w:tcW w:w="856" w:type="dxa"/>
            <w:vAlign w:val="center"/>
          </w:tcPr>
          <w:p w:rsidR="00AE091C" w:rsidRDefault="00204DCE">
            <w:pPr>
              <w:autoSpaceDE w:val="0"/>
              <w:autoSpaceDN w:val="0"/>
              <w:adjustRightInd w:val="0"/>
              <w:snapToGrid w:val="0"/>
              <w:jc w:val="center"/>
              <w:rPr>
                <w:rFonts w:ascii="宋体" w:hAnsi="宋体" w:cs="宋体"/>
                <w:kern w:val="0"/>
                <w:sz w:val="21"/>
                <w:szCs w:val="21"/>
              </w:rPr>
            </w:pPr>
            <w:r>
              <w:rPr>
                <w:rFonts w:ascii="宋体" w:hAnsi="宋体" w:cs="宋体" w:hint="eastAsia"/>
                <w:kern w:val="0"/>
                <w:sz w:val="21"/>
                <w:szCs w:val="21"/>
              </w:rPr>
              <w:t>项目技术负责人</w:t>
            </w: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r w:rsidR="00AE091C">
        <w:trPr>
          <w:trHeight w:hRule="exact" w:val="508"/>
        </w:trPr>
        <w:tc>
          <w:tcPr>
            <w:tcW w:w="856" w:type="dxa"/>
          </w:tcPr>
          <w:p w:rsidR="00AE091C"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Default="00AE091C">
            <w:pPr>
              <w:autoSpaceDE w:val="0"/>
              <w:autoSpaceDN w:val="0"/>
              <w:adjustRightInd w:val="0"/>
              <w:snapToGrid w:val="0"/>
              <w:jc w:val="left"/>
              <w:rPr>
                <w:rFonts w:ascii="宋体" w:hAnsi="宋体" w:cs="宋体"/>
                <w:kern w:val="0"/>
                <w:sz w:val="21"/>
                <w:szCs w:val="21"/>
              </w:rPr>
            </w:pPr>
          </w:p>
        </w:tc>
      </w:tr>
    </w:tbl>
    <w:p w:rsidR="00AE091C" w:rsidRDefault="00204DCE">
      <w:pPr>
        <w:spacing w:line="400" w:lineRule="exact"/>
        <w:jc w:val="center"/>
        <w:rPr>
          <w:rFonts w:ascii="宋体" w:hAnsi="宋体" w:cs="宋体"/>
          <w:sz w:val="24"/>
          <w:szCs w:val="24"/>
        </w:rPr>
      </w:pPr>
      <w:r>
        <w:rPr>
          <w:rFonts w:ascii="宋体" w:hAnsi="宋体" w:cs="宋体" w:hint="eastAsia"/>
          <w:sz w:val="21"/>
          <w:szCs w:val="21"/>
        </w:rPr>
        <w:t>备注：本表仅填项目经理、项目技术负责人相关信息</w:t>
      </w:r>
    </w:p>
    <w:p w:rsidR="00AE091C" w:rsidRDefault="00AE091C">
      <w:pPr>
        <w:pStyle w:val="a4"/>
        <w:rPr>
          <w:rFonts w:ascii="宋体" w:eastAsia="宋体" w:hAnsi="宋体" w:cs="宋体"/>
          <w:sz w:val="24"/>
          <w:szCs w:val="24"/>
        </w:rPr>
      </w:pPr>
    </w:p>
    <w:p w:rsidR="00AE091C" w:rsidRDefault="00AE091C">
      <w:pPr>
        <w:rPr>
          <w:rFonts w:ascii="宋体" w:hAnsi="宋体" w:cs="宋体"/>
          <w:sz w:val="24"/>
          <w:szCs w:val="24"/>
        </w:rPr>
      </w:pPr>
    </w:p>
    <w:p w:rsidR="00AE091C" w:rsidRDefault="00AE091C">
      <w:pPr>
        <w:pStyle w:val="a4"/>
      </w:pPr>
    </w:p>
    <w:p w:rsidR="00D6520A" w:rsidRDefault="00204DCE" w:rsidP="00D6520A">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rPr>
        <w:br w:type="page"/>
      </w:r>
    </w:p>
    <w:p w:rsidR="00AE091C" w:rsidRDefault="00204DCE">
      <w:pPr>
        <w:pStyle w:val="a4"/>
        <w:ind w:firstLineChars="200" w:firstLine="480"/>
      </w:pPr>
      <w:r>
        <w:rPr>
          <w:rFonts w:ascii="宋体" w:eastAsia="宋体" w:hAnsi="宋体" w:cs="宋体" w:hint="eastAsia"/>
          <w:sz w:val="24"/>
          <w:szCs w:val="24"/>
        </w:rPr>
        <w:lastRenderedPageBreak/>
        <w:t>（三）其他技术资料</w:t>
      </w:r>
    </w:p>
    <w:p w:rsidR="00AE091C" w:rsidRDefault="00204DCE">
      <w:pPr>
        <w:adjustRightInd w:val="0"/>
        <w:snapToGrid w:val="0"/>
        <w:spacing w:line="400" w:lineRule="exact"/>
        <w:ind w:firstLineChars="200" w:firstLine="562"/>
        <w:jc w:val="left"/>
        <w:outlineLvl w:val="1"/>
        <w:rPr>
          <w:rFonts w:ascii="宋体" w:hAnsi="宋体" w:cs="宋体"/>
          <w:sz w:val="24"/>
        </w:rPr>
      </w:pPr>
      <w:r>
        <w:rPr>
          <w:rFonts w:ascii="宋体" w:hAnsi="宋体" w:cs="宋体" w:hint="eastAsia"/>
          <w:b/>
        </w:rPr>
        <w:br w:type="page"/>
      </w:r>
      <w:bookmarkStart w:id="727" w:name="_Toc106034661"/>
      <w:bookmarkStart w:id="728" w:name="_Toc65660381"/>
      <w:bookmarkStart w:id="729" w:name="_Toc32339"/>
      <w:bookmarkStart w:id="730" w:name="_Toc32158"/>
      <w:bookmarkStart w:id="731" w:name="_Toc313888362"/>
      <w:bookmarkStart w:id="732" w:name="_Toc342913421"/>
      <w:bookmarkStart w:id="733" w:name="_Toc313008358"/>
      <w:r>
        <w:rPr>
          <w:rFonts w:ascii="宋体" w:hAnsi="宋体" w:cs="宋体" w:hint="eastAsia"/>
          <w:b/>
          <w:bCs/>
          <w:sz w:val="24"/>
        </w:rPr>
        <w:lastRenderedPageBreak/>
        <w:t>三、服务部分</w:t>
      </w:r>
      <w:bookmarkEnd w:id="727"/>
      <w:bookmarkEnd w:id="728"/>
      <w:bookmarkEnd w:id="729"/>
      <w:bookmarkEnd w:id="730"/>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（一）服务响应偏离表</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 xml:space="preserve">项目号：                               </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3184"/>
        <w:gridCol w:w="2438"/>
        <w:gridCol w:w="2359"/>
      </w:tblGrid>
      <w:tr w:rsidR="00AE091C">
        <w:trPr>
          <w:trHeight w:val="1230"/>
        </w:trPr>
        <w:tc>
          <w:tcPr>
            <w:tcW w:w="1512" w:type="dxa"/>
            <w:vAlign w:val="center"/>
          </w:tcPr>
          <w:p w:rsidR="00AE091C" w:rsidRDefault="00204DCE">
            <w:pPr>
              <w:tabs>
                <w:tab w:val="left" w:pos="6300"/>
              </w:tabs>
              <w:snapToGrid w:val="0"/>
              <w:jc w:val="center"/>
              <w:outlineLvl w:val="0"/>
              <w:rPr>
                <w:rFonts w:ascii="宋体" w:hAnsi="宋体" w:cs="宋体"/>
                <w:b/>
                <w:sz w:val="21"/>
                <w:szCs w:val="24"/>
              </w:rPr>
            </w:pPr>
            <w:bookmarkStart w:id="734" w:name="_Toc3309"/>
            <w:r>
              <w:rPr>
                <w:rFonts w:ascii="宋体" w:hAnsi="宋体" w:cs="宋体" w:hint="eastAsia"/>
                <w:b/>
                <w:sz w:val="21"/>
                <w:szCs w:val="24"/>
              </w:rPr>
              <w:t>序号</w:t>
            </w:r>
            <w:bookmarkEnd w:id="734"/>
          </w:p>
        </w:tc>
        <w:tc>
          <w:tcPr>
            <w:tcW w:w="3184" w:type="dxa"/>
            <w:vAlign w:val="center"/>
          </w:tcPr>
          <w:p w:rsidR="00AE091C" w:rsidRDefault="00204DCE">
            <w:pPr>
              <w:tabs>
                <w:tab w:val="left" w:pos="6300"/>
              </w:tabs>
              <w:snapToGrid w:val="0"/>
              <w:jc w:val="center"/>
              <w:outlineLvl w:val="0"/>
              <w:rPr>
                <w:rFonts w:ascii="宋体" w:hAnsi="宋体" w:cs="宋体"/>
                <w:b/>
                <w:sz w:val="21"/>
                <w:szCs w:val="24"/>
              </w:rPr>
            </w:pPr>
            <w:bookmarkStart w:id="735" w:name="_Toc30435"/>
            <w:r>
              <w:rPr>
                <w:rFonts w:ascii="宋体" w:hAnsi="宋体" w:cs="宋体" w:hint="eastAsia"/>
                <w:b/>
                <w:sz w:val="21"/>
                <w:szCs w:val="24"/>
              </w:rPr>
              <w:t>采购需求</w:t>
            </w:r>
            <w:bookmarkEnd w:id="735"/>
          </w:p>
        </w:tc>
        <w:tc>
          <w:tcPr>
            <w:tcW w:w="2438" w:type="dxa"/>
            <w:vAlign w:val="center"/>
          </w:tcPr>
          <w:p w:rsidR="00AE091C" w:rsidRDefault="00204DCE">
            <w:pPr>
              <w:tabs>
                <w:tab w:val="left" w:pos="6300"/>
              </w:tabs>
              <w:snapToGrid w:val="0"/>
              <w:jc w:val="center"/>
              <w:outlineLvl w:val="0"/>
              <w:rPr>
                <w:rFonts w:ascii="宋体" w:hAnsi="宋体" w:cs="宋体"/>
                <w:b/>
                <w:sz w:val="21"/>
                <w:szCs w:val="24"/>
              </w:rPr>
            </w:pPr>
            <w:bookmarkStart w:id="736" w:name="_Toc23025"/>
            <w:r>
              <w:rPr>
                <w:rFonts w:ascii="宋体" w:hAnsi="宋体" w:cs="宋体" w:hint="eastAsia"/>
                <w:b/>
                <w:sz w:val="21"/>
                <w:szCs w:val="24"/>
              </w:rPr>
              <w:t>响应情况</w:t>
            </w:r>
            <w:bookmarkEnd w:id="736"/>
          </w:p>
        </w:tc>
        <w:tc>
          <w:tcPr>
            <w:tcW w:w="2359" w:type="dxa"/>
            <w:vAlign w:val="center"/>
          </w:tcPr>
          <w:p w:rsidR="00AE091C" w:rsidRDefault="00204DCE">
            <w:pPr>
              <w:tabs>
                <w:tab w:val="left" w:pos="6300"/>
              </w:tabs>
              <w:snapToGrid w:val="0"/>
              <w:jc w:val="center"/>
              <w:outlineLvl w:val="0"/>
              <w:rPr>
                <w:rFonts w:ascii="宋体" w:hAnsi="宋体" w:cs="宋体"/>
                <w:b/>
                <w:sz w:val="21"/>
                <w:szCs w:val="24"/>
              </w:rPr>
            </w:pPr>
            <w:bookmarkStart w:id="737" w:name="_Toc5605"/>
            <w:r>
              <w:rPr>
                <w:rFonts w:ascii="宋体" w:hAnsi="宋体" w:cs="宋体" w:hint="eastAsia"/>
                <w:b/>
                <w:sz w:val="21"/>
                <w:szCs w:val="21"/>
              </w:rPr>
              <w:t>差异说明</w:t>
            </w:r>
            <w:bookmarkEnd w:id="737"/>
          </w:p>
        </w:tc>
      </w:tr>
      <w:tr w:rsidR="00AE091C">
        <w:trPr>
          <w:trHeight w:val="947"/>
        </w:trPr>
        <w:tc>
          <w:tcPr>
            <w:tcW w:w="1512" w:type="dxa"/>
            <w:vAlign w:val="center"/>
          </w:tcPr>
          <w:p w:rsidR="00AE091C" w:rsidRDefault="00AE091C">
            <w:pPr>
              <w:tabs>
                <w:tab w:val="left" w:pos="6300"/>
              </w:tabs>
              <w:snapToGrid w:val="0"/>
              <w:jc w:val="center"/>
              <w:rPr>
                <w:rFonts w:ascii="宋体" w:hAnsi="宋体" w:cs="宋体"/>
                <w:sz w:val="21"/>
                <w:szCs w:val="24"/>
              </w:rPr>
            </w:pPr>
          </w:p>
        </w:tc>
        <w:tc>
          <w:tcPr>
            <w:tcW w:w="3184" w:type="dxa"/>
            <w:vAlign w:val="center"/>
          </w:tcPr>
          <w:p w:rsidR="00AE091C" w:rsidRDefault="00AE091C">
            <w:pPr>
              <w:tabs>
                <w:tab w:val="left" w:pos="6300"/>
              </w:tabs>
              <w:snapToGrid w:val="0"/>
              <w:jc w:val="center"/>
              <w:rPr>
                <w:rFonts w:ascii="宋体" w:hAnsi="宋体" w:cs="宋体"/>
                <w:sz w:val="21"/>
                <w:szCs w:val="24"/>
              </w:rPr>
            </w:pPr>
          </w:p>
        </w:tc>
        <w:tc>
          <w:tcPr>
            <w:tcW w:w="2438" w:type="dxa"/>
            <w:vAlign w:val="center"/>
          </w:tcPr>
          <w:p w:rsidR="00AE091C" w:rsidRDefault="00204DCE">
            <w:pPr>
              <w:tabs>
                <w:tab w:val="left" w:pos="6300"/>
              </w:tabs>
              <w:snapToGrid w:val="0"/>
              <w:outlineLvl w:val="0"/>
              <w:rPr>
                <w:rFonts w:ascii="宋体" w:hAnsi="宋体" w:cs="宋体"/>
                <w:sz w:val="21"/>
                <w:szCs w:val="24"/>
              </w:rPr>
            </w:pPr>
            <w:bookmarkStart w:id="738" w:name="_Toc6882"/>
            <w:r>
              <w:rPr>
                <w:rFonts w:ascii="宋体" w:hAnsi="宋体" w:cs="宋体" w:hint="eastAsia"/>
                <w:sz w:val="21"/>
                <w:szCs w:val="21"/>
              </w:rPr>
              <w:t>提醒：请注明具体内容以及响应文件中具体内容的位置（页码）</w:t>
            </w:r>
            <w:bookmarkEnd w:id="738"/>
          </w:p>
        </w:tc>
        <w:tc>
          <w:tcPr>
            <w:tcW w:w="2359" w:type="dxa"/>
            <w:vAlign w:val="center"/>
          </w:tcPr>
          <w:p w:rsidR="00AE091C" w:rsidRDefault="00AE091C">
            <w:pPr>
              <w:tabs>
                <w:tab w:val="left" w:pos="6300"/>
              </w:tabs>
              <w:snapToGrid w:val="0"/>
              <w:jc w:val="center"/>
              <w:rPr>
                <w:rFonts w:ascii="宋体" w:hAnsi="宋体" w:cs="宋体"/>
                <w:sz w:val="21"/>
                <w:szCs w:val="24"/>
              </w:rPr>
            </w:pPr>
          </w:p>
        </w:tc>
      </w:tr>
      <w:tr w:rsidR="00AE091C">
        <w:trPr>
          <w:trHeight w:val="947"/>
        </w:trPr>
        <w:tc>
          <w:tcPr>
            <w:tcW w:w="1512" w:type="dxa"/>
            <w:vAlign w:val="center"/>
          </w:tcPr>
          <w:p w:rsidR="00AE091C" w:rsidRDefault="00AE091C">
            <w:pPr>
              <w:tabs>
                <w:tab w:val="left" w:pos="6300"/>
              </w:tabs>
              <w:snapToGrid w:val="0"/>
              <w:jc w:val="center"/>
              <w:rPr>
                <w:rFonts w:ascii="宋体" w:hAnsi="宋体" w:cs="宋体"/>
                <w:sz w:val="21"/>
                <w:szCs w:val="24"/>
              </w:rPr>
            </w:pPr>
          </w:p>
        </w:tc>
        <w:tc>
          <w:tcPr>
            <w:tcW w:w="3184" w:type="dxa"/>
            <w:vAlign w:val="center"/>
          </w:tcPr>
          <w:p w:rsidR="00AE091C" w:rsidRDefault="00AE091C">
            <w:pPr>
              <w:tabs>
                <w:tab w:val="left" w:pos="6300"/>
              </w:tabs>
              <w:snapToGrid w:val="0"/>
              <w:jc w:val="center"/>
              <w:rPr>
                <w:rFonts w:ascii="宋体" w:hAnsi="宋体" w:cs="宋体"/>
                <w:sz w:val="21"/>
                <w:szCs w:val="24"/>
              </w:rPr>
            </w:pPr>
          </w:p>
        </w:tc>
        <w:tc>
          <w:tcPr>
            <w:tcW w:w="2438" w:type="dxa"/>
            <w:vAlign w:val="center"/>
          </w:tcPr>
          <w:p w:rsidR="00AE091C" w:rsidRDefault="00AE091C">
            <w:pPr>
              <w:tabs>
                <w:tab w:val="left" w:pos="6300"/>
              </w:tabs>
              <w:snapToGrid w:val="0"/>
              <w:jc w:val="center"/>
              <w:rPr>
                <w:rFonts w:ascii="宋体" w:hAnsi="宋体" w:cs="宋体"/>
                <w:sz w:val="21"/>
                <w:szCs w:val="24"/>
              </w:rPr>
            </w:pPr>
          </w:p>
        </w:tc>
        <w:tc>
          <w:tcPr>
            <w:tcW w:w="2359" w:type="dxa"/>
            <w:vAlign w:val="center"/>
          </w:tcPr>
          <w:p w:rsidR="00AE091C" w:rsidRDefault="00AE091C">
            <w:pPr>
              <w:tabs>
                <w:tab w:val="left" w:pos="6300"/>
              </w:tabs>
              <w:snapToGrid w:val="0"/>
              <w:jc w:val="center"/>
              <w:rPr>
                <w:rFonts w:ascii="宋体" w:hAnsi="宋体" w:cs="宋体"/>
                <w:sz w:val="21"/>
                <w:szCs w:val="24"/>
              </w:rPr>
            </w:pPr>
          </w:p>
        </w:tc>
      </w:tr>
      <w:tr w:rsidR="00AE091C">
        <w:trPr>
          <w:trHeight w:val="947"/>
        </w:trPr>
        <w:tc>
          <w:tcPr>
            <w:tcW w:w="1512" w:type="dxa"/>
            <w:vAlign w:val="center"/>
          </w:tcPr>
          <w:p w:rsidR="00AE091C" w:rsidRDefault="00AE091C">
            <w:pPr>
              <w:tabs>
                <w:tab w:val="left" w:pos="6300"/>
              </w:tabs>
              <w:snapToGrid w:val="0"/>
              <w:jc w:val="center"/>
              <w:rPr>
                <w:rFonts w:ascii="宋体" w:hAnsi="宋体" w:cs="宋体"/>
                <w:sz w:val="21"/>
                <w:szCs w:val="24"/>
              </w:rPr>
            </w:pPr>
          </w:p>
        </w:tc>
        <w:tc>
          <w:tcPr>
            <w:tcW w:w="3184" w:type="dxa"/>
            <w:vAlign w:val="center"/>
          </w:tcPr>
          <w:p w:rsidR="00AE091C" w:rsidRDefault="00AE091C">
            <w:pPr>
              <w:tabs>
                <w:tab w:val="left" w:pos="6300"/>
              </w:tabs>
              <w:snapToGrid w:val="0"/>
              <w:jc w:val="center"/>
              <w:rPr>
                <w:rFonts w:ascii="宋体" w:hAnsi="宋体" w:cs="宋体"/>
                <w:sz w:val="21"/>
                <w:szCs w:val="24"/>
              </w:rPr>
            </w:pPr>
          </w:p>
        </w:tc>
        <w:tc>
          <w:tcPr>
            <w:tcW w:w="2438" w:type="dxa"/>
            <w:vAlign w:val="center"/>
          </w:tcPr>
          <w:p w:rsidR="00AE091C" w:rsidRDefault="00AE091C">
            <w:pPr>
              <w:tabs>
                <w:tab w:val="left" w:pos="6300"/>
              </w:tabs>
              <w:snapToGrid w:val="0"/>
              <w:jc w:val="center"/>
              <w:rPr>
                <w:rFonts w:ascii="宋体" w:hAnsi="宋体" w:cs="宋体"/>
                <w:sz w:val="21"/>
                <w:szCs w:val="24"/>
              </w:rPr>
            </w:pPr>
          </w:p>
        </w:tc>
        <w:tc>
          <w:tcPr>
            <w:tcW w:w="2359" w:type="dxa"/>
            <w:vAlign w:val="center"/>
          </w:tcPr>
          <w:p w:rsidR="00AE091C" w:rsidRDefault="00AE091C">
            <w:pPr>
              <w:tabs>
                <w:tab w:val="left" w:pos="6300"/>
              </w:tabs>
              <w:snapToGrid w:val="0"/>
              <w:jc w:val="center"/>
              <w:rPr>
                <w:rFonts w:ascii="宋体" w:hAnsi="宋体" w:cs="宋体"/>
                <w:sz w:val="21"/>
                <w:szCs w:val="24"/>
              </w:rPr>
            </w:pPr>
          </w:p>
        </w:tc>
      </w:tr>
      <w:tr w:rsidR="00AE091C">
        <w:trPr>
          <w:trHeight w:val="947"/>
        </w:trPr>
        <w:tc>
          <w:tcPr>
            <w:tcW w:w="1512" w:type="dxa"/>
            <w:vAlign w:val="center"/>
          </w:tcPr>
          <w:p w:rsidR="00AE091C" w:rsidRDefault="00AE091C">
            <w:pPr>
              <w:tabs>
                <w:tab w:val="left" w:pos="6300"/>
              </w:tabs>
              <w:snapToGrid w:val="0"/>
              <w:jc w:val="center"/>
              <w:rPr>
                <w:rFonts w:ascii="宋体" w:hAnsi="宋体" w:cs="宋体"/>
                <w:sz w:val="21"/>
                <w:szCs w:val="24"/>
              </w:rPr>
            </w:pPr>
          </w:p>
        </w:tc>
        <w:tc>
          <w:tcPr>
            <w:tcW w:w="3184" w:type="dxa"/>
            <w:vAlign w:val="center"/>
          </w:tcPr>
          <w:p w:rsidR="00AE091C" w:rsidRDefault="00AE091C">
            <w:pPr>
              <w:tabs>
                <w:tab w:val="left" w:pos="6300"/>
              </w:tabs>
              <w:snapToGrid w:val="0"/>
              <w:jc w:val="center"/>
              <w:rPr>
                <w:rFonts w:ascii="宋体" w:hAnsi="宋体" w:cs="宋体"/>
                <w:sz w:val="21"/>
                <w:szCs w:val="24"/>
              </w:rPr>
            </w:pPr>
          </w:p>
        </w:tc>
        <w:tc>
          <w:tcPr>
            <w:tcW w:w="2438" w:type="dxa"/>
            <w:vAlign w:val="center"/>
          </w:tcPr>
          <w:p w:rsidR="00AE091C" w:rsidRDefault="00AE091C">
            <w:pPr>
              <w:tabs>
                <w:tab w:val="left" w:pos="6300"/>
              </w:tabs>
              <w:snapToGrid w:val="0"/>
              <w:jc w:val="center"/>
              <w:rPr>
                <w:rFonts w:ascii="宋体" w:hAnsi="宋体" w:cs="宋体"/>
                <w:sz w:val="21"/>
                <w:szCs w:val="24"/>
              </w:rPr>
            </w:pPr>
          </w:p>
        </w:tc>
        <w:tc>
          <w:tcPr>
            <w:tcW w:w="2359" w:type="dxa"/>
            <w:vAlign w:val="center"/>
          </w:tcPr>
          <w:p w:rsidR="00AE091C" w:rsidRDefault="00AE091C">
            <w:pPr>
              <w:tabs>
                <w:tab w:val="left" w:pos="6300"/>
              </w:tabs>
              <w:snapToGrid w:val="0"/>
              <w:jc w:val="center"/>
              <w:rPr>
                <w:rFonts w:ascii="宋体" w:hAnsi="宋体" w:cs="宋体"/>
                <w:sz w:val="21"/>
                <w:szCs w:val="24"/>
              </w:rPr>
            </w:pPr>
          </w:p>
        </w:tc>
      </w:tr>
      <w:tr w:rsidR="00AE091C">
        <w:trPr>
          <w:trHeight w:val="947"/>
        </w:trPr>
        <w:tc>
          <w:tcPr>
            <w:tcW w:w="1512" w:type="dxa"/>
            <w:vAlign w:val="center"/>
          </w:tcPr>
          <w:p w:rsidR="00AE091C" w:rsidRDefault="00AE091C">
            <w:pPr>
              <w:tabs>
                <w:tab w:val="left" w:pos="6300"/>
              </w:tabs>
              <w:snapToGrid w:val="0"/>
              <w:jc w:val="center"/>
              <w:rPr>
                <w:rFonts w:ascii="宋体" w:hAnsi="宋体" w:cs="宋体"/>
                <w:sz w:val="21"/>
                <w:szCs w:val="24"/>
              </w:rPr>
            </w:pPr>
          </w:p>
        </w:tc>
        <w:tc>
          <w:tcPr>
            <w:tcW w:w="3184" w:type="dxa"/>
            <w:vAlign w:val="center"/>
          </w:tcPr>
          <w:p w:rsidR="00AE091C" w:rsidRDefault="00AE091C">
            <w:pPr>
              <w:tabs>
                <w:tab w:val="left" w:pos="6300"/>
              </w:tabs>
              <w:snapToGrid w:val="0"/>
              <w:jc w:val="center"/>
              <w:rPr>
                <w:rFonts w:ascii="宋体" w:hAnsi="宋体" w:cs="宋体"/>
                <w:sz w:val="21"/>
                <w:szCs w:val="24"/>
              </w:rPr>
            </w:pPr>
          </w:p>
        </w:tc>
        <w:tc>
          <w:tcPr>
            <w:tcW w:w="2438" w:type="dxa"/>
            <w:vAlign w:val="center"/>
          </w:tcPr>
          <w:p w:rsidR="00AE091C" w:rsidRDefault="00AE091C">
            <w:pPr>
              <w:tabs>
                <w:tab w:val="left" w:pos="6300"/>
              </w:tabs>
              <w:snapToGrid w:val="0"/>
              <w:jc w:val="center"/>
              <w:rPr>
                <w:rFonts w:ascii="宋体" w:hAnsi="宋体" w:cs="宋体"/>
                <w:sz w:val="21"/>
                <w:szCs w:val="24"/>
              </w:rPr>
            </w:pPr>
          </w:p>
        </w:tc>
        <w:tc>
          <w:tcPr>
            <w:tcW w:w="2359" w:type="dxa"/>
            <w:vAlign w:val="center"/>
          </w:tcPr>
          <w:p w:rsidR="00AE091C" w:rsidRDefault="00AE091C">
            <w:pPr>
              <w:tabs>
                <w:tab w:val="left" w:pos="6300"/>
              </w:tabs>
              <w:snapToGrid w:val="0"/>
              <w:jc w:val="center"/>
              <w:rPr>
                <w:rFonts w:ascii="宋体" w:hAnsi="宋体" w:cs="宋体"/>
                <w:sz w:val="21"/>
                <w:szCs w:val="24"/>
              </w:rPr>
            </w:pPr>
          </w:p>
        </w:tc>
      </w:tr>
      <w:tr w:rsidR="00AE091C">
        <w:trPr>
          <w:trHeight w:val="947"/>
        </w:trPr>
        <w:tc>
          <w:tcPr>
            <w:tcW w:w="1512" w:type="dxa"/>
            <w:vAlign w:val="center"/>
          </w:tcPr>
          <w:p w:rsidR="00AE091C" w:rsidRDefault="00AE091C">
            <w:pPr>
              <w:tabs>
                <w:tab w:val="left" w:pos="6300"/>
              </w:tabs>
              <w:snapToGrid w:val="0"/>
              <w:jc w:val="center"/>
              <w:rPr>
                <w:rFonts w:ascii="宋体" w:hAnsi="宋体" w:cs="宋体"/>
                <w:sz w:val="21"/>
                <w:szCs w:val="24"/>
              </w:rPr>
            </w:pPr>
          </w:p>
        </w:tc>
        <w:tc>
          <w:tcPr>
            <w:tcW w:w="3184" w:type="dxa"/>
            <w:vAlign w:val="center"/>
          </w:tcPr>
          <w:p w:rsidR="00AE091C" w:rsidRDefault="00AE091C">
            <w:pPr>
              <w:tabs>
                <w:tab w:val="left" w:pos="6300"/>
              </w:tabs>
              <w:snapToGrid w:val="0"/>
              <w:jc w:val="center"/>
              <w:rPr>
                <w:rFonts w:ascii="宋体" w:hAnsi="宋体" w:cs="宋体"/>
                <w:sz w:val="21"/>
                <w:szCs w:val="24"/>
              </w:rPr>
            </w:pPr>
          </w:p>
        </w:tc>
        <w:tc>
          <w:tcPr>
            <w:tcW w:w="2438" w:type="dxa"/>
            <w:vAlign w:val="center"/>
          </w:tcPr>
          <w:p w:rsidR="00AE091C" w:rsidRDefault="00AE091C">
            <w:pPr>
              <w:tabs>
                <w:tab w:val="left" w:pos="6300"/>
              </w:tabs>
              <w:snapToGrid w:val="0"/>
              <w:jc w:val="center"/>
              <w:rPr>
                <w:rFonts w:ascii="宋体" w:hAnsi="宋体" w:cs="宋体"/>
                <w:sz w:val="21"/>
                <w:szCs w:val="24"/>
              </w:rPr>
            </w:pPr>
          </w:p>
        </w:tc>
        <w:tc>
          <w:tcPr>
            <w:tcW w:w="2359" w:type="dxa"/>
            <w:vAlign w:val="center"/>
          </w:tcPr>
          <w:p w:rsidR="00AE091C" w:rsidRDefault="00AE091C">
            <w:pPr>
              <w:tabs>
                <w:tab w:val="left" w:pos="6300"/>
              </w:tabs>
              <w:snapToGrid w:val="0"/>
              <w:jc w:val="center"/>
              <w:rPr>
                <w:rFonts w:ascii="宋体" w:hAnsi="宋体" w:cs="宋体"/>
                <w:sz w:val="21"/>
                <w:szCs w:val="24"/>
              </w:rPr>
            </w:pPr>
          </w:p>
        </w:tc>
      </w:tr>
    </w:tbl>
    <w:p w:rsidR="00AE091C" w:rsidRDefault="00204DCE">
      <w:pPr>
        <w:spacing w:line="500" w:lineRule="exact"/>
        <w:ind w:firstLineChars="250" w:firstLine="600"/>
        <w:rPr>
          <w:rFonts w:ascii="宋体" w:hAnsi="宋体" w:cs="宋体"/>
          <w:sz w:val="24"/>
          <w:szCs w:val="28"/>
        </w:rPr>
      </w:pPr>
      <w:r>
        <w:rPr>
          <w:rFonts w:ascii="宋体" w:hAnsi="宋体" w:cs="宋体" w:hint="eastAsia"/>
          <w:sz w:val="24"/>
          <w:szCs w:val="28"/>
        </w:rPr>
        <w:t xml:space="preserve">供应商：                          </w:t>
      </w:r>
      <w:r>
        <w:rPr>
          <w:rFonts w:ascii="宋体" w:hAnsi="宋体" w:cs="宋体" w:hint="eastAsia"/>
          <w:sz w:val="24"/>
          <w:szCs w:val="24"/>
        </w:rPr>
        <w:t>法定代表人（或其授权代表）</w:t>
      </w:r>
      <w:r>
        <w:rPr>
          <w:rFonts w:ascii="宋体" w:hAnsi="宋体" w:cs="宋体" w:hint="eastAsia"/>
          <w:sz w:val="24"/>
          <w:szCs w:val="28"/>
        </w:rPr>
        <w:t>：</w:t>
      </w:r>
    </w:p>
    <w:p w:rsidR="00AE091C" w:rsidRDefault="00204DCE">
      <w:pPr>
        <w:spacing w:line="500" w:lineRule="exact"/>
        <w:rPr>
          <w:rFonts w:ascii="宋体" w:hAnsi="宋体" w:cs="宋体"/>
          <w:sz w:val="24"/>
          <w:szCs w:val="28"/>
        </w:rPr>
      </w:pPr>
      <w:r>
        <w:rPr>
          <w:rFonts w:ascii="宋体" w:hAnsi="宋体" w:cs="宋体" w:hint="eastAsia"/>
          <w:sz w:val="24"/>
          <w:szCs w:val="28"/>
        </w:rPr>
        <w:t xml:space="preserve">    </w:t>
      </w:r>
    </w:p>
    <w:p w:rsidR="00AE091C" w:rsidRDefault="00204DCE">
      <w:pPr>
        <w:spacing w:line="500" w:lineRule="exact"/>
        <w:ind w:firstLineChars="150" w:firstLine="360"/>
        <w:rPr>
          <w:rFonts w:ascii="宋体" w:hAnsi="宋体" w:cs="宋体"/>
          <w:sz w:val="24"/>
          <w:szCs w:val="28"/>
        </w:rPr>
      </w:pPr>
      <w:r>
        <w:rPr>
          <w:rFonts w:ascii="宋体" w:hAnsi="宋体" w:cs="宋体" w:hint="eastAsia"/>
          <w:sz w:val="24"/>
          <w:szCs w:val="28"/>
        </w:rPr>
        <w:t>（供应商公章）                                     （签署或盖章）</w:t>
      </w: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szCs w:val="28"/>
        </w:rPr>
        <w:t xml:space="preserve">                                                  年     月     日</w:t>
      </w:r>
    </w:p>
    <w:p w:rsidR="00AE091C" w:rsidRDefault="00204DCE">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注：</w:t>
      </w:r>
    </w:p>
    <w:p w:rsidR="00AE091C" w:rsidRDefault="00204DCE">
      <w:pPr>
        <w:tabs>
          <w:tab w:val="left" w:pos="6300"/>
        </w:tabs>
        <w:snapToGrid w:val="0"/>
        <w:spacing w:line="400" w:lineRule="exact"/>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rPr>
        <w:t>.</w:t>
      </w:r>
      <w:r>
        <w:rPr>
          <w:rFonts w:ascii="宋体" w:hAnsi="宋体" w:cs="宋体" w:hint="eastAsia"/>
          <w:sz w:val="24"/>
          <w:szCs w:val="24"/>
        </w:rPr>
        <w:t>本表即为对本项目“第三</w:t>
      </w:r>
      <w:r w:rsidR="001C7B6F">
        <w:rPr>
          <w:rFonts w:ascii="宋体" w:hAnsi="宋体" w:cs="宋体" w:hint="eastAsia"/>
          <w:sz w:val="24"/>
          <w:szCs w:val="24"/>
        </w:rPr>
        <w:t>章</w:t>
      </w:r>
      <w:r>
        <w:rPr>
          <w:rFonts w:ascii="宋体" w:hAnsi="宋体" w:cs="宋体" w:hint="eastAsia"/>
          <w:sz w:val="24"/>
          <w:szCs w:val="24"/>
        </w:rPr>
        <w:t xml:space="preserve">  谈判项目服务需求”中所列条款进行比较和响应；</w:t>
      </w:r>
    </w:p>
    <w:p w:rsidR="00AE091C" w:rsidRDefault="00204DCE">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rPr>
        <w:t>2.本表可扩展</w:t>
      </w:r>
      <w:r>
        <w:rPr>
          <w:rFonts w:ascii="宋体" w:hAnsi="宋体" w:cs="宋体" w:hint="eastAsia"/>
          <w:sz w:val="24"/>
          <w:szCs w:val="24"/>
        </w:rPr>
        <w:t>。</w:t>
      </w:r>
    </w:p>
    <w:p w:rsidR="00AE091C" w:rsidRDefault="00AE091C">
      <w:pPr>
        <w:tabs>
          <w:tab w:val="left" w:pos="6300"/>
        </w:tabs>
        <w:snapToGrid w:val="0"/>
        <w:spacing w:line="480" w:lineRule="exact"/>
        <w:ind w:firstLineChars="200" w:firstLine="480"/>
        <w:rPr>
          <w:rFonts w:ascii="宋体" w:hAnsi="宋体" w:cs="宋体"/>
          <w:sz w:val="24"/>
          <w:szCs w:val="24"/>
        </w:rPr>
      </w:pPr>
    </w:p>
    <w:p w:rsidR="00AE091C" w:rsidRDefault="00204DCE">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（二）承诺</w:t>
      </w:r>
    </w:p>
    <w:p w:rsidR="00AE091C" w:rsidRDefault="00AE091C">
      <w:pPr>
        <w:tabs>
          <w:tab w:val="left" w:pos="6300"/>
        </w:tabs>
        <w:snapToGrid w:val="0"/>
        <w:spacing w:line="480" w:lineRule="exact"/>
        <w:ind w:firstLineChars="200" w:firstLine="480"/>
        <w:rPr>
          <w:rFonts w:ascii="宋体" w:hAnsi="宋体" w:cs="宋体"/>
          <w:sz w:val="24"/>
          <w:szCs w:val="24"/>
        </w:rPr>
      </w:pPr>
    </w:p>
    <w:p w:rsidR="00AE091C" w:rsidRDefault="00204DCE">
      <w:pPr>
        <w:pStyle w:val="a4"/>
        <w:jc w:val="center"/>
        <w:rPr>
          <w:rFonts w:eastAsia="宋体"/>
          <w:b/>
          <w:bCs/>
        </w:rPr>
      </w:pPr>
      <w:r>
        <w:rPr>
          <w:rFonts w:ascii="宋体" w:eastAsia="宋体" w:hAnsi="宋体" w:cs="宋体" w:hint="eastAsia"/>
          <w:b/>
          <w:bCs/>
          <w:sz w:val="24"/>
          <w:szCs w:val="24"/>
        </w:rPr>
        <w:t>承诺</w:t>
      </w:r>
    </w:p>
    <w:p w:rsidR="00AE091C" w:rsidRDefault="00204DCE">
      <w:pPr>
        <w:snapToGrid w:val="0"/>
        <w:spacing w:line="400" w:lineRule="exact"/>
        <w:rPr>
          <w:rFonts w:ascii="宋体" w:hAnsi="宋体" w:cs="宋体"/>
          <w:sz w:val="24"/>
          <w:szCs w:val="24"/>
          <w:u w:val="single"/>
        </w:rPr>
      </w:pPr>
      <w:r>
        <w:rPr>
          <w:rFonts w:ascii="宋体" w:hAnsi="宋体" w:cs="宋体" w:hint="eastAsia"/>
          <w:sz w:val="24"/>
          <w:szCs w:val="24"/>
          <w:u w:val="single"/>
        </w:rPr>
        <w:t xml:space="preserve">        （采购人名称）</w:t>
      </w:r>
      <w:r>
        <w:rPr>
          <w:rFonts w:ascii="宋体" w:hAnsi="宋体" w:cs="宋体" w:hint="eastAsia"/>
          <w:sz w:val="24"/>
          <w:szCs w:val="24"/>
        </w:rPr>
        <w:t>：</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我公司</w:t>
      </w:r>
      <w:r>
        <w:rPr>
          <w:rFonts w:ascii="宋体" w:hAnsi="宋体" w:cs="宋体" w:hint="eastAsia"/>
          <w:sz w:val="24"/>
          <w:szCs w:val="24"/>
          <w:u w:val="single"/>
        </w:rPr>
        <w:t xml:space="preserve">        （供应商名称）</w:t>
      </w:r>
      <w:r>
        <w:rPr>
          <w:rFonts w:ascii="宋体" w:hAnsi="宋体" w:cs="宋体" w:hint="eastAsia"/>
          <w:sz w:val="24"/>
          <w:szCs w:val="24"/>
        </w:rPr>
        <w:t>参加了贵单位</w:t>
      </w:r>
      <w:r>
        <w:rPr>
          <w:rFonts w:ascii="宋体" w:hAnsi="宋体" w:cs="宋体" w:hint="eastAsia"/>
          <w:sz w:val="24"/>
          <w:szCs w:val="24"/>
          <w:u w:val="single"/>
        </w:rPr>
        <w:t xml:space="preserve">        （项目名称）</w:t>
      </w:r>
      <w:r>
        <w:rPr>
          <w:rFonts w:ascii="宋体" w:hAnsi="宋体" w:cs="宋体" w:hint="eastAsia"/>
          <w:sz w:val="24"/>
          <w:szCs w:val="24"/>
        </w:rPr>
        <w:t>的投标，自愿作出以下承诺：</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我公司承诺：响应文件中的已标价工程量清单符合本工程“工程量清单”给出的范围及数量，竞争性谈判文件中规定工程量清单不允许修改的内容不得修改，每项工程量清单综合单价报价不得高于对应工程量清单综合单价最高限价。贵单位可在合同签订前对我公司响应文件中的已标价工程量清单进行清标。若发现我公司的工程量清单综合单价报价超过招标时给出的工程量清单综合单价最高限价的，在工程结算时贵单位以发出的工程量清单综合单价最高限价为基础，按照我公司的第一次总报价与本工程的总价最高限价的下浮比例进行同比例下调（如有二次报价，在工程结算时采购人还将以按上述要求调整后的已标价工程量清单综合单价为基础，按照我公司的第二次总报价与第一次总报价的下浮比例进行同比例下调），我公司无条件接受，否则按我公司违约处理。</w:t>
      </w:r>
    </w:p>
    <w:p w:rsidR="00AE091C" w:rsidRDefault="00AE091C">
      <w:pPr>
        <w:spacing w:line="500" w:lineRule="exact"/>
        <w:ind w:firstLineChars="250" w:firstLine="600"/>
        <w:rPr>
          <w:rFonts w:ascii="宋体" w:hAnsi="宋体" w:cs="宋体"/>
          <w:sz w:val="24"/>
          <w:szCs w:val="28"/>
        </w:rPr>
      </w:pPr>
    </w:p>
    <w:p w:rsidR="00AE091C" w:rsidRDefault="00204DCE">
      <w:pPr>
        <w:spacing w:line="500" w:lineRule="exact"/>
        <w:ind w:firstLineChars="250" w:firstLine="600"/>
        <w:rPr>
          <w:rFonts w:ascii="宋体" w:hAnsi="宋体" w:cs="宋体"/>
          <w:sz w:val="24"/>
          <w:szCs w:val="28"/>
        </w:rPr>
      </w:pPr>
      <w:r>
        <w:rPr>
          <w:rFonts w:ascii="宋体" w:hAnsi="宋体" w:cs="宋体" w:hint="eastAsia"/>
          <w:sz w:val="24"/>
          <w:szCs w:val="28"/>
        </w:rPr>
        <w:t xml:space="preserve">供应商：                         </w:t>
      </w:r>
      <w:r>
        <w:rPr>
          <w:rFonts w:ascii="宋体" w:hAnsi="宋体" w:cs="宋体" w:hint="eastAsia"/>
          <w:sz w:val="24"/>
          <w:szCs w:val="24"/>
        </w:rPr>
        <w:t>法定代表人（或其授权代表）</w:t>
      </w:r>
      <w:r>
        <w:rPr>
          <w:rFonts w:ascii="宋体" w:hAnsi="宋体" w:cs="宋体" w:hint="eastAsia"/>
          <w:sz w:val="24"/>
          <w:szCs w:val="28"/>
        </w:rPr>
        <w:t>：</w:t>
      </w:r>
    </w:p>
    <w:p w:rsidR="00AE091C" w:rsidRDefault="00204DCE">
      <w:pPr>
        <w:spacing w:line="500" w:lineRule="exact"/>
        <w:rPr>
          <w:rFonts w:ascii="宋体" w:hAnsi="宋体" w:cs="宋体"/>
          <w:sz w:val="24"/>
          <w:szCs w:val="28"/>
        </w:rPr>
      </w:pPr>
      <w:r>
        <w:rPr>
          <w:rFonts w:ascii="宋体" w:hAnsi="宋体" w:cs="宋体" w:hint="eastAsia"/>
          <w:sz w:val="24"/>
          <w:szCs w:val="28"/>
        </w:rPr>
        <w:t xml:space="preserve">    （供应商公章）                               （</w:t>
      </w:r>
      <w:r>
        <w:rPr>
          <w:rFonts w:ascii="宋体" w:hAnsi="宋体" w:cs="宋体" w:hint="eastAsia"/>
          <w:sz w:val="24"/>
          <w:szCs w:val="24"/>
        </w:rPr>
        <w:t>签署</w:t>
      </w:r>
      <w:r>
        <w:rPr>
          <w:rFonts w:ascii="宋体" w:hAnsi="宋体" w:cs="宋体" w:hint="eastAsia"/>
          <w:sz w:val="24"/>
          <w:szCs w:val="28"/>
        </w:rPr>
        <w:t>或盖章）</w:t>
      </w:r>
    </w:p>
    <w:p w:rsidR="00AE091C" w:rsidRDefault="00204DCE">
      <w:pPr>
        <w:tabs>
          <w:tab w:val="left" w:pos="6300"/>
        </w:tabs>
        <w:snapToGrid w:val="0"/>
        <w:spacing w:line="500" w:lineRule="exact"/>
        <w:ind w:firstLineChars="2300" w:firstLine="5520"/>
        <w:rPr>
          <w:rFonts w:ascii="宋体" w:hAnsi="宋体" w:cs="宋体"/>
          <w:sz w:val="24"/>
          <w:szCs w:val="24"/>
        </w:rPr>
      </w:pPr>
      <w:r>
        <w:rPr>
          <w:rFonts w:ascii="宋体" w:hAnsi="宋体" w:cs="宋体" w:hint="eastAsia"/>
          <w:sz w:val="24"/>
          <w:szCs w:val="28"/>
        </w:rPr>
        <w:t>年     月     日</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szCs w:val="24"/>
        </w:rPr>
        <w:br w:type="page"/>
      </w:r>
      <w:bookmarkStart w:id="739" w:name="_Toc65660382"/>
      <w:bookmarkStart w:id="740" w:name="_Toc2082"/>
      <w:bookmarkStart w:id="741" w:name="_Toc106034662"/>
      <w:bookmarkStart w:id="742" w:name="_Toc20162"/>
      <w:r>
        <w:rPr>
          <w:rFonts w:ascii="宋体" w:eastAsia="宋体" w:hAnsi="宋体" w:cs="宋体" w:hint="eastAsia"/>
          <w:sz w:val="24"/>
        </w:rPr>
        <w:lastRenderedPageBreak/>
        <w:t>四、</w:t>
      </w:r>
      <w:bookmarkEnd w:id="731"/>
      <w:bookmarkEnd w:id="732"/>
      <w:bookmarkEnd w:id="733"/>
      <w:r>
        <w:rPr>
          <w:rFonts w:ascii="宋体" w:eastAsia="宋体" w:hAnsi="宋体" w:cs="宋体" w:hint="eastAsia"/>
          <w:sz w:val="24"/>
        </w:rPr>
        <w:t>资格条件及其他</w:t>
      </w:r>
      <w:bookmarkStart w:id="743" w:name="_Toc313888363"/>
      <w:bookmarkStart w:id="744" w:name="_Toc313008359"/>
      <w:bookmarkStart w:id="745" w:name="_Toc342913422"/>
      <w:bookmarkEnd w:id="739"/>
      <w:bookmarkEnd w:id="740"/>
      <w:bookmarkEnd w:id="741"/>
      <w:bookmarkEnd w:id="742"/>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AE091C" w:rsidRDefault="00AE091C">
      <w:pPr>
        <w:tabs>
          <w:tab w:val="left" w:pos="6300"/>
        </w:tabs>
        <w:snapToGrid w:val="0"/>
        <w:spacing w:line="500" w:lineRule="exact"/>
        <w:ind w:firstLine="570"/>
        <w:rPr>
          <w:rFonts w:ascii="宋体" w:hAnsi="宋体" w:cs="宋体"/>
          <w:sz w:val="24"/>
          <w:szCs w:val="24"/>
        </w:rPr>
      </w:pPr>
    </w:p>
    <w:p w:rsidR="00AE091C" w:rsidRDefault="00AE091C">
      <w:pPr>
        <w:tabs>
          <w:tab w:val="left" w:pos="6300"/>
        </w:tabs>
        <w:snapToGrid w:val="0"/>
        <w:spacing w:line="500" w:lineRule="exact"/>
        <w:ind w:firstLine="570"/>
        <w:rPr>
          <w:rFonts w:ascii="宋体" w:hAnsi="宋体" w:cs="宋体"/>
        </w:rPr>
      </w:pPr>
    </w:p>
    <w:p w:rsidR="00AE091C" w:rsidRDefault="00AE091C">
      <w:pPr>
        <w:tabs>
          <w:tab w:val="left" w:pos="6300"/>
        </w:tabs>
        <w:snapToGrid w:val="0"/>
        <w:spacing w:line="500" w:lineRule="exact"/>
        <w:ind w:firstLine="570"/>
        <w:rPr>
          <w:rFonts w:ascii="宋体" w:hAnsi="宋体" w:cs="宋体"/>
        </w:rPr>
      </w:pPr>
    </w:p>
    <w:p w:rsidR="00AE091C" w:rsidRDefault="00AE091C">
      <w:pPr>
        <w:tabs>
          <w:tab w:val="left" w:pos="6300"/>
        </w:tabs>
        <w:snapToGrid w:val="0"/>
        <w:spacing w:line="500" w:lineRule="exact"/>
        <w:ind w:firstLine="570"/>
        <w:rPr>
          <w:rFonts w:ascii="宋体" w:hAnsi="宋体" w:cs="宋体"/>
        </w:rPr>
      </w:pPr>
    </w:p>
    <w:p w:rsidR="00AE091C" w:rsidRDefault="00AE091C">
      <w:pPr>
        <w:tabs>
          <w:tab w:val="left" w:pos="6300"/>
        </w:tabs>
        <w:snapToGrid w:val="0"/>
        <w:spacing w:line="500" w:lineRule="exact"/>
        <w:ind w:firstLine="570"/>
        <w:rPr>
          <w:rFonts w:ascii="宋体" w:hAnsi="宋体" w:cs="宋体"/>
        </w:rPr>
      </w:pPr>
    </w:p>
    <w:p w:rsidR="00AE091C" w:rsidRDefault="00204DCE">
      <w:pPr>
        <w:widowControl/>
        <w:spacing w:line="400" w:lineRule="exact"/>
        <w:ind w:firstLineChars="200" w:firstLine="560"/>
        <w:jc w:val="left"/>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（二）法定代表人身份证明书（格式）</w:t>
      </w:r>
    </w:p>
    <w:p w:rsidR="00AE091C" w:rsidRDefault="00AE091C">
      <w:pPr>
        <w:tabs>
          <w:tab w:val="left" w:pos="6300"/>
        </w:tabs>
        <w:snapToGrid w:val="0"/>
        <w:spacing w:line="500" w:lineRule="exact"/>
        <w:ind w:firstLine="570"/>
        <w:rPr>
          <w:rFonts w:ascii="宋体" w:hAnsi="宋体" w:cs="宋体"/>
          <w:sz w:val="24"/>
        </w:rPr>
      </w:pP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rPr>
        <w:t>谈判项目名称：</w:t>
      </w:r>
      <w:r>
        <w:rPr>
          <w:rFonts w:ascii="宋体" w:hAnsi="宋体" w:cs="宋体" w:hint="eastAsia"/>
          <w:sz w:val="24"/>
          <w:u w:val="single"/>
        </w:rPr>
        <w:t xml:space="preserve">                                                </w:t>
      </w:r>
    </w:p>
    <w:p w:rsidR="00AE091C" w:rsidRDefault="00AE091C">
      <w:pPr>
        <w:tabs>
          <w:tab w:val="left" w:pos="6300"/>
        </w:tabs>
        <w:snapToGrid w:val="0"/>
        <w:spacing w:line="500" w:lineRule="exact"/>
        <w:ind w:firstLine="570"/>
        <w:rPr>
          <w:rFonts w:ascii="宋体" w:hAnsi="宋体" w:cs="宋体"/>
          <w:sz w:val="24"/>
        </w:rPr>
      </w:pPr>
    </w:p>
    <w:p w:rsidR="00AE091C" w:rsidRDefault="00204DCE">
      <w:pPr>
        <w:tabs>
          <w:tab w:val="left" w:pos="6300"/>
        </w:tabs>
        <w:snapToGrid w:val="0"/>
        <w:spacing w:line="5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（职务名称）职务，是（供应商名称）</w:t>
      </w:r>
      <w:r>
        <w:rPr>
          <w:rFonts w:ascii="宋体" w:hAnsi="宋体" w:cs="宋体" w:hint="eastAsia"/>
          <w:sz w:val="24"/>
          <w:u w:val="single"/>
        </w:rPr>
        <w:t xml:space="preserve">              </w:t>
      </w:r>
      <w:r>
        <w:rPr>
          <w:rFonts w:ascii="宋体" w:hAnsi="宋体" w:cs="宋体" w:hint="eastAsia"/>
          <w:sz w:val="24"/>
        </w:rPr>
        <w:t>的法定代表人。</w:t>
      </w:r>
    </w:p>
    <w:p w:rsidR="00AE091C" w:rsidRDefault="00AE091C">
      <w:pPr>
        <w:tabs>
          <w:tab w:val="left" w:pos="6300"/>
        </w:tabs>
        <w:snapToGrid w:val="0"/>
        <w:spacing w:line="500" w:lineRule="exact"/>
        <w:ind w:firstLine="570"/>
        <w:rPr>
          <w:rFonts w:ascii="宋体" w:hAnsi="宋体" w:cs="宋体"/>
          <w:sz w:val="24"/>
        </w:rPr>
      </w:pP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rPr>
        <w:t>特此证明。</w:t>
      </w:r>
    </w:p>
    <w:p w:rsidR="00AE091C" w:rsidRDefault="00AE091C">
      <w:pPr>
        <w:tabs>
          <w:tab w:val="left" w:pos="6300"/>
        </w:tabs>
        <w:snapToGrid w:val="0"/>
        <w:spacing w:line="500" w:lineRule="exact"/>
        <w:ind w:firstLine="570"/>
        <w:rPr>
          <w:rFonts w:ascii="宋体" w:hAnsi="宋体" w:cs="宋体"/>
          <w:sz w:val="24"/>
        </w:rPr>
      </w:pPr>
    </w:p>
    <w:p w:rsidR="00AE091C" w:rsidRDefault="00AE091C">
      <w:pPr>
        <w:tabs>
          <w:tab w:val="left" w:pos="6300"/>
        </w:tabs>
        <w:snapToGrid w:val="0"/>
        <w:spacing w:line="500" w:lineRule="exact"/>
        <w:ind w:firstLine="570"/>
        <w:rPr>
          <w:rFonts w:ascii="宋体" w:hAnsi="宋体" w:cs="宋体"/>
          <w:sz w:val="24"/>
        </w:rPr>
      </w:pPr>
    </w:p>
    <w:p w:rsidR="00AE091C" w:rsidRDefault="00AE091C">
      <w:pPr>
        <w:tabs>
          <w:tab w:val="left" w:pos="6300"/>
        </w:tabs>
        <w:snapToGrid w:val="0"/>
        <w:spacing w:line="500" w:lineRule="exact"/>
        <w:ind w:firstLine="570"/>
        <w:rPr>
          <w:rFonts w:ascii="宋体" w:hAnsi="宋体" w:cs="宋体"/>
          <w:sz w:val="24"/>
        </w:rPr>
      </w:pP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（供应商公章）</w:t>
      </w:r>
    </w:p>
    <w:p w:rsidR="00AE091C" w:rsidRDefault="00AE091C">
      <w:pPr>
        <w:tabs>
          <w:tab w:val="left" w:pos="6300"/>
        </w:tabs>
        <w:snapToGrid w:val="0"/>
        <w:spacing w:line="500" w:lineRule="exact"/>
        <w:ind w:firstLine="570"/>
        <w:rPr>
          <w:rFonts w:ascii="宋体" w:hAnsi="宋体" w:cs="宋体"/>
          <w:sz w:val="24"/>
        </w:rPr>
      </w:pP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年   月   日</w:t>
      </w:r>
    </w:p>
    <w:p w:rsidR="00AE091C" w:rsidRDefault="00AE091C">
      <w:pPr>
        <w:tabs>
          <w:tab w:val="left" w:pos="6300"/>
        </w:tabs>
        <w:snapToGrid w:val="0"/>
        <w:spacing w:line="500" w:lineRule="exact"/>
        <w:ind w:firstLine="570"/>
        <w:rPr>
          <w:rFonts w:ascii="宋体" w:hAnsi="宋体" w:cs="宋体"/>
          <w:sz w:val="24"/>
        </w:rPr>
      </w:pPr>
    </w:p>
    <w:p w:rsidR="00AE091C" w:rsidRDefault="00AE091C">
      <w:pPr>
        <w:tabs>
          <w:tab w:val="left" w:pos="6300"/>
        </w:tabs>
        <w:snapToGrid w:val="0"/>
        <w:spacing w:line="500" w:lineRule="exact"/>
        <w:ind w:firstLine="570"/>
        <w:rPr>
          <w:rFonts w:ascii="宋体" w:hAnsi="宋体" w:cs="宋体"/>
          <w:sz w:val="24"/>
        </w:rPr>
      </w:pP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rPr>
        <w:t>法定代表人电话：XXXXXXX      电子邮箱：XXXXXX@XXXXX（若授权他人办理并签署响应文件的可不填写）</w:t>
      </w: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rPr>
        <w:t>（附：法定代表人身份证正反面复印件）</w:t>
      </w:r>
    </w:p>
    <w:p w:rsidR="00AE091C" w:rsidRDefault="00AE091C">
      <w:pPr>
        <w:tabs>
          <w:tab w:val="left" w:pos="6300"/>
        </w:tabs>
        <w:snapToGrid w:val="0"/>
        <w:spacing w:line="500" w:lineRule="exact"/>
        <w:ind w:firstLine="570"/>
        <w:rPr>
          <w:rFonts w:ascii="宋体" w:hAnsi="宋体" w:cs="宋体"/>
          <w:sz w:val="24"/>
        </w:rPr>
      </w:pPr>
    </w:p>
    <w:p w:rsidR="00AE091C" w:rsidRDefault="00AE091C">
      <w:pPr>
        <w:tabs>
          <w:tab w:val="left" w:pos="6300"/>
        </w:tabs>
        <w:snapToGrid w:val="0"/>
        <w:spacing w:line="500" w:lineRule="exact"/>
        <w:ind w:firstLine="570"/>
        <w:rPr>
          <w:rFonts w:ascii="宋体" w:hAnsi="宋体" w:cs="宋体"/>
          <w:sz w:val="24"/>
        </w:rPr>
      </w:pPr>
    </w:p>
    <w:p w:rsidR="00AE091C" w:rsidRDefault="00AE091C">
      <w:pPr>
        <w:tabs>
          <w:tab w:val="left" w:pos="6300"/>
        </w:tabs>
        <w:snapToGrid w:val="0"/>
        <w:spacing w:line="500" w:lineRule="exact"/>
        <w:ind w:firstLine="570"/>
        <w:rPr>
          <w:rFonts w:ascii="宋体" w:hAnsi="宋体" w:cs="宋体"/>
          <w:sz w:val="24"/>
        </w:rPr>
      </w:pPr>
    </w:p>
    <w:p w:rsidR="00AE091C" w:rsidRDefault="00AE091C">
      <w:pPr>
        <w:tabs>
          <w:tab w:val="left" w:pos="6300"/>
        </w:tabs>
        <w:snapToGrid w:val="0"/>
        <w:spacing w:line="500" w:lineRule="exact"/>
        <w:ind w:firstLine="570"/>
        <w:rPr>
          <w:rFonts w:ascii="宋体" w:hAnsi="宋体" w:cs="宋体"/>
          <w:sz w:val="24"/>
        </w:rPr>
      </w:pPr>
    </w:p>
    <w:p w:rsidR="00AE091C" w:rsidRDefault="00AE091C">
      <w:pPr>
        <w:tabs>
          <w:tab w:val="left" w:pos="6300"/>
        </w:tabs>
        <w:snapToGrid w:val="0"/>
        <w:spacing w:line="500" w:lineRule="exact"/>
        <w:ind w:firstLine="570"/>
        <w:rPr>
          <w:rFonts w:ascii="宋体" w:hAnsi="宋体" w:cs="宋体"/>
          <w:sz w:val="24"/>
        </w:rPr>
      </w:pPr>
    </w:p>
    <w:p w:rsidR="00AE091C" w:rsidRDefault="00AE091C">
      <w:pPr>
        <w:tabs>
          <w:tab w:val="left" w:pos="6300"/>
        </w:tabs>
        <w:snapToGrid w:val="0"/>
        <w:spacing w:line="500" w:lineRule="exact"/>
        <w:ind w:firstLine="570"/>
        <w:rPr>
          <w:rFonts w:ascii="宋体" w:hAnsi="宋体" w:cs="宋体"/>
          <w:sz w:val="24"/>
        </w:rPr>
      </w:pPr>
    </w:p>
    <w:p w:rsidR="00AE091C" w:rsidRDefault="00204DCE">
      <w:pPr>
        <w:widowControl/>
        <w:spacing w:line="400" w:lineRule="exact"/>
        <w:ind w:firstLineChars="200" w:firstLine="560"/>
        <w:jc w:val="left"/>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（三）法定代表人授权委托书（格式）</w:t>
      </w: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szCs w:val="28"/>
        </w:rPr>
        <w:t>谈判项目名称</w:t>
      </w:r>
      <w:r>
        <w:rPr>
          <w:rFonts w:ascii="宋体" w:hAnsi="宋体" w:cs="宋体" w:hint="eastAsia"/>
          <w:sz w:val="24"/>
        </w:rPr>
        <w:t>：</w:t>
      </w:r>
      <w:r>
        <w:rPr>
          <w:rFonts w:ascii="宋体" w:hAnsi="宋体" w:cs="宋体" w:hint="eastAsia"/>
          <w:sz w:val="24"/>
          <w:u w:val="single"/>
        </w:rPr>
        <w:t xml:space="preserve">                                                </w:t>
      </w:r>
    </w:p>
    <w:p w:rsidR="00AE091C" w:rsidRDefault="00AE091C">
      <w:pPr>
        <w:tabs>
          <w:tab w:val="left" w:pos="6300"/>
        </w:tabs>
        <w:snapToGrid w:val="0"/>
        <w:spacing w:line="500" w:lineRule="exact"/>
        <w:ind w:firstLine="570"/>
        <w:rPr>
          <w:rFonts w:ascii="宋体" w:hAnsi="宋体" w:cs="宋体"/>
          <w:sz w:val="24"/>
        </w:rPr>
      </w:pPr>
    </w:p>
    <w:p w:rsidR="00AE091C" w:rsidRDefault="00204DCE">
      <w:pPr>
        <w:tabs>
          <w:tab w:val="left" w:pos="6300"/>
        </w:tabs>
        <w:snapToGrid w:val="0"/>
        <w:spacing w:line="5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（供应商法定代表人名称）是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（被授权人姓名及身份证代码）代表我单位全权办理上述项目的谈判、签约等具体工作，并签署全部有关文件、协议及合同。</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我单位对被授权人的</w:t>
      </w:r>
      <w:r>
        <w:rPr>
          <w:rFonts w:ascii="宋体" w:hAnsi="宋体" w:cs="宋体" w:hint="eastAsia"/>
          <w:sz w:val="24"/>
          <w:szCs w:val="28"/>
        </w:rPr>
        <w:t>签署</w:t>
      </w:r>
      <w:r>
        <w:rPr>
          <w:rFonts w:ascii="宋体" w:hAnsi="宋体" w:cs="宋体" w:hint="eastAsia"/>
          <w:sz w:val="24"/>
        </w:rPr>
        <w:t>负全部责任。</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在撤销授权的书面通知以前，本授权书一直有效。被授权人在授权书有效期内签署的所有文件不因授权的撤销而失效。</w:t>
      </w:r>
    </w:p>
    <w:p w:rsidR="00AE091C" w:rsidRDefault="00AE091C">
      <w:pPr>
        <w:tabs>
          <w:tab w:val="left" w:pos="6300"/>
        </w:tabs>
        <w:snapToGrid w:val="0"/>
        <w:spacing w:line="500" w:lineRule="exact"/>
        <w:ind w:firstLine="570"/>
        <w:rPr>
          <w:rFonts w:ascii="宋体" w:hAnsi="宋体" w:cs="宋体"/>
          <w:sz w:val="24"/>
        </w:rPr>
      </w:pPr>
    </w:p>
    <w:p w:rsidR="00AE091C" w:rsidRDefault="00AE091C">
      <w:pPr>
        <w:tabs>
          <w:tab w:val="left" w:pos="6300"/>
        </w:tabs>
        <w:snapToGrid w:val="0"/>
        <w:spacing w:line="500" w:lineRule="exact"/>
        <w:ind w:firstLine="570"/>
        <w:rPr>
          <w:rFonts w:ascii="宋体" w:hAnsi="宋体" w:cs="宋体"/>
          <w:sz w:val="24"/>
        </w:rPr>
      </w:pP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rPr>
        <w:t>被授权人：                                 供应商法定代表人：</w:t>
      </w:r>
    </w:p>
    <w:p w:rsidR="00AE091C" w:rsidRDefault="00204DCE">
      <w:pPr>
        <w:tabs>
          <w:tab w:val="left" w:pos="6300"/>
        </w:tabs>
        <w:snapToGrid w:val="0"/>
        <w:spacing w:line="500" w:lineRule="exact"/>
        <w:ind w:firstLine="570"/>
        <w:rPr>
          <w:rFonts w:ascii="宋体" w:hAnsi="宋体" w:cs="宋体"/>
          <w:sz w:val="24"/>
          <w:szCs w:val="28"/>
        </w:rPr>
      </w:pPr>
      <w:r>
        <w:rPr>
          <w:rFonts w:ascii="宋体" w:hAnsi="宋体" w:cs="宋体" w:hint="eastAsia"/>
          <w:sz w:val="24"/>
          <w:szCs w:val="28"/>
        </w:rPr>
        <w:t>（签署或盖章）                                （签署或盖章）</w:t>
      </w:r>
    </w:p>
    <w:p w:rsidR="00AE091C" w:rsidRDefault="00AE091C">
      <w:pPr>
        <w:tabs>
          <w:tab w:val="left" w:pos="6300"/>
        </w:tabs>
        <w:snapToGrid w:val="0"/>
        <w:spacing w:line="500" w:lineRule="exact"/>
        <w:ind w:firstLine="570"/>
        <w:rPr>
          <w:rFonts w:ascii="宋体" w:hAnsi="宋体" w:cs="宋体"/>
          <w:sz w:val="24"/>
          <w:szCs w:val="28"/>
        </w:rPr>
      </w:pPr>
    </w:p>
    <w:p w:rsidR="00AE091C" w:rsidRDefault="00AE091C">
      <w:pPr>
        <w:tabs>
          <w:tab w:val="left" w:pos="6300"/>
        </w:tabs>
        <w:snapToGrid w:val="0"/>
        <w:spacing w:line="500" w:lineRule="exact"/>
        <w:ind w:firstLine="570"/>
        <w:rPr>
          <w:rFonts w:ascii="宋体" w:hAnsi="宋体" w:cs="宋体"/>
          <w:sz w:val="24"/>
        </w:rPr>
      </w:pP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rPr>
        <w:t>（附：被授权人身份证正反面复印件）</w:t>
      </w:r>
    </w:p>
    <w:p w:rsidR="00AE091C" w:rsidRDefault="00204DCE">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AE091C" w:rsidRDefault="00AE091C">
      <w:pPr>
        <w:tabs>
          <w:tab w:val="left" w:pos="6300"/>
        </w:tabs>
        <w:snapToGrid w:val="0"/>
        <w:spacing w:line="500" w:lineRule="exact"/>
        <w:ind w:firstLine="570"/>
        <w:rPr>
          <w:rFonts w:ascii="宋体" w:hAnsi="宋体" w:cs="宋体"/>
          <w:sz w:val="24"/>
        </w:rPr>
      </w:pPr>
    </w:p>
    <w:p w:rsidR="00AE091C" w:rsidRDefault="00AE091C">
      <w:pPr>
        <w:tabs>
          <w:tab w:val="left" w:pos="6300"/>
        </w:tabs>
        <w:snapToGrid w:val="0"/>
        <w:spacing w:line="500" w:lineRule="exact"/>
        <w:ind w:firstLine="570"/>
        <w:rPr>
          <w:rFonts w:ascii="宋体" w:hAnsi="宋体" w:cs="宋体"/>
          <w:sz w:val="24"/>
        </w:rPr>
      </w:pPr>
    </w:p>
    <w:p w:rsidR="00AE091C" w:rsidRDefault="00204DCE">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（供应商公章）</w:t>
      </w:r>
    </w:p>
    <w:p w:rsidR="00AE091C" w:rsidRDefault="00204DCE">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年   月   日</w:t>
      </w:r>
    </w:p>
    <w:p w:rsidR="00AE091C" w:rsidRDefault="00204DCE">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被授权人电话：XXXXXXX     电子邮箱：XXXXXX@XXXXX（若法定代表人办理并签署响应文件的可不填写）</w:t>
      </w:r>
    </w:p>
    <w:p w:rsidR="00AE091C" w:rsidRDefault="00204DCE">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注：</w:t>
      </w:r>
    </w:p>
    <w:p w:rsidR="00AE091C" w:rsidRDefault="00204DCE">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1.若为法定代表人办理并签署响应文件的，不提供此文件。</w:t>
      </w:r>
    </w:p>
    <w:p w:rsidR="00AE091C" w:rsidRDefault="00AE091C">
      <w:pPr>
        <w:tabs>
          <w:tab w:val="left" w:pos="6300"/>
        </w:tabs>
        <w:snapToGrid w:val="0"/>
        <w:spacing w:line="400" w:lineRule="exact"/>
        <w:ind w:firstLine="573"/>
        <w:rPr>
          <w:rFonts w:ascii="宋体" w:hAnsi="宋体" w:cs="宋体"/>
          <w:sz w:val="24"/>
        </w:rPr>
      </w:pPr>
    </w:p>
    <w:p w:rsidR="00AE091C" w:rsidRDefault="00204DCE">
      <w:pPr>
        <w:widowControl/>
        <w:spacing w:line="400" w:lineRule="exact"/>
        <w:ind w:firstLineChars="200" w:firstLine="560"/>
        <w:jc w:val="left"/>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（四）基本资格条件承诺函（格式）</w:t>
      </w:r>
    </w:p>
    <w:p w:rsidR="00AE091C" w:rsidRDefault="00204DCE">
      <w:pPr>
        <w:tabs>
          <w:tab w:val="left" w:pos="6300"/>
        </w:tabs>
        <w:snapToGrid w:val="0"/>
        <w:spacing w:line="500" w:lineRule="exact"/>
        <w:ind w:firstLineChars="200" w:firstLine="562"/>
        <w:jc w:val="center"/>
        <w:rPr>
          <w:rFonts w:ascii="宋体" w:hAnsi="宋体" w:cs="宋体"/>
          <w:b/>
          <w:bCs/>
          <w:sz w:val="32"/>
          <w:szCs w:val="32"/>
        </w:rPr>
      </w:pPr>
      <w:r>
        <w:rPr>
          <w:rFonts w:ascii="宋体" w:hAnsi="宋体" w:cs="宋体" w:hint="eastAsia"/>
          <w:b/>
          <w:bCs/>
          <w:szCs w:val="28"/>
        </w:rPr>
        <w:t>基本资格条件承诺函</w:t>
      </w:r>
    </w:p>
    <w:p w:rsidR="00AE091C" w:rsidRDefault="00AE091C">
      <w:pPr>
        <w:tabs>
          <w:tab w:val="left" w:pos="6300"/>
        </w:tabs>
        <w:snapToGrid w:val="0"/>
        <w:spacing w:line="530" w:lineRule="exact"/>
        <w:rPr>
          <w:rFonts w:ascii="宋体" w:hAnsi="宋体" w:cs="宋体"/>
          <w:sz w:val="24"/>
        </w:rPr>
      </w:pP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（供应商名称）郑重承诺：</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1.我方具有良好的商业信誉和健全的财务会计制度，具有履行合同所必需的设备和专业技术能力，具</w:t>
      </w:r>
      <w:r>
        <w:rPr>
          <w:rFonts w:ascii="宋体" w:hAnsi="宋体" w:cs="宋体" w:hint="eastAsia"/>
          <w:sz w:val="24"/>
          <w:lang w:val="zh-CN"/>
        </w:rPr>
        <w:t>有依法缴纳税收和社会保障金的良好记录</w:t>
      </w:r>
      <w:r>
        <w:rPr>
          <w:rFonts w:ascii="宋体" w:hAnsi="宋体" w:cs="宋体" w:hint="eastAsia"/>
          <w:sz w:val="24"/>
        </w:rPr>
        <w:t>，参加本项目采购活动前三年内无重大违法活动记录。</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我方对以上承诺负全部法律责任。</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特此承诺。</w:t>
      </w:r>
    </w:p>
    <w:p w:rsidR="00AE091C" w:rsidRDefault="00AE091C">
      <w:pPr>
        <w:tabs>
          <w:tab w:val="left" w:pos="6300"/>
        </w:tabs>
        <w:snapToGrid w:val="0"/>
        <w:spacing w:line="500" w:lineRule="exact"/>
        <w:ind w:firstLineChars="200" w:firstLine="480"/>
        <w:rPr>
          <w:rFonts w:ascii="宋体" w:hAnsi="宋体" w:cs="宋体"/>
          <w:sz w:val="24"/>
        </w:rPr>
      </w:pPr>
    </w:p>
    <w:p w:rsidR="00AE091C" w:rsidRDefault="00204DCE">
      <w:pPr>
        <w:tabs>
          <w:tab w:val="left" w:pos="6300"/>
        </w:tabs>
        <w:snapToGrid w:val="0"/>
        <w:spacing w:line="500" w:lineRule="exact"/>
        <w:ind w:firstLineChars="200" w:firstLine="480"/>
        <w:jc w:val="right"/>
        <w:rPr>
          <w:rFonts w:ascii="宋体" w:hAnsi="宋体" w:cs="宋体"/>
          <w:sz w:val="24"/>
        </w:rPr>
      </w:pPr>
      <w:r>
        <w:rPr>
          <w:rFonts w:ascii="宋体" w:hAnsi="宋体" w:cs="宋体" w:hint="eastAsia"/>
          <w:sz w:val="24"/>
        </w:rPr>
        <w:t>（供应商公章）</w:t>
      </w:r>
    </w:p>
    <w:p w:rsidR="00AE091C" w:rsidRDefault="00204DCE">
      <w:pPr>
        <w:widowControl/>
        <w:spacing w:line="400" w:lineRule="exact"/>
        <w:ind w:firstLineChars="3300" w:firstLine="7920"/>
        <w:jc w:val="left"/>
        <w:rPr>
          <w:rFonts w:ascii="宋体" w:hAnsi="宋体" w:cs="宋体"/>
          <w:sz w:val="24"/>
          <w:szCs w:val="24"/>
        </w:rPr>
      </w:pPr>
      <w:r>
        <w:rPr>
          <w:rFonts w:ascii="宋体" w:hAnsi="宋体" w:cs="宋体" w:hint="eastAsia"/>
          <w:sz w:val="24"/>
        </w:rPr>
        <w:t>年   月   日</w:t>
      </w:r>
    </w:p>
    <w:p w:rsidR="00AE091C" w:rsidRDefault="00204DCE">
      <w:pPr>
        <w:widowControl/>
        <w:spacing w:line="400" w:lineRule="exact"/>
        <w:ind w:firstLineChars="200" w:firstLine="560"/>
        <w:jc w:val="left"/>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（五）特定资格条件证书或证明文件</w:t>
      </w:r>
    </w:p>
    <w:p w:rsidR="00AE091C" w:rsidRDefault="00AE091C">
      <w:pPr>
        <w:spacing w:line="360" w:lineRule="auto"/>
        <w:rPr>
          <w:rFonts w:ascii="宋体" w:hAnsi="宋体"/>
          <w:sz w:val="24"/>
          <w:szCs w:val="24"/>
        </w:rPr>
      </w:pPr>
    </w:p>
    <w:p w:rsidR="00AE091C" w:rsidRDefault="00204DCE">
      <w:pPr>
        <w:adjustRightInd w:val="0"/>
        <w:snapToGrid w:val="0"/>
        <w:spacing w:line="400" w:lineRule="exact"/>
        <w:rPr>
          <w:rFonts w:ascii="宋体" w:hAnsi="宋体" w:cs="宋体"/>
          <w:sz w:val="24"/>
          <w:szCs w:val="24"/>
        </w:rPr>
      </w:pPr>
      <w:r>
        <w:rPr>
          <w:rFonts w:ascii="宋体" w:hAnsi="宋体" w:cs="宋体" w:hint="eastAsia"/>
          <w:sz w:val="24"/>
          <w:szCs w:val="24"/>
        </w:rPr>
        <w:t xml:space="preserve"> </w:t>
      </w:r>
    </w:p>
    <w:p w:rsidR="00AE091C" w:rsidRDefault="00204DCE" w:rsidP="00D6520A">
      <w:pPr>
        <w:adjustRightInd w:val="0"/>
        <w:snapToGrid w:val="0"/>
        <w:spacing w:line="400" w:lineRule="exact"/>
        <w:rPr>
          <w:rFonts w:ascii="宋体" w:hAnsi="宋体" w:cs="宋体"/>
          <w:bCs/>
          <w:sz w:val="24"/>
          <w:szCs w:val="24"/>
        </w:rPr>
      </w:pPr>
      <w:r>
        <w:rPr>
          <w:rFonts w:ascii="宋体" w:hAnsi="宋体" w:cs="宋体" w:hint="eastAsia"/>
          <w:sz w:val="24"/>
          <w:szCs w:val="24"/>
        </w:rPr>
        <w:br w:type="page"/>
      </w:r>
    </w:p>
    <w:p w:rsidR="00AE091C" w:rsidRDefault="00204DCE">
      <w:pPr>
        <w:spacing w:line="360" w:lineRule="auto"/>
        <w:ind w:firstLineChars="200" w:firstLine="482"/>
        <w:jc w:val="left"/>
        <w:outlineLvl w:val="1"/>
        <w:rPr>
          <w:rFonts w:ascii="宋体" w:hAnsi="宋体" w:cs="宋体"/>
          <w:sz w:val="24"/>
        </w:rPr>
      </w:pPr>
      <w:bookmarkStart w:id="746" w:name="_Toc2080"/>
      <w:bookmarkStart w:id="747" w:name="_Toc17010"/>
      <w:bookmarkStart w:id="748" w:name="_Toc106034663"/>
      <w:bookmarkStart w:id="749" w:name="_Toc65660383"/>
      <w:r>
        <w:rPr>
          <w:rFonts w:ascii="宋体" w:hAnsi="宋体" w:cs="宋体" w:hint="eastAsia"/>
          <w:b/>
          <w:bCs/>
          <w:sz w:val="24"/>
        </w:rPr>
        <w:lastRenderedPageBreak/>
        <w:t>五、</w:t>
      </w:r>
      <w:bookmarkEnd w:id="743"/>
      <w:bookmarkEnd w:id="744"/>
      <w:bookmarkEnd w:id="745"/>
      <w:r>
        <w:rPr>
          <w:rFonts w:ascii="宋体" w:hAnsi="宋体" w:cs="宋体" w:hint="eastAsia"/>
          <w:b/>
          <w:bCs/>
          <w:sz w:val="24"/>
        </w:rPr>
        <w:t>其他资料</w:t>
      </w:r>
      <w:bookmarkEnd w:id="746"/>
      <w:bookmarkEnd w:id="747"/>
      <w:bookmarkEnd w:id="748"/>
      <w:bookmarkEnd w:id="749"/>
    </w:p>
    <w:p w:rsidR="00AE091C" w:rsidRDefault="00204DCE">
      <w:pPr>
        <w:widowControl/>
        <w:spacing w:line="400" w:lineRule="exact"/>
        <w:ind w:firstLineChars="200" w:firstLine="480"/>
        <w:jc w:val="left"/>
        <w:rPr>
          <w:rFonts w:ascii="宋体" w:hAnsi="宋体" w:cs="宋体"/>
          <w:sz w:val="24"/>
          <w:szCs w:val="24"/>
        </w:rPr>
      </w:pPr>
      <w:r>
        <w:rPr>
          <w:rFonts w:ascii="宋体" w:hAnsi="宋体" w:cs="宋体" w:hint="eastAsia"/>
          <w:sz w:val="24"/>
          <w:szCs w:val="24"/>
        </w:rPr>
        <w:t>（一）中小企业声明函、监狱企业证明文件、残疾人福利性单位声明函</w:t>
      </w:r>
    </w:p>
    <w:p w:rsidR="00AE091C" w:rsidRDefault="00204DCE">
      <w:pPr>
        <w:tabs>
          <w:tab w:val="left" w:pos="6300"/>
        </w:tabs>
        <w:snapToGrid w:val="0"/>
        <w:spacing w:line="500" w:lineRule="exact"/>
        <w:jc w:val="center"/>
        <w:rPr>
          <w:rFonts w:ascii="宋体" w:hAnsi="宋体" w:cs="宋体"/>
          <w:szCs w:val="28"/>
        </w:rPr>
      </w:pPr>
      <w:r>
        <w:rPr>
          <w:rFonts w:ascii="宋体" w:hAnsi="宋体" w:cs="宋体" w:hint="eastAsia"/>
          <w:szCs w:val="28"/>
        </w:rPr>
        <w:t>中小企业声明函</w:t>
      </w:r>
    </w:p>
    <w:p w:rsidR="00AE091C" w:rsidRDefault="00204DCE">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本公司（联合体）郑重声明，根据《政府采购促进中小企业发展管理办法》（</w:t>
      </w:r>
      <w:r>
        <w:rPr>
          <w:rFonts w:ascii="宋体" w:hAnsi="宋体" w:cs="宋体" w:hint="eastAsia"/>
          <w:sz w:val="24"/>
          <w:szCs w:val="24"/>
        </w:rPr>
        <w:t>财库〔2020〕46号</w:t>
      </w:r>
      <w:r>
        <w:rPr>
          <w:rFonts w:ascii="宋体" w:hAnsi="宋体" w:cs="宋体" w:hint="eastAsia"/>
          <w:sz w:val="24"/>
          <w:szCs w:val="28"/>
        </w:rPr>
        <w:t>）的规定，本公司（联合体）参加</w:t>
      </w:r>
      <w:r>
        <w:rPr>
          <w:rFonts w:ascii="宋体" w:hAnsi="宋体" w:cs="宋体" w:hint="eastAsia"/>
          <w:i/>
          <w:sz w:val="24"/>
          <w:szCs w:val="28"/>
          <w:u w:val="single"/>
        </w:rPr>
        <w:t>（单位名称）</w:t>
      </w:r>
      <w:r>
        <w:rPr>
          <w:rFonts w:ascii="宋体" w:hAnsi="宋体" w:cs="宋体" w:hint="eastAsia"/>
          <w:sz w:val="24"/>
          <w:szCs w:val="28"/>
        </w:rPr>
        <w:t>的</w:t>
      </w:r>
      <w:r>
        <w:rPr>
          <w:rFonts w:ascii="宋体" w:hAnsi="宋体" w:cs="宋体" w:hint="eastAsia"/>
          <w:i/>
          <w:sz w:val="24"/>
          <w:szCs w:val="28"/>
          <w:u w:val="single"/>
        </w:rPr>
        <w:t>（项目名称）</w:t>
      </w:r>
      <w:r>
        <w:rPr>
          <w:rFonts w:ascii="宋体" w:hAnsi="宋体" w:cs="宋体" w:hint="eastAsia"/>
          <w:sz w:val="24"/>
          <w:szCs w:val="28"/>
        </w:rPr>
        <w:t>采购活动，施工服务全部由符合政策要求的中小企业承接。相关企业（含联合体中的中小企业、签订分包意向协议的中小企业）的具体情况如下：</w:t>
      </w:r>
    </w:p>
    <w:p w:rsidR="00AE091C" w:rsidRDefault="00204DCE">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（采购文件中明确的所属行业）行业</w:t>
      </w:r>
      <w:r>
        <w:rPr>
          <w:rFonts w:ascii="宋体" w:hAnsi="宋体" w:cs="宋体" w:hint="eastAsia"/>
          <w:sz w:val="24"/>
          <w:szCs w:val="28"/>
        </w:rPr>
        <w:t>；承建企业为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rsidR="00AE091C" w:rsidRDefault="00204DCE">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（采购文件中明确的所属行业）行业</w:t>
      </w:r>
      <w:r>
        <w:rPr>
          <w:rFonts w:ascii="宋体" w:hAnsi="宋体" w:cs="宋体" w:hint="eastAsia"/>
          <w:sz w:val="24"/>
          <w:szCs w:val="28"/>
        </w:rPr>
        <w:t>；承建企业为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rsidR="00AE091C" w:rsidRDefault="00204DCE">
      <w:pPr>
        <w:tabs>
          <w:tab w:val="left" w:pos="6300"/>
        </w:tabs>
        <w:snapToGrid w:val="0"/>
        <w:spacing w:line="500" w:lineRule="exact"/>
        <w:ind w:right="782" w:firstLineChars="200" w:firstLine="480"/>
        <w:rPr>
          <w:rFonts w:ascii="宋体" w:hAnsi="宋体" w:cs="宋体"/>
          <w:sz w:val="24"/>
        </w:rPr>
      </w:pPr>
      <w:r>
        <w:rPr>
          <w:rFonts w:ascii="宋体" w:hAnsi="宋体" w:cs="宋体" w:hint="eastAsia"/>
          <w:sz w:val="24"/>
        </w:rPr>
        <w:t>……</w:t>
      </w:r>
    </w:p>
    <w:p w:rsidR="00AE091C" w:rsidRDefault="00204DCE">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以上企业，不属于大企业的分支机构，不存在控股股东为大企业的情形，也不存在与大企业的负责人为同一人的情形。</w:t>
      </w:r>
    </w:p>
    <w:p w:rsidR="00AE091C" w:rsidRDefault="00204DCE">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本企业对上述声明内容的真实性负责。如有虚假，将依法承担相应责任。</w:t>
      </w:r>
    </w:p>
    <w:p w:rsidR="00AE091C" w:rsidRDefault="00204DCE">
      <w:pPr>
        <w:tabs>
          <w:tab w:val="left" w:pos="6300"/>
        </w:tabs>
        <w:snapToGrid w:val="0"/>
        <w:spacing w:line="500" w:lineRule="exact"/>
        <w:ind w:firstLineChars="2550" w:firstLine="6120"/>
        <w:rPr>
          <w:rFonts w:ascii="宋体" w:hAnsi="宋体" w:cs="宋体"/>
          <w:sz w:val="24"/>
          <w:szCs w:val="28"/>
        </w:rPr>
      </w:pPr>
      <w:r>
        <w:rPr>
          <w:rFonts w:ascii="宋体" w:hAnsi="宋体" w:cs="宋体" w:hint="eastAsia"/>
          <w:sz w:val="24"/>
          <w:szCs w:val="28"/>
        </w:rPr>
        <w:t xml:space="preserve">企业名称（盖章）： </w:t>
      </w:r>
    </w:p>
    <w:p w:rsidR="00AE091C" w:rsidRDefault="00204DCE">
      <w:pPr>
        <w:tabs>
          <w:tab w:val="left" w:pos="6300"/>
        </w:tabs>
        <w:snapToGrid w:val="0"/>
        <w:spacing w:line="500" w:lineRule="exact"/>
        <w:ind w:right="784" w:firstLineChars="2550" w:firstLine="6120"/>
        <w:rPr>
          <w:rFonts w:ascii="宋体" w:hAnsi="宋体" w:cs="宋体"/>
          <w:sz w:val="24"/>
          <w:szCs w:val="28"/>
        </w:rPr>
      </w:pPr>
      <w:r>
        <w:rPr>
          <w:rFonts w:ascii="宋体" w:hAnsi="宋体" w:cs="宋体" w:hint="eastAsia"/>
          <w:sz w:val="24"/>
          <w:szCs w:val="28"/>
        </w:rPr>
        <w:t>日期：</w:t>
      </w:r>
    </w:p>
    <w:p w:rsidR="00AE091C" w:rsidRDefault="00AE091C">
      <w:pPr>
        <w:tabs>
          <w:tab w:val="left" w:pos="6300"/>
        </w:tabs>
        <w:snapToGrid w:val="0"/>
        <w:spacing w:line="500" w:lineRule="exact"/>
        <w:ind w:right="784" w:firstLineChars="2550" w:firstLine="6120"/>
        <w:rPr>
          <w:rFonts w:ascii="宋体" w:hAnsi="宋体" w:cs="宋体"/>
          <w:sz w:val="24"/>
        </w:rPr>
      </w:pPr>
    </w:p>
    <w:p w:rsidR="00AE091C" w:rsidRDefault="00AE091C">
      <w:pPr>
        <w:tabs>
          <w:tab w:val="left" w:pos="6300"/>
        </w:tabs>
        <w:snapToGrid w:val="0"/>
        <w:ind w:firstLineChars="200" w:firstLine="420"/>
        <w:rPr>
          <w:rFonts w:ascii="宋体" w:hAnsi="宋体" w:cs="宋体"/>
          <w:kern w:val="0"/>
          <w:sz w:val="21"/>
          <w:szCs w:val="21"/>
        </w:rPr>
      </w:pPr>
    </w:p>
    <w:p w:rsidR="00AE091C" w:rsidRDefault="00204DCE">
      <w:pPr>
        <w:tabs>
          <w:tab w:val="left" w:pos="6300"/>
        </w:tabs>
        <w:snapToGrid w:val="0"/>
        <w:spacing w:line="500" w:lineRule="exact"/>
        <w:ind w:firstLineChars="200" w:firstLine="560"/>
        <w:jc w:val="center"/>
        <w:rPr>
          <w:rFonts w:ascii="宋体" w:hAnsi="宋体" w:cs="宋体"/>
          <w:szCs w:val="28"/>
        </w:rPr>
      </w:pPr>
      <w:r>
        <w:rPr>
          <w:rFonts w:ascii="宋体" w:hAnsi="宋体" w:cs="宋体" w:hint="eastAsia"/>
        </w:rPr>
        <w:br w:type="page"/>
      </w:r>
      <w:r>
        <w:rPr>
          <w:rFonts w:ascii="宋体" w:hAnsi="宋体" w:cs="宋体" w:hint="eastAsia"/>
          <w:szCs w:val="28"/>
        </w:rPr>
        <w:lastRenderedPageBreak/>
        <w:t>监狱企业证明文件</w:t>
      </w:r>
    </w:p>
    <w:p w:rsidR="00AE091C" w:rsidRDefault="00204DCE">
      <w:pPr>
        <w:tabs>
          <w:tab w:val="left" w:pos="6300"/>
        </w:tabs>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以省级以上监狱管理局、戒毒管理局（含新疆生产建设兵团）出具的属于监狱企业的证明文件为准。</w:t>
      </w:r>
    </w:p>
    <w:p w:rsidR="00AE091C" w:rsidRDefault="00204DCE">
      <w:pPr>
        <w:tabs>
          <w:tab w:val="left" w:pos="6300"/>
        </w:tabs>
        <w:snapToGrid w:val="0"/>
        <w:spacing w:line="400" w:lineRule="exact"/>
        <w:ind w:firstLineChars="200" w:firstLine="560"/>
        <w:jc w:val="center"/>
        <w:rPr>
          <w:rFonts w:ascii="宋体" w:hAnsi="宋体" w:cs="宋体"/>
          <w:szCs w:val="28"/>
        </w:rPr>
      </w:pPr>
      <w:r>
        <w:rPr>
          <w:rFonts w:ascii="宋体" w:hAnsi="宋体" w:cs="宋体" w:hint="eastAsia"/>
        </w:rPr>
        <w:br w:type="page"/>
      </w:r>
      <w:r>
        <w:rPr>
          <w:rFonts w:ascii="宋体" w:hAnsi="宋体" w:cs="宋体" w:hint="eastAsia"/>
          <w:szCs w:val="28"/>
        </w:rPr>
        <w:lastRenderedPageBreak/>
        <w:t>残疾人福利性单位声明函</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AE091C" w:rsidRDefault="00AE091C">
      <w:pPr>
        <w:tabs>
          <w:tab w:val="left" w:pos="6300"/>
        </w:tabs>
        <w:snapToGrid w:val="0"/>
        <w:spacing w:line="500" w:lineRule="exact"/>
        <w:ind w:firstLineChars="200" w:firstLine="480"/>
        <w:rPr>
          <w:rFonts w:ascii="宋体" w:hAnsi="宋体" w:cs="宋体"/>
          <w:sz w:val="24"/>
        </w:rPr>
      </w:pPr>
    </w:p>
    <w:p w:rsidR="00AE091C" w:rsidRDefault="00AE091C">
      <w:pPr>
        <w:tabs>
          <w:tab w:val="left" w:pos="6300"/>
        </w:tabs>
        <w:snapToGrid w:val="0"/>
        <w:spacing w:line="500" w:lineRule="exact"/>
        <w:ind w:firstLineChars="200" w:firstLine="480"/>
        <w:rPr>
          <w:rFonts w:ascii="宋体" w:hAnsi="宋体" w:cs="宋体"/>
          <w:sz w:val="24"/>
        </w:rPr>
      </w:pPr>
    </w:p>
    <w:p w:rsidR="00AE091C" w:rsidRDefault="00AE091C">
      <w:pPr>
        <w:tabs>
          <w:tab w:val="left" w:pos="6300"/>
        </w:tabs>
        <w:snapToGrid w:val="0"/>
        <w:spacing w:line="500" w:lineRule="exact"/>
        <w:ind w:firstLineChars="200" w:firstLine="480"/>
        <w:rPr>
          <w:rFonts w:ascii="宋体" w:hAnsi="宋体" w:cs="宋体"/>
          <w:sz w:val="24"/>
        </w:rPr>
      </w:pPr>
    </w:p>
    <w:p w:rsidR="00AE091C" w:rsidRDefault="00AE091C">
      <w:pPr>
        <w:tabs>
          <w:tab w:val="left" w:pos="6300"/>
        </w:tabs>
        <w:snapToGrid w:val="0"/>
        <w:spacing w:line="500" w:lineRule="exact"/>
        <w:ind w:firstLineChars="200" w:firstLine="480"/>
        <w:rPr>
          <w:rFonts w:ascii="宋体" w:hAnsi="宋体" w:cs="宋体"/>
          <w:sz w:val="24"/>
        </w:rPr>
      </w:pP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供应商名称（盖章）：</w:t>
      </w:r>
    </w:p>
    <w:p w:rsidR="00AE091C" w:rsidRDefault="00204DCE">
      <w:pPr>
        <w:tabs>
          <w:tab w:val="left" w:pos="6300"/>
        </w:tabs>
        <w:snapToGrid w:val="0"/>
        <w:spacing w:line="500" w:lineRule="exact"/>
        <w:ind w:firstLine="570"/>
        <w:jc w:val="left"/>
        <w:rPr>
          <w:rFonts w:ascii="宋体" w:hAnsi="宋体" w:cs="宋体"/>
          <w:sz w:val="24"/>
        </w:rPr>
      </w:pPr>
      <w:r>
        <w:rPr>
          <w:rFonts w:ascii="宋体" w:hAnsi="宋体" w:cs="宋体" w:hint="eastAsia"/>
          <w:sz w:val="24"/>
        </w:rPr>
        <w:t xml:space="preserve">                                                  日  期：</w:t>
      </w: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204DCE">
      <w:pPr>
        <w:tabs>
          <w:tab w:val="left" w:pos="6300"/>
        </w:tabs>
        <w:snapToGrid w:val="0"/>
        <w:spacing w:line="500" w:lineRule="exact"/>
        <w:ind w:firstLine="570"/>
        <w:jc w:val="left"/>
        <w:rPr>
          <w:rFonts w:ascii="宋体" w:hAnsi="宋体" w:cs="宋体"/>
        </w:rPr>
      </w:pPr>
      <w:r>
        <w:rPr>
          <w:rFonts w:ascii="宋体" w:hAnsi="宋体" w:cs="宋体" w:hint="eastAsia"/>
          <w:kern w:val="0"/>
          <w:sz w:val="24"/>
        </w:rPr>
        <w:t>若成交供应商为残疾人福利性单位的，将在结果公告时公告其《残疾人福利性单位声明函》。</w:t>
      </w:r>
    </w:p>
    <w:p w:rsidR="00AE091C" w:rsidRDefault="00204DCE">
      <w:pPr>
        <w:widowControl/>
        <w:spacing w:line="400" w:lineRule="exact"/>
        <w:ind w:firstLineChars="200" w:firstLine="560"/>
        <w:jc w:val="left"/>
        <w:rPr>
          <w:rFonts w:ascii="宋体" w:hAnsi="宋体" w:cs="宋体"/>
          <w:sz w:val="24"/>
          <w:szCs w:val="24"/>
        </w:rPr>
      </w:pPr>
      <w:r>
        <w:rPr>
          <w:rFonts w:ascii="宋体" w:hAnsi="宋体" w:cs="宋体" w:hint="eastAsia"/>
        </w:rPr>
        <w:br w:type="page"/>
      </w:r>
    </w:p>
    <w:p w:rsidR="00AE091C" w:rsidRDefault="00204DCE">
      <w:pPr>
        <w:widowControl/>
        <w:spacing w:line="400" w:lineRule="exact"/>
        <w:ind w:firstLineChars="200" w:firstLine="480"/>
        <w:jc w:val="left"/>
        <w:rPr>
          <w:rFonts w:ascii="方正仿宋_GBK" w:eastAsia="方正仿宋_GBK" w:hAnsi="宋体"/>
          <w:sz w:val="24"/>
          <w:szCs w:val="24"/>
        </w:rPr>
      </w:pPr>
      <w:r>
        <w:rPr>
          <w:rFonts w:ascii="宋体" w:hAnsi="宋体" w:cs="宋体" w:hint="eastAsia"/>
          <w:sz w:val="24"/>
          <w:szCs w:val="24"/>
        </w:rPr>
        <w:lastRenderedPageBreak/>
        <w:t>（二）其他与项目有关的资料（自附）</w:t>
      </w:r>
    </w:p>
    <w:p w:rsidR="00AE091C" w:rsidRDefault="00AE091C">
      <w:pPr>
        <w:spacing w:line="360" w:lineRule="auto"/>
        <w:ind w:firstLineChars="200" w:firstLine="480"/>
        <w:rPr>
          <w:rFonts w:ascii="方正仿宋_GBK" w:eastAsia="方正仿宋_GBK" w:hAnsi="宋体"/>
          <w:sz w:val="24"/>
          <w:szCs w:val="24"/>
        </w:rPr>
      </w:pPr>
    </w:p>
    <w:p w:rsidR="00AE091C" w:rsidRDefault="00204DCE">
      <w:pPr>
        <w:tabs>
          <w:tab w:val="left" w:pos="6300"/>
        </w:tabs>
        <w:snapToGrid w:val="0"/>
        <w:spacing w:line="500" w:lineRule="exact"/>
        <w:ind w:firstLineChars="200" w:firstLine="560"/>
        <w:jc w:val="left"/>
        <w:outlineLvl w:val="1"/>
        <w:rPr>
          <w:rFonts w:ascii="宋体" w:hAnsi="宋体" w:cs="宋体"/>
          <w:szCs w:val="22"/>
        </w:rPr>
      </w:pPr>
      <w:bookmarkStart w:id="750" w:name="_Toc26123"/>
      <w:bookmarkStart w:id="751" w:name="_Toc6123"/>
      <w:bookmarkStart w:id="752" w:name="_Toc19843"/>
      <w:r>
        <w:rPr>
          <w:rFonts w:ascii="宋体" w:hAnsi="宋体" w:cs="宋体" w:hint="eastAsia"/>
          <w:szCs w:val="22"/>
        </w:rPr>
        <w:br w:type="page"/>
      </w:r>
      <w:bookmarkStart w:id="753" w:name="_GoBack"/>
      <w:bookmarkEnd w:id="753"/>
      <w:r>
        <w:rPr>
          <w:rFonts w:ascii="宋体" w:hAnsi="宋体" w:cs="宋体" w:hint="eastAsia"/>
          <w:b/>
          <w:bCs/>
          <w:sz w:val="24"/>
          <w:szCs w:val="21"/>
        </w:rPr>
        <w:lastRenderedPageBreak/>
        <w:t>附：</w:t>
      </w:r>
      <w:r w:rsidR="0027715E">
        <w:rPr>
          <w:rFonts w:ascii="宋体" w:hAnsi="宋体" w:cs="宋体" w:hint="eastAsia"/>
          <w:b/>
          <w:bCs/>
          <w:sz w:val="24"/>
          <w:szCs w:val="21"/>
        </w:rPr>
        <w:t>最终报价表</w:t>
      </w:r>
      <w:r>
        <w:rPr>
          <w:rFonts w:ascii="宋体" w:hAnsi="宋体" w:cs="宋体" w:hint="eastAsia"/>
          <w:b/>
          <w:bCs/>
          <w:sz w:val="24"/>
          <w:szCs w:val="21"/>
        </w:rPr>
        <w:t>（如有）</w:t>
      </w:r>
    </w:p>
    <w:p w:rsidR="00AE091C" w:rsidRDefault="0027715E">
      <w:pPr>
        <w:tabs>
          <w:tab w:val="left" w:pos="6300"/>
        </w:tabs>
        <w:snapToGrid w:val="0"/>
        <w:spacing w:line="500" w:lineRule="exact"/>
        <w:ind w:firstLine="560"/>
        <w:jc w:val="center"/>
        <w:rPr>
          <w:rFonts w:ascii="宋体" w:hAnsi="宋体" w:cs="宋体"/>
        </w:rPr>
      </w:pPr>
      <w:r>
        <w:rPr>
          <w:rFonts w:ascii="宋体" w:hAnsi="宋体" w:cs="宋体" w:hint="eastAsia"/>
          <w:szCs w:val="22"/>
        </w:rPr>
        <w:t>最终报价表</w:t>
      </w:r>
      <w:bookmarkEnd w:id="750"/>
      <w:bookmarkEnd w:id="751"/>
      <w:bookmarkEnd w:id="752"/>
    </w:p>
    <w:p w:rsidR="00AE091C" w:rsidRDefault="00AE091C">
      <w:pPr>
        <w:tabs>
          <w:tab w:val="left" w:pos="6300"/>
        </w:tabs>
        <w:snapToGrid w:val="0"/>
        <w:spacing w:line="500" w:lineRule="exact"/>
        <w:ind w:firstLine="560"/>
        <w:rPr>
          <w:rFonts w:ascii="宋体" w:hAnsi="宋体" w:cs="宋体"/>
          <w:szCs w:val="22"/>
        </w:rPr>
      </w:pPr>
    </w:p>
    <w:p w:rsidR="00AE091C" w:rsidRDefault="00204DCE">
      <w:pPr>
        <w:tabs>
          <w:tab w:val="left" w:pos="6300"/>
        </w:tabs>
        <w:snapToGrid w:val="0"/>
        <w:spacing w:line="500" w:lineRule="exact"/>
        <w:ind w:firstLine="480"/>
        <w:rPr>
          <w:rFonts w:ascii="宋体" w:hAnsi="宋体" w:cs="宋体"/>
        </w:rPr>
      </w:pPr>
      <w:r>
        <w:rPr>
          <w:rFonts w:ascii="宋体" w:hAnsi="宋体" w:cs="宋体" w:hint="eastAsia"/>
          <w:sz w:val="24"/>
          <w:szCs w:val="22"/>
          <w:u w:val="single"/>
        </w:rPr>
        <w:t xml:space="preserve">           （采购人名称）</w:t>
      </w:r>
      <w:r>
        <w:rPr>
          <w:rFonts w:ascii="宋体" w:hAnsi="宋体" w:cs="宋体" w:hint="eastAsia"/>
          <w:sz w:val="24"/>
          <w:szCs w:val="22"/>
        </w:rPr>
        <w:t>：</w:t>
      </w:r>
    </w:p>
    <w:p w:rsidR="00AE091C" w:rsidRDefault="00204DCE">
      <w:pPr>
        <w:tabs>
          <w:tab w:val="left" w:pos="6300"/>
        </w:tabs>
        <w:snapToGrid w:val="0"/>
        <w:spacing w:line="500" w:lineRule="exact"/>
        <w:ind w:firstLine="480"/>
        <w:rPr>
          <w:rFonts w:ascii="宋体" w:hAnsi="宋体" w:cs="宋体"/>
        </w:rPr>
      </w:pPr>
      <w:r>
        <w:rPr>
          <w:rFonts w:ascii="宋体" w:hAnsi="宋体" w:cs="宋体" w:hint="eastAsia"/>
          <w:sz w:val="24"/>
          <w:szCs w:val="22"/>
        </w:rPr>
        <w:t xml:space="preserve">根据谈判会议上明确的各项要求，本人代表本公司对 </w:t>
      </w:r>
      <w:r>
        <w:rPr>
          <w:rFonts w:ascii="宋体" w:hAnsi="宋体" w:cs="宋体" w:hint="eastAsia"/>
          <w:sz w:val="24"/>
          <w:szCs w:val="22"/>
          <w:u w:val="single"/>
        </w:rPr>
        <w:t xml:space="preserve">       （项目名称）</w:t>
      </w:r>
      <w:r>
        <w:rPr>
          <w:rFonts w:ascii="宋体" w:hAnsi="宋体" w:cs="宋体" w:hint="eastAsia"/>
          <w:sz w:val="24"/>
          <w:szCs w:val="22"/>
        </w:rPr>
        <w:t>竞争性谈判项目做出最终报价（人民币）如下：</w:t>
      </w: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tabs>
          <w:tab w:val="left" w:pos="6300"/>
        </w:tabs>
        <w:snapToGrid w:val="0"/>
        <w:spacing w:line="500" w:lineRule="exact"/>
        <w:ind w:firstLine="480"/>
        <w:rPr>
          <w:rFonts w:ascii="宋体" w:hAnsi="宋体" w:cs="宋体"/>
          <w:sz w:val="24"/>
          <w:szCs w:val="22"/>
        </w:rPr>
      </w:pPr>
      <w:r>
        <w:rPr>
          <w:rFonts w:ascii="宋体" w:hAnsi="宋体" w:cs="宋体" w:hint="eastAsia"/>
          <w:sz w:val="24"/>
          <w:szCs w:val="22"/>
        </w:rPr>
        <w:t>总报价（小写）：</w:t>
      </w:r>
    </w:p>
    <w:p w:rsidR="00AE091C" w:rsidRDefault="00204DCE">
      <w:pPr>
        <w:tabs>
          <w:tab w:val="left" w:pos="6300"/>
        </w:tabs>
        <w:snapToGrid w:val="0"/>
        <w:spacing w:line="500" w:lineRule="exact"/>
        <w:ind w:firstLineChars="500" w:firstLine="1200"/>
      </w:pPr>
      <w:r>
        <w:rPr>
          <w:rFonts w:ascii="宋体" w:hAnsi="宋体" w:cs="宋体" w:hint="eastAsia"/>
          <w:sz w:val="24"/>
          <w:szCs w:val="22"/>
        </w:rPr>
        <w:t>（大写）：</w:t>
      </w: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tabs>
          <w:tab w:val="left" w:pos="6300"/>
        </w:tabs>
        <w:snapToGrid w:val="0"/>
        <w:spacing w:line="500" w:lineRule="exact"/>
        <w:ind w:firstLine="480"/>
        <w:rPr>
          <w:rFonts w:ascii="宋体" w:hAnsi="宋体" w:cs="宋体"/>
        </w:rPr>
      </w:pPr>
      <w:r>
        <w:rPr>
          <w:rFonts w:ascii="宋体" w:hAnsi="宋体" w:cs="宋体" w:hint="eastAsia"/>
          <w:sz w:val="24"/>
          <w:szCs w:val="22"/>
        </w:rPr>
        <w:t>相关补充说明：</w:t>
      </w:r>
    </w:p>
    <w:p w:rsidR="00AE091C" w:rsidRDefault="00AE091C">
      <w:pPr>
        <w:tabs>
          <w:tab w:val="left" w:pos="6300"/>
        </w:tabs>
        <w:snapToGrid w:val="0"/>
        <w:spacing w:line="500" w:lineRule="exact"/>
        <w:ind w:firstLine="480"/>
        <w:rPr>
          <w:rFonts w:ascii="宋体" w:hAnsi="宋体" w:cs="宋体"/>
          <w:sz w:val="24"/>
          <w:szCs w:val="22"/>
        </w:rPr>
      </w:pP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tabs>
          <w:tab w:val="left" w:pos="6300"/>
        </w:tabs>
        <w:snapToGrid w:val="0"/>
        <w:spacing w:line="500" w:lineRule="exact"/>
        <w:ind w:firstLine="480"/>
        <w:rPr>
          <w:rFonts w:ascii="宋体" w:hAnsi="宋体" w:cs="宋体"/>
        </w:rPr>
      </w:pPr>
      <w:r>
        <w:rPr>
          <w:rFonts w:ascii="宋体" w:hAnsi="宋体" w:cs="宋体" w:hint="eastAsia"/>
          <w:sz w:val="24"/>
          <w:szCs w:val="22"/>
        </w:rPr>
        <w:t>法定代表人或授权代表（签字）：</w:t>
      </w: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tabs>
          <w:tab w:val="left" w:pos="6300"/>
        </w:tabs>
        <w:snapToGrid w:val="0"/>
        <w:spacing w:line="500" w:lineRule="exact"/>
        <w:ind w:firstLine="480"/>
        <w:rPr>
          <w:rFonts w:ascii="宋体" w:hAnsi="宋体" w:cs="宋体"/>
        </w:rPr>
      </w:pPr>
      <w:r>
        <w:rPr>
          <w:rFonts w:ascii="宋体" w:hAnsi="宋体" w:cs="宋体" w:hint="eastAsia"/>
          <w:sz w:val="24"/>
          <w:szCs w:val="22"/>
        </w:rPr>
        <w:t>法定代表人或授权代表联系电话：</w:t>
      </w:r>
    </w:p>
    <w:p w:rsidR="00AE091C" w:rsidRDefault="00AE091C">
      <w:pPr>
        <w:tabs>
          <w:tab w:val="left" w:pos="6300"/>
        </w:tabs>
        <w:snapToGrid w:val="0"/>
        <w:spacing w:line="500" w:lineRule="exact"/>
        <w:ind w:firstLine="480"/>
        <w:rPr>
          <w:rFonts w:ascii="宋体" w:hAnsi="宋体" w:cs="宋体"/>
          <w:sz w:val="24"/>
          <w:szCs w:val="22"/>
        </w:rPr>
      </w:pP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tabs>
          <w:tab w:val="left" w:pos="6300"/>
        </w:tabs>
        <w:snapToGrid w:val="0"/>
        <w:spacing w:line="500" w:lineRule="exact"/>
        <w:ind w:firstLine="480"/>
        <w:jc w:val="center"/>
        <w:rPr>
          <w:rFonts w:ascii="宋体" w:hAnsi="宋体" w:cs="宋体"/>
          <w:u w:val="single"/>
        </w:rPr>
      </w:pPr>
      <w:r>
        <w:rPr>
          <w:rFonts w:ascii="宋体" w:hAnsi="宋体" w:cs="宋体" w:hint="eastAsia"/>
          <w:sz w:val="24"/>
          <w:szCs w:val="22"/>
        </w:rPr>
        <w:t xml:space="preserve">                                 </w:t>
      </w:r>
      <w:bookmarkStart w:id="754" w:name="_Toc23698"/>
      <w:bookmarkStart w:id="755" w:name="_Toc14989"/>
      <w:bookmarkStart w:id="756" w:name="_Toc19650"/>
      <w:r>
        <w:rPr>
          <w:rFonts w:ascii="宋体" w:hAnsi="宋体" w:cs="宋体" w:hint="eastAsia"/>
          <w:sz w:val="24"/>
          <w:szCs w:val="22"/>
        </w:rPr>
        <w:t>供应商名称</w:t>
      </w:r>
      <w:r>
        <w:rPr>
          <w:rFonts w:ascii="宋体" w:hAnsi="宋体" w:cs="宋体" w:hint="eastAsia"/>
          <w:sz w:val="24"/>
        </w:rPr>
        <w:t>（盖章）：</w:t>
      </w:r>
      <w:bookmarkEnd w:id="754"/>
      <w:bookmarkEnd w:id="755"/>
      <w:bookmarkEnd w:id="756"/>
    </w:p>
    <w:p w:rsidR="00AE091C" w:rsidRDefault="00AE091C">
      <w:pPr>
        <w:tabs>
          <w:tab w:val="left" w:pos="6300"/>
        </w:tabs>
        <w:snapToGrid w:val="0"/>
        <w:spacing w:line="500" w:lineRule="exact"/>
        <w:ind w:firstLine="480"/>
        <w:jc w:val="right"/>
        <w:rPr>
          <w:rFonts w:ascii="宋体" w:hAnsi="宋体" w:cs="宋体"/>
          <w:sz w:val="24"/>
          <w:szCs w:val="22"/>
        </w:rPr>
      </w:pPr>
    </w:p>
    <w:p w:rsidR="00AE091C" w:rsidRDefault="00204DCE">
      <w:pPr>
        <w:tabs>
          <w:tab w:val="left" w:pos="6300"/>
        </w:tabs>
        <w:snapToGrid w:val="0"/>
        <w:spacing w:line="500" w:lineRule="exact"/>
        <w:ind w:firstLine="480"/>
        <w:jc w:val="center"/>
        <w:rPr>
          <w:rFonts w:ascii="宋体" w:hAnsi="宋体" w:cs="宋体"/>
        </w:rPr>
      </w:pPr>
      <w:r>
        <w:rPr>
          <w:rFonts w:ascii="宋体" w:hAnsi="宋体" w:cs="宋体" w:hint="eastAsia"/>
          <w:sz w:val="24"/>
          <w:szCs w:val="22"/>
        </w:rPr>
        <w:t xml:space="preserve">                                 </w:t>
      </w:r>
      <w:bookmarkStart w:id="757" w:name="_Toc20232"/>
      <w:bookmarkStart w:id="758" w:name="_Toc6635"/>
      <w:bookmarkStart w:id="759" w:name="_Toc9967"/>
      <w:r>
        <w:rPr>
          <w:rFonts w:ascii="宋体" w:hAnsi="宋体" w:cs="宋体" w:hint="eastAsia"/>
          <w:sz w:val="24"/>
          <w:szCs w:val="22"/>
        </w:rPr>
        <w:t>年  月  日</w:t>
      </w:r>
      <w:bookmarkEnd w:id="757"/>
      <w:bookmarkEnd w:id="758"/>
      <w:bookmarkEnd w:id="759"/>
    </w:p>
    <w:p w:rsidR="00AE091C" w:rsidRDefault="00AE091C">
      <w:pPr>
        <w:tabs>
          <w:tab w:val="left" w:pos="6300"/>
        </w:tabs>
        <w:snapToGrid w:val="0"/>
        <w:spacing w:line="500" w:lineRule="exact"/>
        <w:ind w:firstLine="480"/>
        <w:rPr>
          <w:rFonts w:ascii="宋体" w:hAnsi="宋体" w:cs="宋体"/>
          <w:sz w:val="24"/>
          <w:szCs w:val="22"/>
        </w:rPr>
      </w:pP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spacing w:line="360" w:lineRule="auto"/>
        <w:ind w:firstLineChars="200" w:firstLine="480"/>
        <w:jc w:val="left"/>
        <w:rPr>
          <w:rFonts w:ascii="方正仿宋_GBK" w:eastAsia="方正仿宋_GBK" w:hAnsi="宋体"/>
          <w:sz w:val="24"/>
          <w:szCs w:val="24"/>
        </w:rPr>
      </w:pPr>
      <w:r>
        <w:rPr>
          <w:rFonts w:ascii="宋体" w:hAnsi="宋体" w:cs="宋体" w:hint="eastAsia"/>
          <w:sz w:val="24"/>
          <w:szCs w:val="22"/>
        </w:rPr>
        <w:t>注：供应商可按此格式制作“</w:t>
      </w:r>
      <w:r w:rsidR="0027715E">
        <w:rPr>
          <w:rFonts w:ascii="宋体" w:hAnsi="宋体" w:cs="宋体" w:hint="eastAsia"/>
          <w:sz w:val="24"/>
          <w:szCs w:val="22"/>
        </w:rPr>
        <w:t>最终报价表</w:t>
      </w:r>
      <w:r>
        <w:rPr>
          <w:rFonts w:ascii="宋体" w:hAnsi="宋体" w:cs="宋体" w:hint="eastAsia"/>
          <w:sz w:val="24"/>
          <w:szCs w:val="22"/>
        </w:rPr>
        <w:t>”，并加盖单位公章或签字后自行携带到现场，用于最后报价。</w:t>
      </w:r>
    </w:p>
    <w:p w:rsidR="00AE091C" w:rsidRDefault="00AE091C">
      <w:pPr>
        <w:spacing w:line="360" w:lineRule="auto"/>
        <w:ind w:firstLineChars="200" w:firstLine="560"/>
        <w:jc w:val="center"/>
        <w:rPr>
          <w:rFonts w:ascii="方正仿宋_GBK" w:eastAsia="方正仿宋_GBK" w:hAnsi="仿宋"/>
        </w:rPr>
      </w:pPr>
    </w:p>
    <w:p w:rsidR="00204DCE" w:rsidRDefault="00204DCE">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sectPr w:rsidR="00204DCE">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FA0" w:rsidRDefault="007D3FA0">
      <w:r>
        <w:separator/>
      </w:r>
    </w:p>
  </w:endnote>
  <w:endnote w:type="continuationSeparator" w:id="0">
    <w:p w:rsidR="007D3FA0" w:rsidRDefault="007D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宋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方正仿宋_GBK">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A9" w:rsidRDefault="008876A9">
    <w:pPr>
      <w:pStyle w:val="afa"/>
      <w:framePr w:wrap="around" w:vAnchor="text" w:hAnchor="margin" w:xAlign="center" w:y="1"/>
      <w:rPr>
        <w:rStyle w:val="aff8"/>
      </w:rPr>
    </w:pPr>
    <w:r>
      <w:fldChar w:fldCharType="begin"/>
    </w:r>
    <w:r>
      <w:rPr>
        <w:rStyle w:val="aff8"/>
      </w:rPr>
      <w:instrText xml:space="preserve">PAGE  </w:instrText>
    </w:r>
    <w:r>
      <w:fldChar w:fldCharType="end"/>
    </w:r>
  </w:p>
  <w:p w:rsidR="008876A9" w:rsidRDefault="008876A9">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A9" w:rsidRDefault="008876A9">
    <w:pPr>
      <w:pStyle w:val="afa"/>
      <w:framePr w:wrap="around" w:vAnchor="text" w:hAnchor="margin" w:xAlign="center" w:y="1"/>
      <w:jc w:val="center"/>
      <w:rPr>
        <w:rStyle w:val="aff8"/>
        <w:rFonts w:ascii="宋体"/>
        <w:sz w:val="21"/>
        <w:szCs w:val="21"/>
      </w:rPr>
    </w:pPr>
    <w:r>
      <w:rPr>
        <w:rFonts w:ascii="宋体"/>
        <w:sz w:val="21"/>
        <w:szCs w:val="21"/>
      </w:rPr>
      <w:fldChar w:fldCharType="begin"/>
    </w:r>
    <w:r>
      <w:rPr>
        <w:rStyle w:val="aff8"/>
        <w:rFonts w:ascii="宋体"/>
        <w:sz w:val="21"/>
        <w:szCs w:val="21"/>
      </w:rPr>
      <w:instrText xml:space="preserve">PAGE  </w:instrText>
    </w:r>
    <w:r>
      <w:rPr>
        <w:rFonts w:ascii="宋体"/>
        <w:sz w:val="21"/>
        <w:szCs w:val="21"/>
      </w:rPr>
      <w:fldChar w:fldCharType="separate"/>
    </w:r>
    <w:r w:rsidR="0027715E">
      <w:rPr>
        <w:rStyle w:val="aff8"/>
        <w:rFonts w:ascii="宋体"/>
        <w:noProof/>
        <w:sz w:val="21"/>
        <w:szCs w:val="21"/>
      </w:rPr>
      <w:t>- 11 -</w:t>
    </w:r>
    <w:r>
      <w:rPr>
        <w:rFonts w:ascii="宋体"/>
        <w:sz w:val="21"/>
        <w:szCs w:val="21"/>
      </w:rPr>
      <w:fldChar w:fldCharType="end"/>
    </w:r>
  </w:p>
  <w:p w:rsidR="008876A9" w:rsidRDefault="008876A9">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A9" w:rsidRDefault="008876A9">
    <w:pPr>
      <w:pStyle w:val="afa"/>
      <w:framePr w:wrap="around" w:vAnchor="text" w:hAnchor="margin" w:xAlign="center" w:y="1"/>
      <w:rPr>
        <w:rStyle w:val="aff8"/>
      </w:rPr>
    </w:pPr>
  </w:p>
  <w:p w:rsidR="008876A9" w:rsidRDefault="008876A9">
    <w:pPr>
      <w:pStyle w:val="afa"/>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A9" w:rsidRDefault="007D3FA0">
    <w:pPr>
      <w:pStyle w:val="afa"/>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strokeweight=".5pt">
          <v:textbox style="mso-fit-shape-to-text:t" inset="0,0,0,0">
            <w:txbxContent>
              <w:p w:rsidR="008876A9" w:rsidRDefault="008876A9">
                <w:pPr>
                  <w:pStyle w:val="afa"/>
                  <w:jc w:val="center"/>
                </w:pPr>
                <w:r>
                  <w:fldChar w:fldCharType="begin"/>
                </w:r>
                <w:r>
                  <w:instrText xml:space="preserve"> PAGE   \* MERGEFORMAT </w:instrText>
                </w:r>
                <w:r>
                  <w:fldChar w:fldCharType="separate"/>
                </w:r>
                <w:r w:rsidR="0027715E" w:rsidRPr="0027715E">
                  <w:rPr>
                    <w:noProof/>
                    <w:lang w:val="zh-CN"/>
                  </w:rPr>
                  <w:t>1</w:t>
                </w:r>
                <w:r>
                  <w:rPr>
                    <w:lang w:val="zh-CN"/>
                  </w:rPr>
                  <w:fldChar w:fldCharType="end"/>
                </w:r>
              </w:p>
            </w:txbxContent>
          </v:textbox>
          <w10:wrap anchorx="margin"/>
        </v:shape>
      </w:pict>
    </w:r>
  </w:p>
  <w:p w:rsidR="008876A9" w:rsidRDefault="008876A9">
    <w:pPr>
      <w:pStyle w:val="afa"/>
      <w:tabs>
        <w:tab w:val="clear" w:pos="4153"/>
        <w:tab w:val="clear" w:pos="8306"/>
        <w:tab w:val="center" w:pos="4533"/>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A9" w:rsidRDefault="008876A9">
    <w:pPr>
      <w:pStyle w:val="afa"/>
      <w:jc w:val="center"/>
      <w:rPr>
        <w:rFonts w:ascii="宋体" w:hAnsi="宋体"/>
        <w:sz w:val="21"/>
        <w:szCs w:val="21"/>
      </w:rPr>
    </w:pPr>
    <w:r>
      <w:rPr>
        <w:rFonts w:ascii="宋体" w:hAnsi="宋体"/>
        <w:sz w:val="21"/>
        <w:szCs w:val="21"/>
      </w:rPr>
      <w:fldChar w:fldCharType="begin"/>
    </w:r>
    <w:r>
      <w:rPr>
        <w:rStyle w:val="aff8"/>
        <w:rFonts w:ascii="宋体" w:hAnsi="宋体"/>
        <w:sz w:val="21"/>
        <w:szCs w:val="21"/>
      </w:rPr>
      <w:instrText xml:space="preserve"> PAGE </w:instrText>
    </w:r>
    <w:r>
      <w:rPr>
        <w:rFonts w:ascii="宋体" w:hAnsi="宋体"/>
        <w:sz w:val="21"/>
        <w:szCs w:val="21"/>
      </w:rPr>
      <w:fldChar w:fldCharType="separate"/>
    </w:r>
    <w:r w:rsidR="0027715E">
      <w:rPr>
        <w:rStyle w:val="aff8"/>
        <w:rFonts w:ascii="宋体" w:hAnsi="宋体"/>
        <w:noProof/>
        <w:sz w:val="21"/>
        <w:szCs w:val="21"/>
      </w:rPr>
      <w:t>- 43 -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FA0" w:rsidRDefault="007D3FA0">
      <w:r>
        <w:separator/>
      </w:r>
    </w:p>
  </w:footnote>
  <w:footnote w:type="continuationSeparator" w:id="0">
    <w:p w:rsidR="007D3FA0" w:rsidRDefault="007D3F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A9" w:rsidRDefault="008876A9">
    <w:pPr>
      <w:pStyle w:val="afc"/>
      <w:pBdr>
        <w:bottom w:val="none" w:sz="0" w:space="1" w:color="auto"/>
      </w:pBdr>
      <w:jc w:val="both"/>
      <w:rPr>
        <w:rFonts w:ascii="方正仿宋_GBK" w:eastAsia="方正仿宋_GBK"/>
        <w:sz w:val="21"/>
        <w:szCs w:val="21"/>
      </w:rPr>
    </w:pPr>
    <w:r>
      <w:rPr>
        <w:rFonts w:ascii="方正仿宋_GBK" w:eastAsia="方正仿宋_GBK" w:hint="eastAsia"/>
        <w:sz w:val="21"/>
        <w:szCs w:val="21"/>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A9" w:rsidRDefault="008876A9">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F59586A"/>
    <w:multiLevelType w:val="multilevel"/>
    <w:tmpl w:val="1F59586A"/>
    <w:lvl w:ilvl="0">
      <w:start w:val="1"/>
      <w:numFmt w:val="lowerLetter"/>
      <w:lvlText w:val="%1."/>
      <w:lvlJc w:val="left"/>
      <w:pPr>
        <w:ind w:left="1440" w:hanging="420"/>
      </w:pPr>
      <w:rPr>
        <w:rFonts w:hint="eastAsia"/>
      </w:rPr>
    </w:lvl>
    <w:lvl w:ilvl="1">
      <w:start w:val="1"/>
      <w:numFmt w:val="lowerLetter"/>
      <w:lvlText w:val="%2)"/>
      <w:lvlJc w:val="left"/>
      <w:pPr>
        <w:ind w:left="840" w:hanging="420"/>
      </w:pPr>
    </w:lvl>
    <w:lvl w:ilvl="2">
      <w:start w:val="1"/>
      <w:numFmt w:val="lowerLetter"/>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8EA551B"/>
    <w:multiLevelType w:val="multilevel"/>
    <w:tmpl w:val="28EA55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B8C99B3"/>
    <w:multiLevelType w:val="singleLevel"/>
    <w:tmpl w:val="2B8C99B3"/>
    <w:lvl w:ilvl="0">
      <w:start w:val="8"/>
      <w:numFmt w:val="chineseCounting"/>
      <w:suff w:val="nothing"/>
      <w:lvlText w:val="%1、"/>
      <w:lvlJc w:val="left"/>
      <w:rPr>
        <w:rFonts w:hint="eastAsia"/>
      </w:rPr>
    </w:lvl>
  </w:abstractNum>
  <w:abstractNum w:abstractNumId="15" w15:restartNumberingAfterBreak="0">
    <w:nsid w:val="56C33A13"/>
    <w:multiLevelType w:val="multilevel"/>
    <w:tmpl w:val="56C33A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471D00"/>
    <w:multiLevelType w:val="singleLevel"/>
    <w:tmpl w:val="5F471D00"/>
    <w:lvl w:ilvl="0">
      <w:start w:val="3"/>
      <w:numFmt w:val="decimal"/>
      <w:suff w:val="nothing"/>
      <w:lvlText w:val="%1、"/>
      <w:lvlJc w:val="left"/>
    </w:lvl>
  </w:abstractNum>
  <w:abstractNum w:abstractNumId="17" w15:restartNumberingAfterBreak="0">
    <w:nsid w:val="6C1D755D"/>
    <w:multiLevelType w:val="multilevel"/>
    <w:tmpl w:val="6C1D7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0E7C1E"/>
    <w:multiLevelType w:val="multilevel"/>
    <w:tmpl w:val="750E7C1E"/>
    <w:lvl w:ilvl="0">
      <w:start w:val="1"/>
      <w:numFmt w:val="decimal"/>
      <w:suff w:val="space"/>
      <w:lvlText w:val="4.%1"/>
      <w:lvlJc w:val="left"/>
      <w:pPr>
        <w:ind w:left="1130" w:hanging="420"/>
      </w:pPr>
      <w:rPr>
        <w:rFonts w:hint="default"/>
        <w:b w:val="0"/>
        <w:bCs w:val="0"/>
        <w:color w:val="auto"/>
      </w:rPr>
    </w:lvl>
    <w:lvl w:ilvl="1">
      <w:start w:val="1"/>
      <w:numFmt w:val="japaneseCounting"/>
      <w:lvlText w:val="（%2）"/>
      <w:lvlJc w:val="left"/>
      <w:pPr>
        <w:ind w:left="1850" w:hanging="720"/>
      </w:pPr>
      <w:rPr>
        <w:rFonts w:hint="default"/>
      </w:r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9" w15:restartNumberingAfterBreak="0">
    <w:nsid w:val="7B7F0ECB"/>
    <w:multiLevelType w:val="multilevel"/>
    <w:tmpl w:val="7B7F0ECB"/>
    <w:lvl w:ilvl="0">
      <w:start w:val="1"/>
      <w:numFmt w:val="decimal"/>
      <w:suff w:val="space"/>
      <w:lvlText w:val="5.%1"/>
      <w:lvlJc w:val="left"/>
      <w:pPr>
        <w:ind w:left="900" w:hanging="420"/>
      </w:pPr>
      <w:rPr>
        <w:rFonts w:hint="default"/>
        <w:b w:val="0"/>
        <w:bCs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3"/>
  </w:num>
  <w:num w:numId="4">
    <w:abstractNumId w:val="9"/>
  </w:num>
  <w:num w:numId="5">
    <w:abstractNumId w:val="0"/>
  </w:num>
  <w:num w:numId="6">
    <w:abstractNumId w:val="1"/>
  </w:num>
  <w:num w:numId="7">
    <w:abstractNumId w:val="7"/>
  </w:num>
  <w:num w:numId="8">
    <w:abstractNumId w:val="6"/>
  </w:num>
  <w:num w:numId="9">
    <w:abstractNumId w:val="11"/>
  </w:num>
  <w:num w:numId="10">
    <w:abstractNumId w:val="4"/>
  </w:num>
  <w:num w:numId="11">
    <w:abstractNumId w:val="2"/>
  </w:num>
  <w:num w:numId="12">
    <w:abstractNumId w:val="10"/>
  </w:num>
  <w:num w:numId="13">
    <w:abstractNumId w:val="16"/>
  </w:num>
  <w:num w:numId="14">
    <w:abstractNumId w:val="14"/>
  </w:num>
  <w:num w:numId="15">
    <w:abstractNumId w:val="15"/>
  </w:num>
  <w:num w:numId="16">
    <w:abstractNumId w:val="13"/>
  </w:num>
  <w:num w:numId="17">
    <w:abstractNumId w:val="17"/>
  </w:num>
  <w:num w:numId="18">
    <w:abstractNumId w:val="18"/>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MzQ1NTJmMDEzZGU3NWJkM2Q5ZDk1NjQ5YzI2MzgifQ=="/>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0471"/>
    <w:rsid w:val="000B42F4"/>
    <w:rsid w:val="000B711E"/>
    <w:rsid w:val="000B7377"/>
    <w:rsid w:val="000B7F54"/>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90D"/>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C7B6F"/>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04DCE"/>
    <w:rsid w:val="002100EE"/>
    <w:rsid w:val="002105E1"/>
    <w:rsid w:val="00211874"/>
    <w:rsid w:val="00211A92"/>
    <w:rsid w:val="0022065B"/>
    <w:rsid w:val="00222097"/>
    <w:rsid w:val="0022517B"/>
    <w:rsid w:val="00225B78"/>
    <w:rsid w:val="00227BA9"/>
    <w:rsid w:val="00231797"/>
    <w:rsid w:val="00235F8F"/>
    <w:rsid w:val="00237759"/>
    <w:rsid w:val="0024359D"/>
    <w:rsid w:val="00244E68"/>
    <w:rsid w:val="002539DF"/>
    <w:rsid w:val="00263F49"/>
    <w:rsid w:val="002643C1"/>
    <w:rsid w:val="00267DDF"/>
    <w:rsid w:val="00270ED7"/>
    <w:rsid w:val="00271A27"/>
    <w:rsid w:val="00271D47"/>
    <w:rsid w:val="002721EA"/>
    <w:rsid w:val="00275FED"/>
    <w:rsid w:val="0027715E"/>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764"/>
    <w:rsid w:val="002B7904"/>
    <w:rsid w:val="002C0821"/>
    <w:rsid w:val="002C2507"/>
    <w:rsid w:val="002C2E6E"/>
    <w:rsid w:val="002C69BF"/>
    <w:rsid w:val="002C6DF1"/>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25D3"/>
    <w:rsid w:val="00396FFE"/>
    <w:rsid w:val="003973D3"/>
    <w:rsid w:val="003A0892"/>
    <w:rsid w:val="003A449E"/>
    <w:rsid w:val="003A501C"/>
    <w:rsid w:val="003A57F1"/>
    <w:rsid w:val="003A71F3"/>
    <w:rsid w:val="003B19F5"/>
    <w:rsid w:val="003B2501"/>
    <w:rsid w:val="003B46B5"/>
    <w:rsid w:val="003B7B71"/>
    <w:rsid w:val="003C0A38"/>
    <w:rsid w:val="003D0E0A"/>
    <w:rsid w:val="003D1569"/>
    <w:rsid w:val="003E1F8A"/>
    <w:rsid w:val="003E4727"/>
    <w:rsid w:val="003E5324"/>
    <w:rsid w:val="003E5E67"/>
    <w:rsid w:val="003F2F49"/>
    <w:rsid w:val="00402B32"/>
    <w:rsid w:val="004044EE"/>
    <w:rsid w:val="00410C93"/>
    <w:rsid w:val="00411B4A"/>
    <w:rsid w:val="00412680"/>
    <w:rsid w:val="004167CD"/>
    <w:rsid w:val="00421CB9"/>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1936"/>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1758"/>
    <w:rsid w:val="0060543A"/>
    <w:rsid w:val="00610C5F"/>
    <w:rsid w:val="00613410"/>
    <w:rsid w:val="00615434"/>
    <w:rsid w:val="0061717E"/>
    <w:rsid w:val="00617986"/>
    <w:rsid w:val="00625262"/>
    <w:rsid w:val="00627DD2"/>
    <w:rsid w:val="00635B4B"/>
    <w:rsid w:val="00640026"/>
    <w:rsid w:val="006414B7"/>
    <w:rsid w:val="00654A48"/>
    <w:rsid w:val="006552FD"/>
    <w:rsid w:val="0065651B"/>
    <w:rsid w:val="00664607"/>
    <w:rsid w:val="0066468B"/>
    <w:rsid w:val="00670089"/>
    <w:rsid w:val="00670560"/>
    <w:rsid w:val="006809DA"/>
    <w:rsid w:val="00680AE4"/>
    <w:rsid w:val="00684E51"/>
    <w:rsid w:val="0069086A"/>
    <w:rsid w:val="00695990"/>
    <w:rsid w:val="0069635B"/>
    <w:rsid w:val="006A100B"/>
    <w:rsid w:val="006A143A"/>
    <w:rsid w:val="006A278D"/>
    <w:rsid w:val="006A3285"/>
    <w:rsid w:val="006A3BAE"/>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D3FA0"/>
    <w:rsid w:val="007E0D9F"/>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6EF"/>
    <w:rsid w:val="00863C25"/>
    <w:rsid w:val="008668A0"/>
    <w:rsid w:val="008705BC"/>
    <w:rsid w:val="0087422F"/>
    <w:rsid w:val="00874324"/>
    <w:rsid w:val="00875A42"/>
    <w:rsid w:val="00883BD5"/>
    <w:rsid w:val="008876A9"/>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1992"/>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ED8"/>
    <w:rsid w:val="009B6D65"/>
    <w:rsid w:val="009C032D"/>
    <w:rsid w:val="009C3034"/>
    <w:rsid w:val="009C40F0"/>
    <w:rsid w:val="009C4958"/>
    <w:rsid w:val="009C7326"/>
    <w:rsid w:val="009D01D6"/>
    <w:rsid w:val="009D2934"/>
    <w:rsid w:val="009D6931"/>
    <w:rsid w:val="009E1F06"/>
    <w:rsid w:val="009E2AF3"/>
    <w:rsid w:val="009E737D"/>
    <w:rsid w:val="009E749B"/>
    <w:rsid w:val="009F3B26"/>
    <w:rsid w:val="009F3FE9"/>
    <w:rsid w:val="009F4390"/>
    <w:rsid w:val="009F5335"/>
    <w:rsid w:val="009F5682"/>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1AB0"/>
    <w:rsid w:val="00A7358D"/>
    <w:rsid w:val="00A75ABC"/>
    <w:rsid w:val="00A7737E"/>
    <w:rsid w:val="00A77D33"/>
    <w:rsid w:val="00A81AA4"/>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91C"/>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823F6"/>
    <w:rsid w:val="00B83831"/>
    <w:rsid w:val="00B8743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01161"/>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C7C71"/>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5D2A"/>
    <w:rsid w:val="00D41BA9"/>
    <w:rsid w:val="00D456F3"/>
    <w:rsid w:val="00D46250"/>
    <w:rsid w:val="00D52376"/>
    <w:rsid w:val="00D54CA1"/>
    <w:rsid w:val="00D57B9E"/>
    <w:rsid w:val="00D60F92"/>
    <w:rsid w:val="00D612C2"/>
    <w:rsid w:val="00D64080"/>
    <w:rsid w:val="00D6520A"/>
    <w:rsid w:val="00D66A2D"/>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592"/>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339E"/>
    <w:rsid w:val="00E2709C"/>
    <w:rsid w:val="00E308E8"/>
    <w:rsid w:val="00E3245B"/>
    <w:rsid w:val="00E34DF5"/>
    <w:rsid w:val="00E3707B"/>
    <w:rsid w:val="00E373CC"/>
    <w:rsid w:val="00E37F2A"/>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EF6604"/>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F58"/>
    <w:rsid w:val="00FC6FA8"/>
    <w:rsid w:val="00FD2470"/>
    <w:rsid w:val="00FD26B5"/>
    <w:rsid w:val="00FD5823"/>
    <w:rsid w:val="00FE1B42"/>
    <w:rsid w:val="00FE1C27"/>
    <w:rsid w:val="00FE215B"/>
    <w:rsid w:val="00FE5C31"/>
    <w:rsid w:val="00FE68B1"/>
    <w:rsid w:val="00FF25BA"/>
    <w:rsid w:val="00FF3BC9"/>
    <w:rsid w:val="00FF748B"/>
    <w:rsid w:val="00FF7623"/>
    <w:rsid w:val="012873DD"/>
    <w:rsid w:val="01D61872"/>
    <w:rsid w:val="01EE75D4"/>
    <w:rsid w:val="022A4CF2"/>
    <w:rsid w:val="02AD62CD"/>
    <w:rsid w:val="02B6527D"/>
    <w:rsid w:val="032D44EE"/>
    <w:rsid w:val="03433CC0"/>
    <w:rsid w:val="037F1AAB"/>
    <w:rsid w:val="03BD1A07"/>
    <w:rsid w:val="03FF3CD8"/>
    <w:rsid w:val="0480254A"/>
    <w:rsid w:val="04D46D43"/>
    <w:rsid w:val="04ED1939"/>
    <w:rsid w:val="05306A8C"/>
    <w:rsid w:val="059C05A5"/>
    <w:rsid w:val="060D333A"/>
    <w:rsid w:val="066F01A0"/>
    <w:rsid w:val="06FB7EF3"/>
    <w:rsid w:val="07794CCA"/>
    <w:rsid w:val="07A36DB6"/>
    <w:rsid w:val="07BB6103"/>
    <w:rsid w:val="08250E3C"/>
    <w:rsid w:val="08C52A1E"/>
    <w:rsid w:val="09183017"/>
    <w:rsid w:val="095A481C"/>
    <w:rsid w:val="09D61C4B"/>
    <w:rsid w:val="0AD52DBE"/>
    <w:rsid w:val="0BBB5087"/>
    <w:rsid w:val="0C304415"/>
    <w:rsid w:val="0C9E5BEF"/>
    <w:rsid w:val="0CED3DBF"/>
    <w:rsid w:val="0D6B4E3D"/>
    <w:rsid w:val="0DF804B0"/>
    <w:rsid w:val="0E0865AE"/>
    <w:rsid w:val="0E0C15B8"/>
    <w:rsid w:val="0FCD420C"/>
    <w:rsid w:val="100252C6"/>
    <w:rsid w:val="107752B0"/>
    <w:rsid w:val="11467595"/>
    <w:rsid w:val="115E65E0"/>
    <w:rsid w:val="11925D01"/>
    <w:rsid w:val="11A92009"/>
    <w:rsid w:val="11AF1425"/>
    <w:rsid w:val="11FC2C37"/>
    <w:rsid w:val="1218388C"/>
    <w:rsid w:val="12785D9A"/>
    <w:rsid w:val="127A6EB7"/>
    <w:rsid w:val="12D62551"/>
    <w:rsid w:val="13001E2F"/>
    <w:rsid w:val="13475EE6"/>
    <w:rsid w:val="13BE26B7"/>
    <w:rsid w:val="13FE6935"/>
    <w:rsid w:val="14150C68"/>
    <w:rsid w:val="14F21B24"/>
    <w:rsid w:val="1557566D"/>
    <w:rsid w:val="15E71399"/>
    <w:rsid w:val="1688684E"/>
    <w:rsid w:val="16AC770D"/>
    <w:rsid w:val="179E1C17"/>
    <w:rsid w:val="17F423F7"/>
    <w:rsid w:val="184B3D58"/>
    <w:rsid w:val="184C16DF"/>
    <w:rsid w:val="1891052C"/>
    <w:rsid w:val="18F96619"/>
    <w:rsid w:val="194678AD"/>
    <w:rsid w:val="194923C3"/>
    <w:rsid w:val="19EF4B9C"/>
    <w:rsid w:val="1A1E49AB"/>
    <w:rsid w:val="1A847E44"/>
    <w:rsid w:val="1A857FCC"/>
    <w:rsid w:val="1A910E1C"/>
    <w:rsid w:val="1ABD3F8C"/>
    <w:rsid w:val="1B8418DB"/>
    <w:rsid w:val="1BA4182E"/>
    <w:rsid w:val="1BD511C9"/>
    <w:rsid w:val="1C746C70"/>
    <w:rsid w:val="1CC60EB2"/>
    <w:rsid w:val="1D780790"/>
    <w:rsid w:val="1DD45AAC"/>
    <w:rsid w:val="1DF1193F"/>
    <w:rsid w:val="1E877781"/>
    <w:rsid w:val="1EBA4A39"/>
    <w:rsid w:val="1F111EC5"/>
    <w:rsid w:val="1F31589E"/>
    <w:rsid w:val="1F752977"/>
    <w:rsid w:val="1F7E0296"/>
    <w:rsid w:val="1FB6341E"/>
    <w:rsid w:val="1FFF0055"/>
    <w:rsid w:val="20322F5E"/>
    <w:rsid w:val="20DA24F7"/>
    <w:rsid w:val="211D776A"/>
    <w:rsid w:val="211F71EA"/>
    <w:rsid w:val="214617AA"/>
    <w:rsid w:val="217C1EEE"/>
    <w:rsid w:val="21CE0455"/>
    <w:rsid w:val="21E738ED"/>
    <w:rsid w:val="22DB1A97"/>
    <w:rsid w:val="232C38FC"/>
    <w:rsid w:val="2378512C"/>
    <w:rsid w:val="23C86941"/>
    <w:rsid w:val="245B32B8"/>
    <w:rsid w:val="24613403"/>
    <w:rsid w:val="25577B0A"/>
    <w:rsid w:val="255C0ABF"/>
    <w:rsid w:val="255D7BF3"/>
    <w:rsid w:val="258D4408"/>
    <w:rsid w:val="25C44F6B"/>
    <w:rsid w:val="25D21525"/>
    <w:rsid w:val="25F15DB5"/>
    <w:rsid w:val="266A7FA7"/>
    <w:rsid w:val="26C303AD"/>
    <w:rsid w:val="275F52E1"/>
    <w:rsid w:val="278E2729"/>
    <w:rsid w:val="27AB4D22"/>
    <w:rsid w:val="27C42756"/>
    <w:rsid w:val="27CB4854"/>
    <w:rsid w:val="28D434F5"/>
    <w:rsid w:val="2984491A"/>
    <w:rsid w:val="29DC36B5"/>
    <w:rsid w:val="29F23F07"/>
    <w:rsid w:val="2A623483"/>
    <w:rsid w:val="2AA35184"/>
    <w:rsid w:val="2AB453CF"/>
    <w:rsid w:val="2AC50BF9"/>
    <w:rsid w:val="2ACF66BA"/>
    <w:rsid w:val="2AEA4991"/>
    <w:rsid w:val="2B286BC5"/>
    <w:rsid w:val="2B7E17AC"/>
    <w:rsid w:val="2B9C6A25"/>
    <w:rsid w:val="2C0A15E0"/>
    <w:rsid w:val="2C2D2523"/>
    <w:rsid w:val="2CA34020"/>
    <w:rsid w:val="2CFF2E26"/>
    <w:rsid w:val="2D0946A1"/>
    <w:rsid w:val="2DBC626A"/>
    <w:rsid w:val="2E09714D"/>
    <w:rsid w:val="2E1D6FFC"/>
    <w:rsid w:val="2E3E71DF"/>
    <w:rsid w:val="2ECA405F"/>
    <w:rsid w:val="2F233BF6"/>
    <w:rsid w:val="2F4D3910"/>
    <w:rsid w:val="2F57706B"/>
    <w:rsid w:val="2F5C43CE"/>
    <w:rsid w:val="2FA665A9"/>
    <w:rsid w:val="30725E90"/>
    <w:rsid w:val="310E761B"/>
    <w:rsid w:val="31C86712"/>
    <w:rsid w:val="31E043DD"/>
    <w:rsid w:val="32135EB9"/>
    <w:rsid w:val="32F7212D"/>
    <w:rsid w:val="33123327"/>
    <w:rsid w:val="331641DE"/>
    <w:rsid w:val="333E442B"/>
    <w:rsid w:val="33F06A1A"/>
    <w:rsid w:val="34C84AAA"/>
    <w:rsid w:val="354B5629"/>
    <w:rsid w:val="360867E3"/>
    <w:rsid w:val="361E4B80"/>
    <w:rsid w:val="369901DC"/>
    <w:rsid w:val="36B91909"/>
    <w:rsid w:val="36EA2EF3"/>
    <w:rsid w:val="36EC6E3D"/>
    <w:rsid w:val="37212E13"/>
    <w:rsid w:val="373A2982"/>
    <w:rsid w:val="373B6744"/>
    <w:rsid w:val="376A326A"/>
    <w:rsid w:val="37874443"/>
    <w:rsid w:val="38196A86"/>
    <w:rsid w:val="38AB24C8"/>
    <w:rsid w:val="39D1449E"/>
    <w:rsid w:val="39E353D5"/>
    <w:rsid w:val="3B0D2CD2"/>
    <w:rsid w:val="3B192406"/>
    <w:rsid w:val="3B350FFF"/>
    <w:rsid w:val="3B4C0F20"/>
    <w:rsid w:val="3BBC53DD"/>
    <w:rsid w:val="3C120652"/>
    <w:rsid w:val="3D0D7EAE"/>
    <w:rsid w:val="3D396C7C"/>
    <w:rsid w:val="3D420907"/>
    <w:rsid w:val="3DE724E0"/>
    <w:rsid w:val="3E8D1015"/>
    <w:rsid w:val="3ECA10B0"/>
    <w:rsid w:val="3EF52FAA"/>
    <w:rsid w:val="3F870779"/>
    <w:rsid w:val="3F8B7095"/>
    <w:rsid w:val="3FAF662A"/>
    <w:rsid w:val="40E83987"/>
    <w:rsid w:val="40F60D6C"/>
    <w:rsid w:val="41265C35"/>
    <w:rsid w:val="414C48A8"/>
    <w:rsid w:val="41726A35"/>
    <w:rsid w:val="41DD72D9"/>
    <w:rsid w:val="42310F57"/>
    <w:rsid w:val="423A10E1"/>
    <w:rsid w:val="42FE30C5"/>
    <w:rsid w:val="4311195E"/>
    <w:rsid w:val="433D2499"/>
    <w:rsid w:val="43B7780E"/>
    <w:rsid w:val="43C01E9E"/>
    <w:rsid w:val="43C23B52"/>
    <w:rsid w:val="43D7786D"/>
    <w:rsid w:val="4427252A"/>
    <w:rsid w:val="44284CB6"/>
    <w:rsid w:val="445B1A15"/>
    <w:rsid w:val="44637395"/>
    <w:rsid w:val="45060392"/>
    <w:rsid w:val="45852BDE"/>
    <w:rsid w:val="45907509"/>
    <w:rsid w:val="461F6313"/>
    <w:rsid w:val="46805F22"/>
    <w:rsid w:val="46A13D98"/>
    <w:rsid w:val="46FB4835"/>
    <w:rsid w:val="4702782B"/>
    <w:rsid w:val="475501DE"/>
    <w:rsid w:val="48DE3958"/>
    <w:rsid w:val="49457D46"/>
    <w:rsid w:val="49490347"/>
    <w:rsid w:val="498677AD"/>
    <w:rsid w:val="4A056E6A"/>
    <w:rsid w:val="4A0C2326"/>
    <w:rsid w:val="4A2B5672"/>
    <w:rsid w:val="4A453C4A"/>
    <w:rsid w:val="4A940D47"/>
    <w:rsid w:val="4B4B6B17"/>
    <w:rsid w:val="4B6757BA"/>
    <w:rsid w:val="4C121D12"/>
    <w:rsid w:val="4C2C682F"/>
    <w:rsid w:val="4C3B6D85"/>
    <w:rsid w:val="4C3E2A24"/>
    <w:rsid w:val="4C5F7E0E"/>
    <w:rsid w:val="4C855C49"/>
    <w:rsid w:val="4DF86F2D"/>
    <w:rsid w:val="4E3F2D9E"/>
    <w:rsid w:val="4E40569A"/>
    <w:rsid w:val="4E4A376D"/>
    <w:rsid w:val="4EFE0A73"/>
    <w:rsid w:val="4F3448C5"/>
    <w:rsid w:val="4F831051"/>
    <w:rsid w:val="4F935725"/>
    <w:rsid w:val="4FC71E87"/>
    <w:rsid w:val="4FEB7FA3"/>
    <w:rsid w:val="50585423"/>
    <w:rsid w:val="50B42D2C"/>
    <w:rsid w:val="50BF172B"/>
    <w:rsid w:val="512B694A"/>
    <w:rsid w:val="51776043"/>
    <w:rsid w:val="517A2445"/>
    <w:rsid w:val="51BB25F2"/>
    <w:rsid w:val="52887CA3"/>
    <w:rsid w:val="52F7629C"/>
    <w:rsid w:val="53101CEA"/>
    <w:rsid w:val="531E68CD"/>
    <w:rsid w:val="543725A8"/>
    <w:rsid w:val="545C6AF1"/>
    <w:rsid w:val="54862E73"/>
    <w:rsid w:val="54891A20"/>
    <w:rsid w:val="54AB3FE8"/>
    <w:rsid w:val="54DF3CA4"/>
    <w:rsid w:val="54E51D72"/>
    <w:rsid w:val="553F294D"/>
    <w:rsid w:val="55FF57A9"/>
    <w:rsid w:val="56495EF2"/>
    <w:rsid w:val="57324FBF"/>
    <w:rsid w:val="57334389"/>
    <w:rsid w:val="57493E6F"/>
    <w:rsid w:val="576E7B2C"/>
    <w:rsid w:val="58167D20"/>
    <w:rsid w:val="586C1B2E"/>
    <w:rsid w:val="58747526"/>
    <w:rsid w:val="58E047BA"/>
    <w:rsid w:val="591C394F"/>
    <w:rsid w:val="599D4BCB"/>
    <w:rsid w:val="59C05780"/>
    <w:rsid w:val="59D9651C"/>
    <w:rsid w:val="5A02115F"/>
    <w:rsid w:val="5A6F5290"/>
    <w:rsid w:val="5A921474"/>
    <w:rsid w:val="5B2C2FD1"/>
    <w:rsid w:val="5BD75000"/>
    <w:rsid w:val="5BDD44F5"/>
    <w:rsid w:val="5C6A19C4"/>
    <w:rsid w:val="5D047EAA"/>
    <w:rsid w:val="5D1B313B"/>
    <w:rsid w:val="5D60074B"/>
    <w:rsid w:val="5D9212B5"/>
    <w:rsid w:val="5DE90125"/>
    <w:rsid w:val="5E177876"/>
    <w:rsid w:val="5E225DE5"/>
    <w:rsid w:val="5E2D2E2A"/>
    <w:rsid w:val="5E89572A"/>
    <w:rsid w:val="5E910B3F"/>
    <w:rsid w:val="5EC845F0"/>
    <w:rsid w:val="5EFA28BD"/>
    <w:rsid w:val="5F81090D"/>
    <w:rsid w:val="5FB4123D"/>
    <w:rsid w:val="606F0231"/>
    <w:rsid w:val="62044525"/>
    <w:rsid w:val="62E35392"/>
    <w:rsid w:val="634F4A72"/>
    <w:rsid w:val="64633872"/>
    <w:rsid w:val="64EF2635"/>
    <w:rsid w:val="65304EA7"/>
    <w:rsid w:val="65B6475E"/>
    <w:rsid w:val="65D46293"/>
    <w:rsid w:val="6668211E"/>
    <w:rsid w:val="666A0BEA"/>
    <w:rsid w:val="66E622BB"/>
    <w:rsid w:val="66F06D83"/>
    <w:rsid w:val="671B3663"/>
    <w:rsid w:val="671C5E27"/>
    <w:rsid w:val="673F17B5"/>
    <w:rsid w:val="68130DEF"/>
    <w:rsid w:val="681B46A1"/>
    <w:rsid w:val="68613E1C"/>
    <w:rsid w:val="687A3533"/>
    <w:rsid w:val="68D2748D"/>
    <w:rsid w:val="68E04488"/>
    <w:rsid w:val="692B0EEA"/>
    <w:rsid w:val="69630CB5"/>
    <w:rsid w:val="69C20436"/>
    <w:rsid w:val="6A4B5A28"/>
    <w:rsid w:val="6A690733"/>
    <w:rsid w:val="6A7221C4"/>
    <w:rsid w:val="6A7327BB"/>
    <w:rsid w:val="6AF56E7C"/>
    <w:rsid w:val="6BD05FBC"/>
    <w:rsid w:val="6BE16EBC"/>
    <w:rsid w:val="6C107380"/>
    <w:rsid w:val="6C594FAA"/>
    <w:rsid w:val="6CBA18DE"/>
    <w:rsid w:val="6CC83E41"/>
    <w:rsid w:val="6D2E306D"/>
    <w:rsid w:val="6D346C54"/>
    <w:rsid w:val="6E5E0DDE"/>
    <w:rsid w:val="6E601208"/>
    <w:rsid w:val="6E8E5190"/>
    <w:rsid w:val="6E952154"/>
    <w:rsid w:val="6E9D42AE"/>
    <w:rsid w:val="6FB8513F"/>
    <w:rsid w:val="6FEC4D7F"/>
    <w:rsid w:val="70104843"/>
    <w:rsid w:val="703F0FDC"/>
    <w:rsid w:val="709917FF"/>
    <w:rsid w:val="709D5E1B"/>
    <w:rsid w:val="70D32603"/>
    <w:rsid w:val="712D31B4"/>
    <w:rsid w:val="71D15351"/>
    <w:rsid w:val="72026C0C"/>
    <w:rsid w:val="721C3F61"/>
    <w:rsid w:val="7268409E"/>
    <w:rsid w:val="72B47DB9"/>
    <w:rsid w:val="72E079C4"/>
    <w:rsid w:val="732358CB"/>
    <w:rsid w:val="73680487"/>
    <w:rsid w:val="74416441"/>
    <w:rsid w:val="74B8460D"/>
    <w:rsid w:val="75123F8E"/>
    <w:rsid w:val="752A7AC4"/>
    <w:rsid w:val="758A20D1"/>
    <w:rsid w:val="77F51EB7"/>
    <w:rsid w:val="789E5CA1"/>
    <w:rsid w:val="796432FD"/>
    <w:rsid w:val="79773CC6"/>
    <w:rsid w:val="7A4256DD"/>
    <w:rsid w:val="7A7268AA"/>
    <w:rsid w:val="7ACF0558"/>
    <w:rsid w:val="7B333D77"/>
    <w:rsid w:val="7B47705F"/>
    <w:rsid w:val="7BD3382E"/>
    <w:rsid w:val="7C18217D"/>
    <w:rsid w:val="7C6A08F3"/>
    <w:rsid w:val="7C743857"/>
    <w:rsid w:val="7C762661"/>
    <w:rsid w:val="7CE745A7"/>
    <w:rsid w:val="7CFE75C5"/>
    <w:rsid w:val="7D135677"/>
    <w:rsid w:val="7D637AA5"/>
    <w:rsid w:val="7DA20352"/>
    <w:rsid w:val="7EB231ED"/>
    <w:rsid w:val="7F03061E"/>
    <w:rsid w:val="7F75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866055C-4EBD-4E56-AE5A-742944DE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4" w:uiPriority="99" w:qFormat="1"/>
    <w:lsdException w:name="index 7"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qFormat="1"/>
    <w:lsdException w:name="annotation text" w:uiPriority="99" w:qFormat="1"/>
    <w:lsdException w:name="header" w:uiPriority="99" w:qFormat="1"/>
    <w:lsdException w:name="footer" w:uiPriority="99" w:qFormat="1"/>
    <w:lsdException w:name="caption" w:uiPriority="99" w:qFormat="1"/>
    <w:lsdException w:name="annotation reference" w:uiPriority="99" w:qFormat="1"/>
    <w:lsdException w:name="page number" w:uiPriority="99" w:qFormat="1"/>
    <w:lsdException w:name="Title" w:uiPriority="99" w:qFormat="1"/>
    <w:lsdException w:name="Body Text" w:uiPriority="99" w:qFormat="1"/>
    <w:lsdException w:name="Body Text Indent" w:uiPriority="99" w:qFormat="1"/>
    <w:lsdException w:name="Subtitle" w:uiPriority="99" w:qFormat="1"/>
    <w:lsdException w:name="Date" w:uiPriority="99" w:qFormat="1"/>
    <w:lsdException w:name="Body Text First Indent" w:uiPriority="99" w:qFormat="1"/>
    <w:lsdException w:name="Body Text Indent 2" w:uiPriority="99" w:qFormat="1"/>
    <w:lsdException w:name="Body Text Indent 3" w:uiPriority="99" w:qFormat="1"/>
    <w:lsdException w:name="Hyperlink" w:uiPriority="99" w:qFormat="1"/>
    <w:lsdException w:name="Strong" w:uiPriority="99" w:qFormat="1"/>
    <w:lsdException w:name="Emphasis" w:uiPriority="99"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kern w:val="2"/>
      <w:sz w:val="28"/>
    </w:rPr>
  </w:style>
  <w:style w:type="paragraph" w:styleId="1">
    <w:name w:val="heading 1"/>
    <w:basedOn w:val="a3"/>
    <w:next w:val="a3"/>
    <w:link w:val="10"/>
    <w:uiPriority w:val="99"/>
    <w:qFormat/>
    <w:pPr>
      <w:keepNext/>
      <w:snapToGrid w:val="0"/>
      <w:spacing w:line="360" w:lineRule="atLeast"/>
      <w:outlineLvl w:val="0"/>
    </w:pPr>
    <w:rPr>
      <w:rFonts w:ascii="宋体"/>
    </w:rPr>
  </w:style>
  <w:style w:type="paragraph" w:styleId="23">
    <w:name w:val="heading 2"/>
    <w:basedOn w:val="a3"/>
    <w:next w:val="a3"/>
    <w:link w:val="210"/>
    <w:uiPriority w:val="99"/>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uiPriority w:val="99"/>
    <w:qFormat/>
    <w:pPr>
      <w:keepNext/>
      <w:keepLines/>
      <w:spacing w:before="260" w:after="260" w:line="413" w:lineRule="auto"/>
      <w:outlineLvl w:val="2"/>
    </w:pPr>
    <w:rPr>
      <w:b/>
      <w:sz w:val="32"/>
    </w:rPr>
  </w:style>
  <w:style w:type="paragraph" w:styleId="4">
    <w:name w:val="heading 4"/>
    <w:basedOn w:val="a3"/>
    <w:next w:val="a3"/>
    <w:link w:val="40"/>
    <w:uiPriority w:val="99"/>
    <w:qFormat/>
    <w:pPr>
      <w:keepNext/>
      <w:keepLines/>
      <w:spacing w:before="280" w:after="290" w:line="372" w:lineRule="auto"/>
      <w:outlineLvl w:val="3"/>
    </w:pPr>
    <w:rPr>
      <w:rFonts w:ascii="Arial" w:eastAsia="黑体" w:hAnsi="Arial"/>
      <w:b/>
    </w:rPr>
  </w:style>
  <w:style w:type="paragraph" w:styleId="5">
    <w:name w:val="heading 5"/>
    <w:basedOn w:val="a3"/>
    <w:next w:val="a3"/>
    <w:link w:val="50"/>
    <w:uiPriority w:val="99"/>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0"/>
    <w:uiPriority w:val="99"/>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0"/>
    <w:uiPriority w:val="99"/>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0"/>
    <w:uiPriority w:val="99"/>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0"/>
    <w:uiPriority w:val="99"/>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link w:val="a8"/>
    <w:uiPriority w:val="99"/>
    <w:qFormat/>
    <w:rPr>
      <w:rFonts w:ascii="仿宋_GB2312" w:eastAsia="仿宋_GB2312"/>
      <w:sz w:val="32"/>
    </w:rPr>
  </w:style>
  <w:style w:type="character" w:customStyle="1" w:styleId="a8">
    <w:name w:val="正文文本 字符"/>
    <w:basedOn w:val="a5"/>
    <w:link w:val="a4"/>
    <w:uiPriority w:val="99"/>
    <w:qFormat/>
    <w:locked/>
    <w:rsid w:val="008876A9"/>
    <w:rPr>
      <w:rFonts w:ascii="仿宋_GB2312" w:eastAsia="仿宋_GB2312"/>
      <w:kern w:val="2"/>
      <w:sz w:val="32"/>
    </w:rPr>
  </w:style>
  <w:style w:type="character" w:customStyle="1" w:styleId="10">
    <w:name w:val="标题 1 字符"/>
    <w:link w:val="1"/>
    <w:uiPriority w:val="99"/>
    <w:qFormat/>
    <w:rPr>
      <w:rFonts w:ascii="宋体"/>
    </w:rPr>
  </w:style>
  <w:style w:type="character" w:customStyle="1" w:styleId="210">
    <w:name w:val="标题 2 字符1"/>
    <w:link w:val="23"/>
    <w:rPr>
      <w:rFonts w:ascii="Arial" w:eastAsia="黑体" w:hAnsi="Arial"/>
      <w:b/>
      <w:kern w:val="2"/>
      <w:sz w:val="32"/>
    </w:rPr>
  </w:style>
  <w:style w:type="character" w:customStyle="1" w:styleId="31">
    <w:name w:val="标题 3 字符"/>
    <w:link w:val="30"/>
    <w:uiPriority w:val="99"/>
    <w:qFormat/>
    <w:rPr>
      <w:rFonts w:eastAsia="宋体"/>
      <w:b/>
      <w:kern w:val="2"/>
      <w:sz w:val="32"/>
      <w:lang w:val="en-US" w:eastAsia="zh-CN"/>
    </w:rPr>
  </w:style>
  <w:style w:type="character" w:customStyle="1" w:styleId="40">
    <w:name w:val="标题 4 字符"/>
    <w:basedOn w:val="a5"/>
    <w:link w:val="4"/>
    <w:uiPriority w:val="99"/>
    <w:qFormat/>
    <w:locked/>
    <w:rsid w:val="008876A9"/>
    <w:rPr>
      <w:rFonts w:ascii="Arial" w:eastAsia="黑体" w:hAnsi="Arial"/>
      <w:b/>
      <w:kern w:val="2"/>
      <w:sz w:val="28"/>
    </w:rPr>
  </w:style>
  <w:style w:type="character" w:customStyle="1" w:styleId="50">
    <w:name w:val="标题 5 字符"/>
    <w:basedOn w:val="a5"/>
    <w:link w:val="5"/>
    <w:uiPriority w:val="99"/>
    <w:qFormat/>
    <w:locked/>
    <w:rsid w:val="008876A9"/>
    <w:rPr>
      <w:b/>
      <w:kern w:val="2"/>
      <w:sz w:val="28"/>
    </w:rPr>
  </w:style>
  <w:style w:type="character" w:customStyle="1" w:styleId="60">
    <w:name w:val="标题 6 字符"/>
    <w:basedOn w:val="a5"/>
    <w:link w:val="6"/>
    <w:uiPriority w:val="99"/>
    <w:qFormat/>
    <w:locked/>
    <w:rsid w:val="008876A9"/>
    <w:rPr>
      <w:rFonts w:ascii="Arial" w:eastAsia="黑体" w:hAnsi="Arial"/>
      <w:b/>
      <w:kern w:val="2"/>
      <w:sz w:val="24"/>
    </w:rPr>
  </w:style>
  <w:style w:type="character" w:customStyle="1" w:styleId="70">
    <w:name w:val="标题 7 字符"/>
    <w:basedOn w:val="a5"/>
    <w:link w:val="7"/>
    <w:uiPriority w:val="99"/>
    <w:qFormat/>
    <w:locked/>
    <w:rsid w:val="008876A9"/>
    <w:rPr>
      <w:rFonts w:ascii="Arial" w:eastAsia="黑体" w:hAnsi="Arial"/>
      <w:b/>
      <w:kern w:val="2"/>
      <w:sz w:val="24"/>
    </w:rPr>
  </w:style>
  <w:style w:type="character" w:customStyle="1" w:styleId="80">
    <w:name w:val="标题 8 字符"/>
    <w:basedOn w:val="a5"/>
    <w:link w:val="8"/>
    <w:uiPriority w:val="99"/>
    <w:qFormat/>
    <w:locked/>
    <w:rsid w:val="008876A9"/>
    <w:rPr>
      <w:rFonts w:ascii="Arial" w:eastAsia="黑体" w:hAnsi="Arial"/>
      <w:b/>
      <w:kern w:val="2"/>
      <w:sz w:val="24"/>
    </w:rPr>
  </w:style>
  <w:style w:type="character" w:customStyle="1" w:styleId="90">
    <w:name w:val="标题 9 字符"/>
    <w:basedOn w:val="a5"/>
    <w:link w:val="9"/>
    <w:uiPriority w:val="99"/>
    <w:qFormat/>
    <w:locked/>
    <w:rsid w:val="008876A9"/>
    <w:rPr>
      <w:rFonts w:ascii="Arial" w:eastAsia="黑体" w:hAnsi="Arial"/>
      <w:b/>
      <w:kern w:val="2"/>
      <w:sz w:val="24"/>
    </w:rPr>
  </w:style>
  <w:style w:type="paragraph" w:styleId="32">
    <w:name w:val="List 3"/>
    <w:basedOn w:val="a3"/>
    <w:pPr>
      <w:adjustRightInd w:val="0"/>
      <w:snapToGrid w:val="0"/>
      <w:spacing w:line="360" w:lineRule="auto"/>
      <w:ind w:leftChars="400" w:left="100" w:hangingChars="200" w:hanging="200"/>
    </w:pPr>
    <w:rPr>
      <w:sz w:val="24"/>
    </w:rPr>
  </w:style>
  <w:style w:type="paragraph" w:styleId="71">
    <w:name w:val="toc 7"/>
    <w:basedOn w:val="a3"/>
    <w:next w:val="a3"/>
    <w:uiPriority w:val="99"/>
    <w:qFormat/>
    <w:pPr>
      <w:ind w:leftChars="1200" w:left="2520"/>
    </w:pPr>
  </w:style>
  <w:style w:type="paragraph" w:styleId="2">
    <w:name w:val="List Number 2"/>
    <w:basedOn w:val="a3"/>
    <w:pPr>
      <w:numPr>
        <w:numId w:val="1"/>
      </w:numPr>
      <w:tabs>
        <w:tab w:val="clear" w:pos="425"/>
        <w:tab w:val="left" w:pos="780"/>
      </w:tabs>
      <w:spacing w:line="360" w:lineRule="auto"/>
    </w:pPr>
    <w:rPr>
      <w:sz w:val="24"/>
    </w:rPr>
  </w:style>
  <w:style w:type="paragraph" w:styleId="41">
    <w:name w:val="List Bullet 4"/>
    <w:basedOn w:val="a3"/>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Normal Indent"/>
    <w:basedOn w:val="a3"/>
    <w:link w:val="aa"/>
    <w:uiPriority w:val="99"/>
    <w:qFormat/>
    <w:pPr>
      <w:adjustRightInd w:val="0"/>
      <w:snapToGrid w:val="0"/>
      <w:spacing w:line="360" w:lineRule="auto"/>
      <w:ind w:firstLine="420"/>
    </w:pPr>
    <w:rPr>
      <w:sz w:val="24"/>
    </w:rPr>
  </w:style>
  <w:style w:type="character" w:customStyle="1" w:styleId="aa">
    <w:name w:val="正文缩进 字符"/>
    <w:link w:val="a9"/>
    <w:uiPriority w:val="99"/>
    <w:qFormat/>
    <w:locked/>
    <w:rsid w:val="008876A9"/>
    <w:rPr>
      <w:kern w:val="2"/>
      <w:sz w:val="24"/>
    </w:rPr>
  </w:style>
  <w:style w:type="paragraph" w:styleId="ab">
    <w:name w:val="caption"/>
    <w:basedOn w:val="a3"/>
    <w:next w:val="a3"/>
    <w:uiPriority w:val="99"/>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3"/>
    <w:link w:val="ad"/>
    <w:uiPriority w:val="99"/>
    <w:qFormat/>
    <w:pPr>
      <w:shd w:val="clear" w:color="auto" w:fill="000080"/>
    </w:pPr>
  </w:style>
  <w:style w:type="character" w:customStyle="1" w:styleId="ad">
    <w:name w:val="文档结构图 字符"/>
    <w:basedOn w:val="a5"/>
    <w:link w:val="ac"/>
    <w:uiPriority w:val="99"/>
    <w:qFormat/>
    <w:locked/>
    <w:rsid w:val="008876A9"/>
    <w:rPr>
      <w:kern w:val="2"/>
      <w:sz w:val="28"/>
      <w:shd w:val="clear" w:color="auto" w:fill="000080"/>
    </w:rPr>
  </w:style>
  <w:style w:type="paragraph" w:styleId="ae">
    <w:name w:val="toa heading"/>
    <w:basedOn w:val="a3"/>
    <w:next w:val="a3"/>
    <w:pPr>
      <w:spacing w:before="120"/>
    </w:pPr>
    <w:rPr>
      <w:rFonts w:ascii="Arial" w:hAnsi="Arial"/>
      <w:sz w:val="24"/>
    </w:rPr>
  </w:style>
  <w:style w:type="paragraph" w:styleId="af">
    <w:name w:val="annotation text"/>
    <w:basedOn w:val="a3"/>
    <w:link w:val="af0"/>
    <w:uiPriority w:val="99"/>
    <w:qFormat/>
    <w:pPr>
      <w:adjustRightInd w:val="0"/>
      <w:spacing w:line="360" w:lineRule="atLeast"/>
      <w:jc w:val="left"/>
      <w:textAlignment w:val="baseline"/>
    </w:pPr>
    <w:rPr>
      <w:kern w:val="0"/>
      <w:sz w:val="24"/>
    </w:rPr>
  </w:style>
  <w:style w:type="character" w:customStyle="1" w:styleId="af0">
    <w:name w:val="批注文字 字符"/>
    <w:link w:val="af"/>
    <w:uiPriority w:val="99"/>
    <w:qFormat/>
    <w:rPr>
      <w:sz w:val="24"/>
    </w:rPr>
  </w:style>
  <w:style w:type="paragraph" w:styleId="33">
    <w:name w:val="Body Text 3"/>
    <w:basedOn w:val="a3"/>
    <w:pPr>
      <w:adjustRightInd w:val="0"/>
      <w:snapToGrid w:val="0"/>
      <w:spacing w:after="120" w:line="360" w:lineRule="auto"/>
    </w:pPr>
    <w:rPr>
      <w:sz w:val="16"/>
    </w:rPr>
  </w:style>
  <w:style w:type="paragraph" w:styleId="3">
    <w:name w:val="List Bullet 3"/>
    <w:basedOn w:val="a3"/>
    <w:pPr>
      <w:numPr>
        <w:numId w:val="3"/>
      </w:numPr>
      <w:tabs>
        <w:tab w:val="left" w:pos="1200"/>
      </w:tabs>
      <w:adjustRightInd w:val="0"/>
      <w:snapToGrid w:val="0"/>
      <w:spacing w:line="360" w:lineRule="auto"/>
    </w:pPr>
    <w:rPr>
      <w:sz w:val="24"/>
    </w:rPr>
  </w:style>
  <w:style w:type="paragraph" w:styleId="af1">
    <w:name w:val="Body Text Indent"/>
    <w:basedOn w:val="a3"/>
    <w:link w:val="af2"/>
    <w:uiPriority w:val="99"/>
    <w:qFormat/>
    <w:pPr>
      <w:spacing w:line="700" w:lineRule="exact"/>
      <w:ind w:left="960"/>
    </w:pPr>
    <w:rPr>
      <w:sz w:val="44"/>
    </w:rPr>
  </w:style>
  <w:style w:type="character" w:customStyle="1" w:styleId="af2">
    <w:name w:val="正文文本缩进 字符"/>
    <w:link w:val="af1"/>
    <w:uiPriority w:val="99"/>
    <w:qFormat/>
    <w:rPr>
      <w:kern w:val="2"/>
      <w:sz w:val="44"/>
    </w:rPr>
  </w:style>
  <w:style w:type="paragraph" w:styleId="34">
    <w:name w:val="List Number 3"/>
    <w:basedOn w:val="a3"/>
    <w:pPr>
      <w:tabs>
        <w:tab w:val="left" w:pos="2120"/>
      </w:tabs>
      <w:adjustRightInd w:val="0"/>
      <w:snapToGrid w:val="0"/>
      <w:spacing w:line="360" w:lineRule="auto"/>
      <w:ind w:left="2120" w:hanging="720"/>
    </w:pPr>
    <w:rPr>
      <w:sz w:val="24"/>
    </w:rPr>
  </w:style>
  <w:style w:type="paragraph" w:styleId="24">
    <w:name w:val="List 2"/>
    <w:basedOn w:val="a3"/>
    <w:pPr>
      <w:adjustRightInd w:val="0"/>
      <w:snapToGrid w:val="0"/>
      <w:spacing w:line="360" w:lineRule="auto"/>
      <w:ind w:leftChars="200" w:left="100" w:hangingChars="200" w:hanging="200"/>
    </w:pPr>
    <w:rPr>
      <w:sz w:val="24"/>
    </w:rPr>
  </w:style>
  <w:style w:type="paragraph" w:styleId="af3">
    <w:name w:val="List Continue"/>
    <w:basedOn w:val="a3"/>
    <w:pPr>
      <w:adjustRightInd w:val="0"/>
      <w:snapToGrid w:val="0"/>
      <w:spacing w:after="120" w:line="360" w:lineRule="auto"/>
      <w:ind w:leftChars="200" w:left="420"/>
    </w:pPr>
    <w:rPr>
      <w:sz w:val="24"/>
    </w:rPr>
  </w:style>
  <w:style w:type="paragraph" w:styleId="20">
    <w:name w:val="List Bullet 2"/>
    <w:basedOn w:val="a3"/>
    <w:pPr>
      <w:numPr>
        <w:numId w:val="4"/>
      </w:numPr>
      <w:tabs>
        <w:tab w:val="left" w:pos="780"/>
      </w:tabs>
      <w:adjustRightInd w:val="0"/>
      <w:snapToGrid w:val="0"/>
      <w:spacing w:line="360" w:lineRule="auto"/>
    </w:pPr>
    <w:rPr>
      <w:sz w:val="24"/>
    </w:rPr>
  </w:style>
  <w:style w:type="paragraph" w:styleId="51">
    <w:name w:val="toc 5"/>
    <w:basedOn w:val="a3"/>
    <w:next w:val="a3"/>
    <w:uiPriority w:val="99"/>
    <w:qFormat/>
    <w:pPr>
      <w:ind w:leftChars="800" w:left="1680"/>
    </w:pPr>
  </w:style>
  <w:style w:type="paragraph" w:styleId="35">
    <w:name w:val="toc 3"/>
    <w:basedOn w:val="a3"/>
    <w:next w:val="a3"/>
    <w:uiPriority w:val="99"/>
    <w:qFormat/>
    <w:pPr>
      <w:ind w:leftChars="400" w:left="840"/>
    </w:pPr>
  </w:style>
  <w:style w:type="paragraph" w:styleId="af4">
    <w:name w:val="Plain Text"/>
    <w:basedOn w:val="a3"/>
    <w:link w:val="af5"/>
    <w:uiPriority w:val="99"/>
    <w:qFormat/>
    <w:rPr>
      <w:rFonts w:ascii="宋体" w:hAnsi="Courier New"/>
      <w:sz w:val="21"/>
    </w:rPr>
  </w:style>
  <w:style w:type="character" w:customStyle="1" w:styleId="af5">
    <w:name w:val="纯文本 字符"/>
    <w:link w:val="af4"/>
    <w:uiPriority w:val="99"/>
    <w:qFormat/>
    <w:rPr>
      <w:rFonts w:ascii="宋体" w:hAnsi="Courier New"/>
      <w:kern w:val="2"/>
      <w:sz w:val="21"/>
    </w:rPr>
  </w:style>
  <w:style w:type="paragraph" w:styleId="81">
    <w:name w:val="toc 8"/>
    <w:basedOn w:val="a3"/>
    <w:next w:val="a3"/>
    <w:uiPriority w:val="99"/>
    <w:qFormat/>
    <w:pPr>
      <w:ind w:leftChars="1400" w:left="2940"/>
    </w:pPr>
  </w:style>
  <w:style w:type="paragraph" w:styleId="af6">
    <w:name w:val="Date"/>
    <w:basedOn w:val="a3"/>
    <w:next w:val="a3"/>
    <w:link w:val="af7"/>
    <w:uiPriority w:val="99"/>
    <w:qFormat/>
  </w:style>
  <w:style w:type="character" w:customStyle="1" w:styleId="af7">
    <w:name w:val="日期 字符"/>
    <w:link w:val="af6"/>
    <w:uiPriority w:val="99"/>
    <w:qFormat/>
    <w:rPr>
      <w:kern w:val="2"/>
      <w:sz w:val="28"/>
    </w:rPr>
  </w:style>
  <w:style w:type="paragraph" w:styleId="25">
    <w:name w:val="Body Text Indent 2"/>
    <w:basedOn w:val="a3"/>
    <w:link w:val="26"/>
    <w:uiPriority w:val="99"/>
    <w:qFormat/>
    <w:pPr>
      <w:snapToGrid w:val="0"/>
      <w:spacing w:line="560" w:lineRule="atLeast"/>
      <w:ind w:firstLine="540"/>
    </w:pPr>
  </w:style>
  <w:style w:type="character" w:customStyle="1" w:styleId="26">
    <w:name w:val="正文文本缩进 2 字符"/>
    <w:link w:val="25"/>
    <w:uiPriority w:val="99"/>
    <w:qFormat/>
    <w:rPr>
      <w:kern w:val="2"/>
      <w:sz w:val="28"/>
    </w:rPr>
  </w:style>
  <w:style w:type="paragraph" w:styleId="af8">
    <w:name w:val="Balloon Text"/>
    <w:basedOn w:val="a3"/>
    <w:link w:val="af9"/>
    <w:uiPriority w:val="99"/>
    <w:qFormat/>
    <w:rPr>
      <w:sz w:val="18"/>
    </w:rPr>
  </w:style>
  <w:style w:type="character" w:customStyle="1" w:styleId="af9">
    <w:name w:val="批注框文本 字符"/>
    <w:basedOn w:val="a5"/>
    <w:link w:val="af8"/>
    <w:uiPriority w:val="99"/>
    <w:qFormat/>
    <w:locked/>
    <w:rsid w:val="008876A9"/>
    <w:rPr>
      <w:kern w:val="2"/>
      <w:sz w:val="18"/>
    </w:rPr>
  </w:style>
  <w:style w:type="paragraph" w:styleId="afa">
    <w:name w:val="footer"/>
    <w:basedOn w:val="a3"/>
    <w:link w:val="afb"/>
    <w:uiPriority w:val="99"/>
    <w:qFormat/>
    <w:pPr>
      <w:tabs>
        <w:tab w:val="center" w:pos="4153"/>
        <w:tab w:val="right" w:pos="8306"/>
      </w:tabs>
      <w:snapToGrid w:val="0"/>
      <w:jc w:val="left"/>
    </w:pPr>
    <w:rPr>
      <w:sz w:val="18"/>
    </w:rPr>
  </w:style>
  <w:style w:type="character" w:customStyle="1" w:styleId="afb">
    <w:name w:val="页脚 字符"/>
    <w:basedOn w:val="a5"/>
    <w:link w:val="afa"/>
    <w:uiPriority w:val="99"/>
    <w:qFormat/>
    <w:locked/>
    <w:rsid w:val="008876A9"/>
    <w:rPr>
      <w:kern w:val="2"/>
      <w:sz w:val="18"/>
    </w:rPr>
  </w:style>
  <w:style w:type="paragraph" w:styleId="afc">
    <w:name w:val="header"/>
    <w:basedOn w:val="a3"/>
    <w:link w:val="afd"/>
    <w:uiPriority w:val="99"/>
    <w:qFormat/>
    <w:pPr>
      <w:pBdr>
        <w:bottom w:val="single" w:sz="6" w:space="1" w:color="auto"/>
      </w:pBdr>
      <w:tabs>
        <w:tab w:val="center" w:pos="4153"/>
        <w:tab w:val="right" w:pos="8306"/>
      </w:tabs>
      <w:snapToGrid w:val="0"/>
      <w:jc w:val="center"/>
    </w:pPr>
    <w:rPr>
      <w:sz w:val="18"/>
    </w:rPr>
  </w:style>
  <w:style w:type="character" w:customStyle="1" w:styleId="afd">
    <w:name w:val="页眉 字符"/>
    <w:basedOn w:val="a5"/>
    <w:link w:val="afc"/>
    <w:uiPriority w:val="99"/>
    <w:qFormat/>
    <w:locked/>
    <w:rsid w:val="008876A9"/>
    <w:rPr>
      <w:kern w:val="2"/>
      <w:sz w:val="18"/>
    </w:rPr>
  </w:style>
  <w:style w:type="paragraph" w:styleId="11">
    <w:name w:val="toc 1"/>
    <w:basedOn w:val="a3"/>
    <w:next w:val="a3"/>
    <w:uiPriority w:val="99"/>
    <w:qFormat/>
    <w:pPr>
      <w:spacing w:line="180" w:lineRule="auto"/>
      <w:jc w:val="center"/>
    </w:pPr>
    <w:rPr>
      <w:sz w:val="30"/>
    </w:rPr>
  </w:style>
  <w:style w:type="paragraph" w:styleId="42">
    <w:name w:val="List Continue 4"/>
    <w:basedOn w:val="a3"/>
    <w:pPr>
      <w:adjustRightInd w:val="0"/>
      <w:snapToGrid w:val="0"/>
      <w:spacing w:after="120" w:line="360" w:lineRule="auto"/>
      <w:ind w:leftChars="800" w:left="1680"/>
    </w:pPr>
    <w:rPr>
      <w:sz w:val="24"/>
    </w:rPr>
  </w:style>
  <w:style w:type="paragraph" w:styleId="43">
    <w:name w:val="toc 4"/>
    <w:basedOn w:val="a3"/>
    <w:next w:val="a3"/>
    <w:uiPriority w:val="99"/>
    <w:qFormat/>
    <w:pPr>
      <w:ind w:leftChars="600" w:left="1260"/>
    </w:pPr>
  </w:style>
  <w:style w:type="paragraph" w:styleId="afe">
    <w:name w:val="footnote text"/>
    <w:basedOn w:val="a3"/>
    <w:link w:val="aff"/>
    <w:pPr>
      <w:spacing w:line="360" w:lineRule="auto"/>
    </w:pPr>
    <w:rPr>
      <w:sz w:val="18"/>
    </w:rPr>
  </w:style>
  <w:style w:type="character" w:customStyle="1" w:styleId="aff">
    <w:name w:val="脚注文本 字符"/>
    <w:link w:val="afe"/>
    <w:rPr>
      <w:kern w:val="2"/>
      <w:sz w:val="18"/>
    </w:rPr>
  </w:style>
  <w:style w:type="paragraph" w:styleId="61">
    <w:name w:val="toc 6"/>
    <w:basedOn w:val="a3"/>
    <w:next w:val="a3"/>
    <w:uiPriority w:val="99"/>
    <w:qFormat/>
    <w:pPr>
      <w:ind w:leftChars="1000" w:left="2100"/>
    </w:pPr>
  </w:style>
  <w:style w:type="paragraph" w:styleId="52">
    <w:name w:val="List 5"/>
    <w:basedOn w:val="a3"/>
    <w:pPr>
      <w:adjustRightInd w:val="0"/>
      <w:snapToGrid w:val="0"/>
      <w:spacing w:line="360" w:lineRule="auto"/>
      <w:ind w:leftChars="800" w:left="100" w:hangingChars="200" w:hanging="200"/>
    </w:pPr>
    <w:rPr>
      <w:sz w:val="24"/>
    </w:rPr>
  </w:style>
  <w:style w:type="paragraph" w:styleId="36">
    <w:name w:val="Body Text Indent 3"/>
    <w:basedOn w:val="a3"/>
    <w:link w:val="37"/>
    <w:uiPriority w:val="99"/>
    <w:qFormat/>
    <w:pPr>
      <w:spacing w:line="360" w:lineRule="auto"/>
      <w:ind w:firstLine="632"/>
    </w:pPr>
    <w:rPr>
      <w:rFonts w:ascii="黑体" w:eastAsia="黑体"/>
    </w:rPr>
  </w:style>
  <w:style w:type="character" w:customStyle="1" w:styleId="37">
    <w:name w:val="正文文本缩进 3 字符"/>
    <w:basedOn w:val="a5"/>
    <w:link w:val="36"/>
    <w:uiPriority w:val="99"/>
    <w:qFormat/>
    <w:locked/>
    <w:rsid w:val="008876A9"/>
    <w:rPr>
      <w:rFonts w:ascii="黑体" w:eastAsia="黑体"/>
      <w:kern w:val="2"/>
      <w:sz w:val="28"/>
    </w:rPr>
  </w:style>
  <w:style w:type="paragraph" w:styleId="aff0">
    <w:name w:val="table of figures"/>
    <w:basedOn w:val="a3"/>
    <w:next w:val="a3"/>
    <w:pPr>
      <w:tabs>
        <w:tab w:val="right" w:leader="dot" w:pos="8640"/>
      </w:tabs>
      <w:spacing w:line="360" w:lineRule="auto"/>
      <w:ind w:left="400" w:hanging="400"/>
    </w:pPr>
    <w:rPr>
      <w:sz w:val="24"/>
    </w:rPr>
  </w:style>
  <w:style w:type="paragraph" w:styleId="27">
    <w:name w:val="toc 2"/>
    <w:basedOn w:val="a3"/>
    <w:next w:val="a3"/>
    <w:uiPriority w:val="99"/>
    <w:qFormat/>
    <w:pPr>
      <w:ind w:leftChars="200" w:left="420"/>
    </w:pPr>
  </w:style>
  <w:style w:type="paragraph" w:styleId="91">
    <w:name w:val="toc 9"/>
    <w:basedOn w:val="a3"/>
    <w:next w:val="a3"/>
    <w:uiPriority w:val="99"/>
    <w:qFormat/>
    <w:pPr>
      <w:ind w:leftChars="1600" w:left="3360"/>
    </w:pPr>
  </w:style>
  <w:style w:type="paragraph" w:styleId="28">
    <w:name w:val="Body Text 2"/>
    <w:basedOn w:val="a3"/>
    <w:pPr>
      <w:adjustRightInd w:val="0"/>
      <w:snapToGrid w:val="0"/>
      <w:spacing w:after="120" w:line="480" w:lineRule="auto"/>
    </w:pPr>
    <w:rPr>
      <w:sz w:val="24"/>
    </w:rPr>
  </w:style>
  <w:style w:type="paragraph" w:styleId="44">
    <w:name w:val="List 4"/>
    <w:basedOn w:val="a3"/>
    <w:pPr>
      <w:adjustRightInd w:val="0"/>
      <w:snapToGrid w:val="0"/>
      <w:spacing w:line="360" w:lineRule="auto"/>
      <w:ind w:leftChars="600" w:left="100" w:hangingChars="200" w:hanging="200"/>
    </w:pPr>
    <w:rPr>
      <w:sz w:val="24"/>
    </w:rPr>
  </w:style>
  <w:style w:type="paragraph" w:styleId="29">
    <w:name w:val="List Continue 2"/>
    <w:basedOn w:val="a3"/>
    <w:pPr>
      <w:adjustRightInd w:val="0"/>
      <w:snapToGrid w:val="0"/>
      <w:spacing w:after="120" w:line="360" w:lineRule="auto"/>
      <w:ind w:leftChars="400" w:left="840"/>
    </w:pPr>
    <w:rPr>
      <w:sz w:val="24"/>
    </w:rPr>
  </w:style>
  <w:style w:type="paragraph" w:styleId="aff1">
    <w:name w:val="Normal (Web)"/>
    <w:basedOn w:val="a3"/>
    <w:uiPriority w:val="99"/>
    <w:qFormat/>
    <w:pPr>
      <w:widowControl/>
      <w:spacing w:before="100" w:beforeAutospacing="1" w:after="100" w:afterAutospacing="1"/>
      <w:jc w:val="left"/>
    </w:pPr>
    <w:rPr>
      <w:rFonts w:ascii="宋体" w:hAnsi="宋体"/>
      <w:kern w:val="0"/>
      <w:sz w:val="24"/>
    </w:rPr>
  </w:style>
  <w:style w:type="paragraph" w:styleId="38">
    <w:name w:val="List Continue 3"/>
    <w:basedOn w:val="a3"/>
    <w:pPr>
      <w:adjustRightInd w:val="0"/>
      <w:snapToGrid w:val="0"/>
      <w:spacing w:after="120" w:line="360" w:lineRule="auto"/>
      <w:ind w:leftChars="600" w:left="1260"/>
    </w:pPr>
    <w:rPr>
      <w:sz w:val="24"/>
    </w:rPr>
  </w:style>
  <w:style w:type="paragraph" w:styleId="12">
    <w:name w:val="index 1"/>
    <w:basedOn w:val="a3"/>
    <w:next w:val="a3"/>
    <w:pPr>
      <w:adjustRightInd w:val="0"/>
      <w:spacing w:line="240" w:lineRule="atLeast"/>
      <w:textAlignment w:val="baseline"/>
    </w:pPr>
    <w:rPr>
      <w:rFonts w:ascii="宋体"/>
      <w:kern w:val="0"/>
      <w:sz w:val="21"/>
    </w:rPr>
  </w:style>
  <w:style w:type="paragraph" w:styleId="aff2">
    <w:name w:val="Title"/>
    <w:basedOn w:val="a3"/>
    <w:link w:val="aff3"/>
    <w:uiPriority w:val="99"/>
    <w:qFormat/>
    <w:pPr>
      <w:widowControl/>
      <w:spacing w:after="240" w:line="360" w:lineRule="auto"/>
      <w:jc w:val="center"/>
    </w:pPr>
    <w:rPr>
      <w:rFonts w:ascii="Arial" w:hAnsi="Arial"/>
      <w:b/>
      <w:smallCaps/>
      <w:kern w:val="28"/>
      <w:sz w:val="36"/>
      <w:lang w:eastAsia="en-US"/>
    </w:rPr>
  </w:style>
  <w:style w:type="character" w:customStyle="1" w:styleId="aff3">
    <w:name w:val="标题 字符"/>
    <w:basedOn w:val="a5"/>
    <w:link w:val="aff2"/>
    <w:uiPriority w:val="99"/>
    <w:qFormat/>
    <w:locked/>
    <w:rsid w:val="008876A9"/>
    <w:rPr>
      <w:rFonts w:ascii="Arial" w:hAnsi="Arial"/>
      <w:b/>
      <w:smallCaps/>
      <w:kern w:val="28"/>
      <w:sz w:val="36"/>
      <w:lang w:eastAsia="en-US"/>
    </w:rPr>
  </w:style>
  <w:style w:type="paragraph" w:styleId="aff4">
    <w:name w:val="annotation subject"/>
    <w:basedOn w:val="af"/>
    <w:next w:val="af"/>
    <w:link w:val="aff5"/>
    <w:uiPriority w:val="99"/>
    <w:qFormat/>
    <w:pPr>
      <w:adjustRightInd/>
      <w:spacing w:line="240" w:lineRule="auto"/>
      <w:textAlignment w:val="auto"/>
    </w:pPr>
  </w:style>
  <w:style w:type="character" w:customStyle="1" w:styleId="aff5">
    <w:name w:val="批注主题 字符"/>
    <w:link w:val="aff4"/>
    <w:uiPriority w:val="99"/>
    <w:qFormat/>
  </w:style>
  <w:style w:type="paragraph" w:styleId="aff6">
    <w:name w:val="Body Text First Indent"/>
    <w:basedOn w:val="a3"/>
    <w:uiPriority w:val="99"/>
    <w:qFormat/>
    <w:pPr>
      <w:spacing w:line="360" w:lineRule="auto"/>
      <w:ind w:firstLine="420"/>
    </w:pPr>
    <w:rPr>
      <w:rFonts w:ascii="宋体" w:hAnsi="宋体"/>
      <w:sz w:val="24"/>
    </w:rPr>
  </w:style>
  <w:style w:type="paragraph" w:styleId="2a">
    <w:name w:val="Body Text First Indent 2"/>
    <w:basedOn w:val="af1"/>
    <w:link w:val="2b"/>
    <w:pPr>
      <w:spacing w:after="120" w:line="240" w:lineRule="auto"/>
      <w:ind w:leftChars="200" w:left="420" w:firstLineChars="200" w:firstLine="420"/>
    </w:pPr>
  </w:style>
  <w:style w:type="character" w:customStyle="1" w:styleId="2b">
    <w:name w:val="正文首行缩进 2 字符"/>
    <w:link w:val="2a"/>
  </w:style>
  <w:style w:type="character" w:styleId="aff7">
    <w:name w:val="Strong"/>
    <w:uiPriority w:val="99"/>
    <w:qFormat/>
    <w:rPr>
      <w:b/>
    </w:rPr>
  </w:style>
  <w:style w:type="character" w:styleId="aff8">
    <w:name w:val="page number"/>
    <w:uiPriority w:val="99"/>
    <w:qFormat/>
  </w:style>
  <w:style w:type="character" w:styleId="aff9">
    <w:name w:val="FollowedHyperlink"/>
    <w:rPr>
      <w:color w:val="800080"/>
      <w:u w:val="single"/>
    </w:rPr>
  </w:style>
  <w:style w:type="character" w:styleId="affa">
    <w:name w:val="Emphasis"/>
    <w:uiPriority w:val="99"/>
    <w:qFormat/>
    <w:rPr>
      <w:i/>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styleId="affd">
    <w:name w:val="footnote reference"/>
    <w:rPr>
      <w:position w:val="6"/>
      <w:sz w:val="14"/>
      <w:vertAlign w:val="superscript"/>
    </w:rPr>
  </w:style>
  <w:style w:type="character" w:customStyle="1" w:styleId="2c">
    <w:name w:val="标题 2 字符"/>
    <w:uiPriority w:val="99"/>
    <w:qFormat/>
    <w:rPr>
      <w:rFonts w:ascii="Arial" w:eastAsia="黑体" w:hAnsi="Arial"/>
      <w:b/>
      <w:sz w:val="32"/>
    </w:rPr>
  </w:style>
  <w:style w:type="character" w:customStyle="1" w:styleId="CharChar11">
    <w:name w:val="Char Char11"/>
    <w:rPr>
      <w:rFonts w:ascii="宋体"/>
      <w:kern w:val="2"/>
      <w:sz w:val="28"/>
    </w:rPr>
  </w:style>
  <w:style w:type="character" w:customStyle="1" w:styleId="crowed11">
    <w:name w:val="crowed11"/>
    <w:rPr>
      <w:rFonts w:hint="default"/>
      <w:sz w:val="24"/>
    </w:rPr>
  </w:style>
  <w:style w:type="character" w:customStyle="1" w:styleId="top-det1">
    <w:name w:val="top-det1"/>
    <w:rPr>
      <w:b/>
      <w:color w:val="000000"/>
    </w:rPr>
  </w:style>
  <w:style w:type="character" w:customStyle="1" w:styleId="TableTextChar1Char">
    <w:name w:val="Table Text Char1 Char"/>
    <w:rPr>
      <w:rFonts w:ascii="Arial" w:hAnsi="Arial"/>
      <w:kern w:val="2"/>
      <w:sz w:val="18"/>
      <w:lang w:val="en-US" w:eastAsia="zh-CN" w:bidi="ar-SA"/>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
    <w:name w:val="Table Text Char"/>
    <w:link w:val="TableTex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CharChar4">
    <w:name w:val="Char Char4"/>
    <w:rPr>
      <w:rFonts w:eastAsia="宋体"/>
      <w:b/>
      <w:kern w:val="2"/>
      <w:sz w:val="21"/>
      <w:lang w:val="en-US" w:eastAsia="zh-CN"/>
    </w:rPr>
  </w:style>
  <w:style w:type="character" w:customStyle="1" w:styleId="Char">
    <w:name w:val="小 Char"/>
    <w:aliases w:val="表格文字 Char,普通文字 Char Char1"/>
    <w:rPr>
      <w:rFonts w:ascii="宋体" w:eastAsia="宋体" w:hAnsi="Courier New"/>
      <w:kern w:val="2"/>
      <w:sz w:val="21"/>
      <w:lang w:val="en-US" w:eastAsia="zh-CN" w:bidi="ar-SA"/>
    </w:rPr>
  </w:style>
  <w:style w:type="character" w:customStyle="1" w:styleId="CharChar5">
    <w:name w:val="Char Char5"/>
    <w:rPr>
      <w:rFonts w:ascii="Arial" w:eastAsia="宋体" w:hAnsi="Arial"/>
      <w:b/>
      <w:smallCaps/>
      <w:kern w:val="28"/>
      <w:sz w:val="36"/>
      <w:lang w:val="en-US" w:eastAsia="en-US"/>
    </w:rPr>
  </w:style>
  <w:style w:type="character" w:customStyle="1" w:styleId="074Char1">
    <w:name w:val="标书正文:  0.74 厘米 Char1"/>
    <w:rPr>
      <w:rFonts w:eastAsia="宋体"/>
      <w:kern w:val="2"/>
      <w:sz w:val="24"/>
      <w:lang w:val="en-US" w:eastAsia="zh-CN"/>
    </w:rPr>
  </w:style>
  <w:style w:type="character" w:customStyle="1" w:styleId="font1">
    <w:name w:val="font1"/>
    <w:rPr>
      <w:color w:val="000000"/>
      <w:sz w:val="18"/>
    </w:rPr>
  </w:style>
  <w:style w:type="character" w:customStyle="1" w:styleId="CharChar6">
    <w:name w:val="Char Char6"/>
    <w:rPr>
      <w:rFonts w:ascii="仿宋_GB2312" w:eastAsia="仿宋_GB2312"/>
      <w:kern w:val="2"/>
      <w:sz w:val="32"/>
    </w:rPr>
  </w:style>
  <w:style w:type="character" w:customStyle="1" w:styleId="Char0">
    <w:name w:val="文字 Char"/>
    <w:link w:val="affe"/>
    <w:rPr>
      <w:rFonts w:ascii="宋体"/>
      <w:kern w:val="2"/>
      <w:sz w:val="28"/>
    </w:rPr>
  </w:style>
  <w:style w:type="paragraph" w:customStyle="1" w:styleId="affe">
    <w:name w:val="文字"/>
    <w:basedOn w:val="a3"/>
    <w:link w:val="Char0"/>
    <w:pPr>
      <w:tabs>
        <w:tab w:val="left" w:pos="8520"/>
      </w:tabs>
      <w:spacing w:line="312" w:lineRule="auto"/>
      <w:ind w:right="-210" w:firstLine="556"/>
    </w:pPr>
    <w:rPr>
      <w:rFonts w:ascii="宋体"/>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character" w:customStyle="1" w:styleId="afff">
    <w:name w:val="样式 宋体"/>
    <w:rPr>
      <w:rFonts w:ascii="宋体" w:eastAsia="宋体" w:hAnsi="宋体"/>
      <w:sz w:val="28"/>
    </w:rPr>
  </w:style>
  <w:style w:type="character" w:customStyle="1" w:styleId="Char1">
    <w:name w:val="正文 + 三号 Char"/>
    <w:aliases w:val="加粗 Char"/>
    <w:rPr>
      <w:rFonts w:eastAsia="宋体"/>
      <w:kern w:val="2"/>
      <w:sz w:val="21"/>
      <w:lang w:val="en-US" w:eastAsia="zh-CN"/>
    </w:rPr>
  </w:style>
  <w:style w:type="character" w:customStyle="1" w:styleId="v151">
    <w:name w:val="v151"/>
    <w:rPr>
      <w:sz w:val="18"/>
    </w:rPr>
  </w:style>
  <w:style w:type="character" w:customStyle="1" w:styleId="CharChar">
    <w:name w:val="Char Char"/>
    <w:rPr>
      <w:rFonts w:ascii="宋体" w:eastAsia="宋体" w:hAnsi="宋体"/>
      <w:kern w:val="2"/>
      <w:sz w:val="24"/>
      <w:lang w:val="en-US" w:eastAsia="zh-CN" w:bidi="ar-SA"/>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110">
    <w:name w:val="未命名11"/>
    <w:rPr>
      <w:color w:val="77FFFF"/>
      <w:sz w:val="24"/>
    </w:rPr>
  </w:style>
  <w:style w:type="character" w:customStyle="1" w:styleId="CharChar2">
    <w:name w:val="Char Char2"/>
    <w:rPr>
      <w:rFonts w:eastAsia="宋体"/>
      <w:kern w:val="2"/>
      <w:sz w:val="18"/>
      <w:lang w:val="en-US" w:eastAsia="zh-CN"/>
    </w:rPr>
  </w:style>
  <w:style w:type="character" w:customStyle="1" w:styleId="CharChar7">
    <w:name w:val="Char Char7"/>
    <w:rPr>
      <w:rFonts w:ascii="宋体" w:eastAsia="宋体" w:hAnsi="宋体"/>
      <w:kern w:val="2"/>
      <w:sz w:val="28"/>
    </w:rPr>
  </w:style>
  <w:style w:type="character" w:customStyle="1" w:styleId="CharChar3">
    <w:name w:val="Char Char3"/>
    <w:uiPriority w:val="99"/>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content-white1">
    <w:name w:val="content-white1"/>
    <w:rPr>
      <w:color w:val="auto"/>
      <w:sz w:val="18"/>
      <w:u w:val="none"/>
    </w:rPr>
  </w:style>
  <w:style w:type="paragraph" w:customStyle="1" w:styleId="Char2">
    <w:name w:val="Char"/>
    <w:basedOn w:val="a3"/>
    <w:uiPriority w:val="99"/>
    <w:qFormat/>
    <w:pPr>
      <w:spacing w:line="240" w:lineRule="atLeast"/>
      <w:ind w:left="420" w:firstLine="420"/>
    </w:pPr>
    <w:rPr>
      <w:kern w:val="0"/>
      <w:sz w:val="21"/>
    </w:rPr>
  </w:style>
  <w:style w:type="paragraph" w:customStyle="1" w:styleId="afff0">
    <w:name w:val="关键词"/>
    <w:basedOn w:val="a3"/>
    <w:next w:val="a3"/>
    <w:pPr>
      <w:spacing w:line="360" w:lineRule="auto"/>
    </w:pPr>
    <w:rPr>
      <w:rFonts w:eastAsia="黑体"/>
      <w:sz w:val="20"/>
    </w:rPr>
  </w:style>
  <w:style w:type="paragraph" w:customStyle="1" w:styleId="afff1">
    <w:name w:val="表头"/>
    <w:basedOn w:val="afff2"/>
    <w:pPr>
      <w:jc w:val="center"/>
    </w:pPr>
    <w:rPr>
      <w:b/>
      <w:bCs/>
    </w:rPr>
  </w:style>
  <w:style w:type="paragraph" w:customStyle="1" w:styleId="afff2">
    <w:name w:val="表格正文"/>
    <w:basedOn w:val="a3"/>
    <w:rPr>
      <w:rFonts w:ascii="Calibri" w:eastAsia="仿宋" w:hAnsi="Calibri" w:cs="宋体"/>
      <w:sz w:val="24"/>
    </w:rPr>
  </w:style>
  <w:style w:type="paragraph" w:customStyle="1" w:styleId="AANumbering">
    <w:name w:val="AA Numbering"/>
    <w:basedOn w:val="a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3">
    <w:name w:val="二级列表"/>
    <w:basedOn w:val="afff4"/>
    <w:next w:val="afff4"/>
    <w:pPr>
      <w:tabs>
        <w:tab w:val="left" w:pos="2120"/>
      </w:tabs>
      <w:ind w:firstLineChars="0" w:firstLine="0"/>
    </w:pPr>
    <w:rPr>
      <w:b/>
    </w:rPr>
  </w:style>
  <w:style w:type="paragraph" w:customStyle="1" w:styleId="afff4">
    <w:name w:val="段落正文"/>
    <w:basedOn w:val="a3"/>
    <w:pPr>
      <w:spacing w:beforeLines="50" w:before="156" w:line="360" w:lineRule="auto"/>
      <w:ind w:firstLineChars="200" w:firstLine="200"/>
    </w:pPr>
    <w:rPr>
      <w:spacing w:val="2"/>
      <w:sz w:val="24"/>
    </w:rPr>
  </w:style>
  <w:style w:type="paragraph" w:customStyle="1" w:styleId="bt">
    <w:name w:val="bt"/>
    <w:basedOn w:val="a3"/>
    <w:next w:val="a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1">
    <w:name w:val="样式 行距: 1.5 倍行距1"/>
    <w:basedOn w:val="a3"/>
    <w:pPr>
      <w:snapToGrid w:val="0"/>
    </w:pPr>
    <w:rPr>
      <w:sz w:val="21"/>
    </w:rPr>
  </w:style>
  <w:style w:type="paragraph" w:customStyle="1" w:styleId="afff5">
    <w:name w:val="文章正文"/>
    <w:basedOn w:val="a3"/>
    <w:pPr>
      <w:ind w:firstLineChars="200" w:firstLine="560"/>
    </w:pPr>
    <w:rPr>
      <w:rFonts w:ascii="仿宋_GB2312" w:eastAsia="仿宋_GB2312" w:hAnsi="宋体"/>
      <w:color w:val="000000"/>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CSS1Char">
    <w:name w:val="CSS1级正文 Char"/>
    <w:basedOn w:val="a4"/>
    <w:pPr>
      <w:adjustRightInd w:val="0"/>
      <w:snapToGrid w:val="0"/>
      <w:spacing w:line="360" w:lineRule="auto"/>
      <w:ind w:firstLine="480"/>
    </w:pPr>
    <w:rPr>
      <w:rFonts w:ascii="Times New Roman" w:eastAsia="宋体"/>
      <w:sz w:val="24"/>
    </w:rPr>
  </w:style>
  <w:style w:type="paragraph" w:customStyle="1" w:styleId="content">
    <w:name w:val="content"/>
    <w:basedOn w:val="a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6">
    <w:name w:val="项目"/>
    <w:basedOn w:val="a3"/>
    <w:pPr>
      <w:tabs>
        <w:tab w:val="left" w:pos="1280"/>
      </w:tabs>
      <w:spacing w:before="120" w:after="120" w:line="360" w:lineRule="auto"/>
      <w:ind w:left="-7" w:firstLine="567"/>
      <w:jc w:val="left"/>
      <w:textAlignment w:val="baseline"/>
    </w:pPr>
    <w:rPr>
      <w:rFonts w:ascii="宋体"/>
      <w:kern w:val="0"/>
      <w:sz w:val="24"/>
    </w:rPr>
  </w:style>
  <w:style w:type="paragraph" w:customStyle="1" w:styleId="afff7">
    <w:name w:val="二级条标题"/>
    <w:basedOn w:val="afff8"/>
    <w:next w:val="afff9"/>
    <w:pPr>
      <w:ind w:left="840"/>
      <w:outlineLvl w:val="3"/>
    </w:pPr>
  </w:style>
  <w:style w:type="paragraph" w:customStyle="1" w:styleId="afff8">
    <w:name w:val="一级条标题"/>
    <w:basedOn w:val="a"/>
    <w:next w:val="afff9"/>
    <w:pPr>
      <w:numPr>
        <w:numId w:val="0"/>
      </w:numPr>
      <w:spacing w:beforeLines="0" w:before="0" w:afterLines="0" w:after="0"/>
      <w:ind w:left="525"/>
      <w:outlineLvl w:val="2"/>
    </w:pPr>
    <w:rPr>
      <w:sz w:val="21"/>
    </w:rPr>
  </w:style>
  <w:style w:type="paragraph" w:customStyle="1" w:styleId="a">
    <w:name w:val="章标题"/>
    <w:next w:val="a3"/>
    <w:pPr>
      <w:numPr>
        <w:ilvl w:val="1"/>
        <w:numId w:val="5"/>
      </w:numPr>
      <w:spacing w:beforeLines="50" w:before="156" w:afterLines="50" w:after="156"/>
      <w:ind w:left="0"/>
      <w:jc w:val="both"/>
      <w:outlineLvl w:val="1"/>
    </w:pPr>
    <w:rPr>
      <w:rFonts w:ascii="黑体" w:eastAsia="黑体"/>
      <w:sz w:val="24"/>
    </w:rPr>
  </w:style>
  <w:style w:type="paragraph" w:customStyle="1" w:styleId="afff9">
    <w:name w:val="段"/>
    <w:pPr>
      <w:autoSpaceDE w:val="0"/>
      <w:autoSpaceDN w:val="0"/>
      <w:ind w:firstLineChars="200" w:firstLine="200"/>
      <w:jc w:val="both"/>
    </w:pPr>
    <w:rPr>
      <w:rFonts w:ascii="宋体"/>
      <w:sz w:val="21"/>
    </w:rPr>
  </w:style>
  <w:style w:type="paragraph" w:customStyle="1" w:styleId="22">
    <w:name w:val="样式 正文首行缩进 2 + 首行缩进:  2 字符"/>
    <w:basedOn w:val="a3"/>
    <w:pPr>
      <w:numPr>
        <w:numId w:val="6"/>
      </w:numPr>
      <w:tabs>
        <w:tab w:val="left" w:pos="987"/>
      </w:tabs>
      <w:adjustRightInd w:val="0"/>
      <w:snapToGrid w:val="0"/>
      <w:spacing w:line="360" w:lineRule="auto"/>
    </w:pPr>
    <w:rPr>
      <w:rFonts w:ascii="Arial" w:hAnsi="Arial"/>
      <w:b/>
      <w:sz w:val="24"/>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d">
    <w:name w:val="正文字缩2字"/>
    <w:basedOn w:val="a3"/>
    <w:pPr>
      <w:spacing w:before="60" w:after="60" w:line="360" w:lineRule="auto"/>
      <w:ind w:leftChars="200" w:left="200" w:firstLineChars="200" w:firstLine="200"/>
    </w:pPr>
    <w:rPr>
      <w:sz w:val="24"/>
    </w:rPr>
  </w:style>
  <w:style w:type="paragraph" w:customStyle="1" w:styleId="Title-Revision">
    <w:name w:val="Title - Revision"/>
    <w:basedOn w:val="aff2"/>
    <w:pPr>
      <w:spacing w:before="720"/>
    </w:pPr>
  </w:style>
  <w:style w:type="paragraph" w:customStyle="1" w:styleId="53">
    <w:name w:val="标题5"/>
    <w:basedOn w:val="a3"/>
    <w:link w:val="5CharChar"/>
    <w:uiPriority w:val="99"/>
    <w:qFormat/>
    <w:pPr>
      <w:tabs>
        <w:tab w:val="left" w:pos="0"/>
      </w:tabs>
      <w:autoSpaceDE w:val="0"/>
      <w:autoSpaceDN w:val="0"/>
      <w:adjustRightInd w:val="0"/>
      <w:snapToGrid w:val="0"/>
      <w:spacing w:line="320" w:lineRule="atLeast"/>
    </w:pPr>
    <w:rPr>
      <w:rFonts w:ascii="宋体"/>
      <w:kern w:val="0"/>
      <w:sz w:val="21"/>
    </w:rPr>
  </w:style>
  <w:style w:type="character" w:customStyle="1" w:styleId="5CharChar">
    <w:name w:val="标题5 Char Char"/>
    <w:link w:val="53"/>
    <w:uiPriority w:val="99"/>
    <w:qFormat/>
    <w:locked/>
    <w:rsid w:val="008876A9"/>
    <w:rPr>
      <w:rFonts w:ascii="宋体"/>
      <w:sz w:val="21"/>
    </w:rPr>
  </w:style>
  <w:style w:type="paragraph" w:customStyle="1" w:styleId="Char10">
    <w:name w:val="Char1"/>
    <w:basedOn w:val="a3"/>
    <w:uiPriority w:val="99"/>
    <w:qFormat/>
    <w:rPr>
      <w:sz w:val="21"/>
    </w:rPr>
  </w:style>
  <w:style w:type="paragraph" w:customStyle="1" w:styleId="00">
    <w:name w:val="00"/>
    <w:basedOn w:val="a3"/>
    <w:pPr>
      <w:autoSpaceDE w:val="0"/>
      <w:autoSpaceDN w:val="0"/>
      <w:adjustRightInd w:val="0"/>
      <w:jc w:val="left"/>
    </w:pPr>
    <w:rPr>
      <w:rFonts w:ascii="黑体" w:eastAsia="黑体"/>
      <w:b/>
      <w:kern w:val="0"/>
      <w:sz w:val="20"/>
    </w:rPr>
  </w:style>
  <w:style w:type="paragraph" w:customStyle="1" w:styleId="CharChar1Char">
    <w:name w:val="Char Char1 Char"/>
    <w:basedOn w:val="a3"/>
    <w:uiPriority w:val="99"/>
    <w:qFormat/>
    <w:rPr>
      <w:rFonts w:ascii="Tahoma" w:hAnsi="Tahoma"/>
      <w:sz w:val="24"/>
      <w:szCs w:val="24"/>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lang w:eastAsia="en-US"/>
    </w:rPr>
  </w:style>
  <w:style w:type="paragraph" w:customStyle="1" w:styleId="afffa">
    <w:name w:val="列表项目"/>
    <w:basedOn w:val="a3"/>
    <w:pPr>
      <w:tabs>
        <w:tab w:val="left" w:pos="420"/>
      </w:tabs>
      <w:spacing w:line="288" w:lineRule="auto"/>
      <w:ind w:leftChars="200" w:left="840" w:hangingChars="200" w:hanging="420"/>
    </w:pPr>
    <w:rPr>
      <w:sz w:val="21"/>
    </w:rPr>
  </w:style>
  <w:style w:type="paragraph" w:customStyle="1" w:styleId="afffb">
    <w:name w:val="表格文本"/>
    <w:pPr>
      <w:tabs>
        <w:tab w:val="decimal" w:pos="0"/>
      </w:tabs>
    </w:pPr>
    <w:rPr>
      <w:rFonts w:ascii="Arial" w:hAnsi="Arial"/>
      <w:sz w:val="21"/>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Char1CharCharChar">
    <w:name w:val="Char1 Char Char Char"/>
    <w:basedOn w:val="a3"/>
    <w:uiPriority w:val="99"/>
    <w:qFormat/>
    <w:rPr>
      <w:rFonts w:ascii="Tahoma" w:hAnsi="Tahoma"/>
      <w:sz w:val="24"/>
    </w:rPr>
  </w:style>
  <w:style w:type="paragraph" w:customStyle="1" w:styleId="13">
    <w:name w:val="1.正文"/>
    <w:basedOn w:val="a3"/>
    <w:pPr>
      <w:spacing w:line="360" w:lineRule="auto"/>
      <w:ind w:leftChars="225" w:left="540" w:firstLineChars="225" w:firstLine="540"/>
    </w:pPr>
    <w:rPr>
      <w:sz w:val="24"/>
    </w:rPr>
  </w:style>
  <w:style w:type="paragraph" w:customStyle="1" w:styleId="39">
    <w:name w:val="附录3"/>
    <w:basedOn w:val="a3"/>
    <w:next w:val="a3"/>
    <w:pPr>
      <w:tabs>
        <w:tab w:val="left" w:pos="851"/>
      </w:tabs>
      <w:ind w:left="425" w:hanging="425"/>
      <w:outlineLvl w:val="2"/>
    </w:pPr>
    <w:rPr>
      <w:rFonts w:eastAsia="黑体"/>
      <w:b/>
      <w:sz w:val="32"/>
    </w:rPr>
  </w:style>
  <w:style w:type="paragraph" w:customStyle="1" w:styleId="Style1">
    <w:name w:val="_Style 1"/>
    <w:basedOn w:val="a3"/>
    <w:uiPriority w:val="34"/>
    <w:qFormat/>
    <w:pPr>
      <w:ind w:firstLineChars="200" w:firstLine="420"/>
    </w:pPr>
  </w:style>
  <w:style w:type="paragraph" w:customStyle="1" w:styleId="afffc">
    <w:name w:val="图片文字"/>
    <w:basedOn w:val="a3"/>
    <w:pPr>
      <w:spacing w:line="240" w:lineRule="atLeast"/>
      <w:jc w:val="center"/>
    </w:pPr>
    <w:rPr>
      <w:sz w:val="21"/>
    </w:rPr>
  </w:style>
  <w:style w:type="paragraph" w:customStyle="1" w:styleId="WPSOffice1">
    <w:name w:val="WPSOffice手动目录 1"/>
  </w:style>
  <w:style w:type="paragraph" w:customStyle="1" w:styleId="14">
    <w:name w:val="小标题 1"/>
    <w:basedOn w:val="a3"/>
    <w:pPr>
      <w:autoSpaceDE w:val="0"/>
      <w:autoSpaceDN w:val="0"/>
      <w:adjustRightInd w:val="0"/>
      <w:spacing w:line="360" w:lineRule="atLeast"/>
    </w:pPr>
    <w:rPr>
      <w:rFonts w:ascii="文鼎粗黑" w:eastAsia="文鼎粗黑"/>
      <w:kern w:val="0"/>
      <w:sz w:val="22"/>
    </w:rPr>
  </w:style>
  <w:style w:type="paragraph" w:customStyle="1" w:styleId="afffd">
    <w:name w:val="正文格式"/>
    <w:basedOn w:val="a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5">
    <w:name w:val="1"/>
    <w:basedOn w:val="a3"/>
    <w:next w:val="af4"/>
    <w:rPr>
      <w:rFonts w:ascii="宋体" w:hAnsi="Courier New"/>
      <w:sz w:val="21"/>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 w:val="21"/>
      <w:lang w:eastAsia="en-US"/>
    </w:rPr>
  </w:style>
  <w:style w:type="paragraph" w:customStyle="1" w:styleId="2e">
    <w:name w:val="附录2"/>
    <w:basedOn w:val="a3"/>
    <w:next w:val="a3"/>
    <w:pPr>
      <w:tabs>
        <w:tab w:val="left" w:pos="420"/>
        <w:tab w:val="left" w:pos="624"/>
      </w:tabs>
      <w:ind w:left="420" w:hanging="420"/>
      <w:outlineLvl w:val="1"/>
    </w:pPr>
    <w:rPr>
      <w:rFonts w:ascii="黑体" w:eastAsia="黑体" w:hAnsi="黑体"/>
      <w:b/>
      <w:sz w:val="32"/>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Char3">
    <w:name w:val="正文格式 Char"/>
    <w:basedOn w:val="a3"/>
    <w:pPr>
      <w:widowControl/>
      <w:adjustRightInd w:val="0"/>
      <w:spacing w:line="440" w:lineRule="atLeast"/>
      <w:ind w:firstLine="510"/>
      <w:textAlignment w:val="baseline"/>
    </w:pPr>
    <w:rPr>
      <w:kern w:val="0"/>
      <w:sz w:val="24"/>
    </w:rPr>
  </w:style>
  <w:style w:type="paragraph" w:customStyle="1" w:styleId="Title-Date">
    <w:name w:val="Title - Date"/>
    <w:basedOn w:val="aff2"/>
    <w:next w:val="a3"/>
    <w:pPr>
      <w:spacing w:before="240" w:after="720"/>
    </w:pPr>
    <w:rPr>
      <w:sz w:val="28"/>
    </w:rPr>
  </w:style>
  <w:style w:type="paragraph" w:customStyle="1" w:styleId="530">
    <w:name w:val="目录 53"/>
    <w:next w:val="a3"/>
    <w:uiPriority w:val="99"/>
    <w:qFormat/>
    <w:pPr>
      <w:wordWrap w:val="0"/>
      <w:ind w:left="1275"/>
      <w:jc w:val="both"/>
    </w:pPr>
    <w:rPr>
      <w:rFonts w:ascii="Calibri" w:hAnsi="Calibri"/>
      <w:sz w:val="21"/>
    </w:rPr>
  </w:style>
  <w:style w:type="paragraph" w:customStyle="1" w:styleId="211">
    <w:name w:val="正文文本 21"/>
    <w:basedOn w:val="a3"/>
    <w:pPr>
      <w:adjustRightInd w:val="0"/>
      <w:spacing w:before="120" w:line="360" w:lineRule="auto"/>
      <w:ind w:firstLine="480"/>
      <w:textAlignment w:val="baseline"/>
    </w:pPr>
    <w:rPr>
      <w:sz w:val="24"/>
    </w:rPr>
  </w:style>
  <w:style w:type="paragraph" w:customStyle="1" w:styleId="412">
    <w:name w:val="样式 正文缩进正文（首行缩进两字）表正文正文非缩进特点标题4段1 + 首行缩进:  2 字符"/>
    <w:basedOn w:val="a9"/>
    <w:pPr>
      <w:ind w:firstLineChars="200" w:firstLine="480"/>
    </w:pPr>
  </w:style>
  <w:style w:type="paragraph" w:customStyle="1" w:styleId="afffe">
    <w:name w:val="简单回函地址"/>
    <w:basedOn w:val="a3"/>
    <w:pPr>
      <w:adjustRightInd w:val="0"/>
      <w:snapToGrid w:val="0"/>
      <w:spacing w:line="360" w:lineRule="auto"/>
    </w:pPr>
    <w:rPr>
      <w:sz w:val="24"/>
    </w:rPr>
  </w:style>
  <w:style w:type="paragraph" w:customStyle="1" w:styleId="affff">
    <w:name w:val="可研正文"/>
    <w:basedOn w:val="a4"/>
    <w:pPr>
      <w:adjustRightInd w:val="0"/>
      <w:snapToGrid w:val="0"/>
      <w:spacing w:line="440" w:lineRule="exact"/>
      <w:ind w:firstLine="567"/>
    </w:pPr>
    <w:rPr>
      <w:sz w:val="28"/>
    </w:rPr>
  </w:style>
  <w:style w:type="paragraph" w:customStyle="1" w:styleId="16">
    <w:name w:val="文本1"/>
    <w:basedOn w:val="a3"/>
    <w:pPr>
      <w:adjustRightInd w:val="0"/>
      <w:spacing w:line="312" w:lineRule="atLeast"/>
      <w:jc w:val="center"/>
      <w:textAlignment w:val="baseline"/>
    </w:pPr>
    <w:rPr>
      <w:kern w:val="0"/>
      <w:sz w:val="18"/>
    </w:rPr>
  </w:style>
  <w:style w:type="paragraph" w:customStyle="1" w:styleId="affff0">
    <w:name w:val="标准正文"/>
    <w:basedOn w:val="af1"/>
    <w:pPr>
      <w:spacing w:before="60" w:after="60" w:line="360" w:lineRule="auto"/>
      <w:ind w:left="0" w:firstLine="482"/>
    </w:pPr>
    <w:rPr>
      <w:rFonts w:ascii="Arial" w:hAnsi="Arial"/>
      <w:sz w:val="24"/>
    </w:rPr>
  </w:style>
  <w:style w:type="paragraph" w:customStyle="1" w:styleId="CharCharCharCharCharCharChar">
    <w:name w:val="Char Char Char Char Char Char Char"/>
    <w:basedOn w:val="a3"/>
    <w:uiPriority w:val="99"/>
    <w:qFormat/>
    <w:rPr>
      <w:rFonts w:ascii="Tahoma" w:hAnsi="Tahoma"/>
      <w:sz w:val="24"/>
    </w:rPr>
  </w:style>
  <w:style w:type="paragraph" w:customStyle="1" w:styleId="CharCharCharChar">
    <w:name w:val="文档正文 Char Char Char Char"/>
    <w:basedOn w:val="a3"/>
    <w:pPr>
      <w:adjustRightInd w:val="0"/>
      <w:spacing w:line="440" w:lineRule="exact"/>
      <w:ind w:firstLine="420"/>
      <w:textAlignment w:val="baseline"/>
    </w:pPr>
    <w:rPr>
      <w:rFonts w:ascii="Arial Narrow" w:hAnsi="Arial Narrow"/>
      <w:kern w:val="0"/>
      <w:sz w:val="24"/>
    </w:rPr>
  </w:style>
  <w:style w:type="paragraph" w:customStyle="1" w:styleId="3a">
    <w:name w:val="样式3"/>
    <w:basedOn w:val="1"/>
    <w:next w:val="1"/>
    <w:uiPriority w:val="99"/>
    <w:qFormat/>
    <w:pPr>
      <w:keepLines/>
      <w:adjustRightInd w:val="0"/>
      <w:spacing w:before="340" w:after="330" w:line="576" w:lineRule="auto"/>
    </w:pPr>
    <w:rPr>
      <w:rFonts w:ascii="Times New Roman" w:eastAsia="黑体"/>
      <w:b/>
      <w:kern w:val="44"/>
      <w:sz w:val="4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CharCharCharCharCharCharCharCharCharCharCharCharCharChar">
    <w:name w:val="Char Char Char Char Char Char Char Char Char Char Char Char Char Char Char Char"/>
    <w:basedOn w:val="a3"/>
    <w:pPr>
      <w:tabs>
        <w:tab w:val="left" w:pos="360"/>
      </w:tabs>
    </w:pPr>
    <w:rPr>
      <w:sz w:val="24"/>
    </w:rPr>
  </w:style>
  <w:style w:type="paragraph" w:customStyle="1" w:styleId="2f">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style10">
    <w:name w:val="style1"/>
    <w:basedOn w:val="a3"/>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3"/>
    <w:rPr>
      <w:rFonts w:ascii="Tahoma" w:hAnsi="Tahoma"/>
      <w:sz w:val="24"/>
    </w:rPr>
  </w:style>
  <w:style w:type="paragraph" w:customStyle="1" w:styleId="ItemList">
    <w:name w:val="Item List"/>
    <w:pPr>
      <w:numPr>
        <w:numId w:val="7"/>
      </w:numPr>
      <w:tabs>
        <w:tab w:val="left" w:pos="1644"/>
      </w:tabs>
      <w:spacing w:line="300" w:lineRule="auto"/>
      <w:jc w:val="both"/>
    </w:pPr>
    <w:rPr>
      <w:rFonts w:ascii="Arial" w:hAnsi="Arial"/>
      <w:sz w:val="21"/>
    </w:rPr>
  </w:style>
  <w:style w:type="paragraph" w:customStyle="1" w:styleId="affff1">
    <w:name w:val="_"/>
    <w:basedOn w:val="a3"/>
    <w:pPr>
      <w:adjustRightInd w:val="0"/>
      <w:spacing w:line="360" w:lineRule="auto"/>
      <w:ind w:left="480" w:firstLineChars="200" w:firstLine="200"/>
      <w:textAlignment w:val="baseline"/>
    </w:pPr>
    <w:rPr>
      <w:kern w:val="0"/>
      <w:sz w:val="24"/>
    </w:rPr>
  </w:style>
  <w:style w:type="paragraph" w:customStyle="1" w:styleId="affff2">
    <w:name w:val="样式 宋体 五号 行距: 单倍行距"/>
    <w:basedOn w:val="a3"/>
    <w:pPr>
      <w:adjustRightInd w:val="0"/>
      <w:jc w:val="left"/>
    </w:pPr>
    <w:rPr>
      <w:rFonts w:ascii="宋体" w:hAnsi="宋体"/>
      <w:kern w:val="0"/>
      <w:sz w:val="21"/>
    </w:rPr>
  </w:style>
  <w:style w:type="paragraph" w:customStyle="1" w:styleId="CharCharCharCharCharCharChar1">
    <w:name w:val="Char Char Char Char Char Char Char1"/>
    <w:basedOn w:val="ac"/>
    <w:rPr>
      <w:rFonts w:ascii="宋体" w:hAnsi="Tahoma"/>
    </w:rPr>
  </w:style>
  <w:style w:type="paragraph" w:customStyle="1" w:styleId="CharCharChar">
    <w:name w:val="Char Char Char"/>
    <w:basedOn w:val="a3"/>
    <w:rPr>
      <w:rFonts w:ascii="Tahoma" w:hAnsi="Tahoma"/>
      <w:sz w:val="24"/>
    </w:rPr>
  </w:style>
  <w:style w:type="paragraph" w:customStyle="1" w:styleId="affff3">
    <w:name w:val="标题无"/>
    <w:basedOn w:val="a3"/>
    <w:pPr>
      <w:spacing w:line="360" w:lineRule="auto"/>
    </w:pPr>
    <w:rPr>
      <w:sz w:val="24"/>
    </w:rPr>
  </w:style>
  <w:style w:type="paragraph" w:customStyle="1" w:styleId="220">
    <w:name w:val="样式 样式 首行缩进:  2 字符 + 首行缩进:  2 字符"/>
    <w:basedOn w:val="a3"/>
    <w:pPr>
      <w:numPr>
        <w:numId w:val="8"/>
      </w:numPr>
      <w:tabs>
        <w:tab w:val="clear" w:pos="1230"/>
      </w:tabs>
      <w:spacing w:line="360" w:lineRule="auto"/>
      <w:ind w:firstLineChars="200" w:firstLine="480"/>
    </w:pPr>
    <w:rPr>
      <w:sz w:val="24"/>
    </w:rPr>
  </w:style>
  <w:style w:type="paragraph" w:customStyle="1" w:styleId="ItemStepinTable">
    <w:name w:val="Item Step in Table"/>
    <w:pPr>
      <w:numPr>
        <w:numId w:val="5"/>
      </w:numPr>
      <w:tabs>
        <w:tab w:val="left" w:pos="397"/>
      </w:tabs>
      <w:spacing w:before="40" w:after="40"/>
      <w:jc w:val="both"/>
    </w:pPr>
    <w:rPr>
      <w:rFonts w:ascii="Arial" w:hAnsi="Arial"/>
      <w:sz w:val="18"/>
    </w:rPr>
  </w:style>
  <w:style w:type="paragraph" w:customStyle="1" w:styleId="affff4">
    <w:name w:val="È±Ê¡ÎÄ±¾"/>
    <w:basedOn w:val="a3"/>
    <w:pPr>
      <w:widowControl/>
      <w:overflowPunct w:val="0"/>
      <w:autoSpaceDE w:val="0"/>
      <w:autoSpaceDN w:val="0"/>
      <w:adjustRightInd w:val="0"/>
      <w:jc w:val="left"/>
      <w:textAlignment w:val="baseline"/>
    </w:pPr>
    <w:rPr>
      <w:kern w:val="0"/>
      <w:sz w:val="24"/>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rPr>
  </w:style>
  <w:style w:type="paragraph" w:customStyle="1" w:styleId="affff5">
    <w:name w:val="司法正文"/>
    <w:pPr>
      <w:widowControl w:val="0"/>
      <w:ind w:firstLineChars="200" w:firstLine="200"/>
      <w:jc w:val="both"/>
    </w:pPr>
    <w:rPr>
      <w:rFonts w:eastAsia="仿宋_GB2312"/>
      <w:sz w:val="32"/>
    </w:rPr>
  </w:style>
  <w:style w:type="paragraph" w:customStyle="1" w:styleId="affff6">
    <w:name w:val="af"/>
    <w:basedOn w:val="a3"/>
    <w:pPr>
      <w:widowControl/>
      <w:spacing w:line="300" w:lineRule="atLeast"/>
      <w:jc w:val="left"/>
    </w:pPr>
    <w:rPr>
      <w:rFonts w:ascii="宋体" w:hAnsi="宋体"/>
      <w:kern w:val="0"/>
      <w:sz w:val="18"/>
    </w:rPr>
  </w:style>
  <w:style w:type="paragraph" w:customStyle="1" w:styleId="212">
    <w:name w:val="正文文本缩进 21"/>
    <w:basedOn w:val="a3"/>
    <w:pPr>
      <w:adjustRightInd w:val="0"/>
      <w:spacing w:before="120"/>
      <w:ind w:firstLine="420"/>
      <w:textAlignment w:val="baseline"/>
    </w:pPr>
    <w:rPr>
      <w:sz w:val="24"/>
    </w:rPr>
  </w:style>
  <w:style w:type="paragraph" w:customStyle="1" w:styleId="CharCharCharCharChar">
    <w:name w:val="文档正文 Char Char Char Char Char"/>
    <w:basedOn w:val="a3"/>
    <w:pPr>
      <w:adjustRightInd w:val="0"/>
      <w:spacing w:line="440" w:lineRule="exact"/>
      <w:ind w:firstLine="420"/>
      <w:textAlignment w:val="baseline"/>
    </w:pPr>
    <w:rPr>
      <w:rFonts w:ascii="Arial Narrow" w:hAnsi="Arial Narrow"/>
      <w:kern w:val="0"/>
      <w:sz w:val="24"/>
    </w:rPr>
  </w:style>
  <w:style w:type="paragraph" w:customStyle="1" w:styleId="320">
    <w:name w:val="标题3——2"/>
    <w:basedOn w:val="30"/>
    <w:next w:val="aff6"/>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f7">
    <w:name w:val="正文表格"/>
    <w:basedOn w:val="a3"/>
    <w:pPr>
      <w:adjustRightInd w:val="0"/>
      <w:spacing w:before="40" w:after="40"/>
    </w:pPr>
    <w:rPr>
      <w:sz w:val="24"/>
    </w:rPr>
  </w:style>
  <w:style w:type="paragraph" w:customStyle="1" w:styleId="45">
    <w:name w:val="附录4"/>
    <w:basedOn w:val="a3"/>
    <w:next w:val="a3"/>
    <w:pPr>
      <w:widowControl/>
      <w:tabs>
        <w:tab w:val="left" w:pos="1134"/>
      </w:tabs>
      <w:spacing w:line="300" w:lineRule="auto"/>
      <w:ind w:left="1361" w:hanging="1361"/>
      <w:outlineLvl w:val="3"/>
    </w:pPr>
    <w:rPr>
      <w:rFonts w:ascii="Arial" w:eastAsia="黑体" w:hAnsi="Arial"/>
      <w:kern w:val="0"/>
    </w:rPr>
  </w:style>
  <w:style w:type="paragraph" w:customStyle="1" w:styleId="affff8">
    <w:name w:val="没有缩进（为图形使用）"/>
    <w:basedOn w:val="a3"/>
    <w:pPr>
      <w:spacing w:before="120" w:after="120" w:line="360" w:lineRule="auto"/>
    </w:pPr>
    <w:rPr>
      <w:sz w:val="24"/>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CharCharCharCharCharCharCharCharCharCharCharCharChar">
    <w:name w:val="Char Char Char Char Char Char Char Char Char Char Char Char Char"/>
    <w:basedOn w:val="a3"/>
    <w:uiPriority w:val="99"/>
    <w:qFormat/>
    <w:pPr>
      <w:widowControl/>
      <w:spacing w:after="160" w:line="240" w:lineRule="exact"/>
      <w:jc w:val="left"/>
    </w:pPr>
    <w:rPr>
      <w:rFonts w:ascii="Verdana" w:eastAsia="仿宋_GB2312" w:hAnsi="Verdana"/>
      <w:kern w:val="0"/>
      <w:sz w:val="24"/>
      <w:lang w:eastAsia="en-US"/>
    </w:rPr>
  </w:style>
  <w:style w:type="paragraph" w:customStyle="1" w:styleId="affff9">
    <w:name w:val="正文 + 三号"/>
    <w:basedOn w:val="a3"/>
    <w:rPr>
      <w:sz w:val="21"/>
    </w:rPr>
  </w:style>
  <w:style w:type="paragraph" w:customStyle="1" w:styleId="StyleHeading3h3Heading3-oldLevel3HeadH3level3PIM3se">
    <w:name w:val="Style Heading 3h3Heading 3 - oldLevel 3 HeadH3level_3PIM 3se..."/>
    <w:basedOn w:val="30"/>
    <w:pPr>
      <w:numPr>
        <w:ilvl w:val="2"/>
        <w:numId w:val="2"/>
      </w:numPr>
      <w:tabs>
        <w:tab w:val="left" w:pos="709"/>
        <w:tab w:val="left" w:pos="1620"/>
      </w:tabs>
    </w:pPr>
  </w:style>
  <w:style w:type="paragraph" w:customStyle="1" w:styleId="Char2CharCharCharCharCharChar">
    <w:name w:val="Char2 Char Char Char Char Char Char"/>
    <w:basedOn w:val="a3"/>
    <w:rPr>
      <w:rFonts w:ascii="仿宋_GB2312"/>
      <w:b/>
      <w:sz w:val="30"/>
    </w:rPr>
  </w:style>
  <w:style w:type="paragraph" w:customStyle="1" w:styleId="111">
    <w:name w:val="列出段落11"/>
    <w:basedOn w:val="a3"/>
    <w:qFormat/>
    <w:pPr>
      <w:ind w:firstLineChars="200" w:firstLine="420"/>
    </w:pPr>
    <w:rPr>
      <w:szCs w:val="28"/>
    </w:rPr>
  </w:style>
  <w:style w:type="paragraph" w:customStyle="1" w:styleId="affffa">
    <w:name w:val="表头文本"/>
    <w:pPr>
      <w:jc w:val="center"/>
    </w:pPr>
    <w:rPr>
      <w:rFonts w:ascii="Arial" w:hAnsi="Arial"/>
      <w:b/>
      <w:sz w:val="21"/>
    </w:rPr>
  </w:style>
  <w:style w:type="paragraph" w:customStyle="1" w:styleId="17">
    <w:name w:val="样式1"/>
    <w:basedOn w:val="4"/>
    <w:uiPriority w:val="99"/>
    <w:qFormat/>
    <w:pPr>
      <w:tabs>
        <w:tab w:val="left" w:pos="720"/>
      </w:tabs>
      <w:spacing w:before="500" w:after="260" w:line="560" w:lineRule="atLeast"/>
      <w:ind w:left="420" w:hanging="420"/>
    </w:pPr>
  </w:style>
  <w:style w:type="paragraph" w:customStyle="1" w:styleId="21">
    <w:name w:val="样式2"/>
    <w:basedOn w:val="4"/>
    <w:uiPriority w:val="99"/>
    <w:qFormat/>
    <w:pPr>
      <w:numPr>
        <w:numId w:val="9"/>
      </w:numPr>
      <w:tabs>
        <w:tab w:val="left" w:pos="720"/>
      </w:tabs>
      <w:spacing w:before="560" w:line="400" w:lineRule="exact"/>
      <w:jc w:val="center"/>
      <w:outlineLvl w:val="0"/>
    </w:pPr>
    <w:rPr>
      <w:b w:val="0"/>
      <w:sz w:val="44"/>
    </w:rPr>
  </w:style>
  <w:style w:type="paragraph" w:customStyle="1" w:styleId="affffb">
    <w:name w:val="表文字"/>
    <w:rPr>
      <w:rFonts w:ascii="宋体"/>
      <w:kern w:val="2"/>
    </w:rPr>
  </w:style>
  <w:style w:type="paragraph" w:customStyle="1" w:styleId="46">
    <w:name w:val="正文4"/>
    <w:basedOn w:val="a3"/>
    <w:pPr>
      <w:tabs>
        <w:tab w:val="left" w:pos="1275"/>
      </w:tabs>
      <w:spacing w:before="60" w:after="60" w:line="360" w:lineRule="auto"/>
      <w:ind w:leftChars="400" w:left="820" w:hanging="705"/>
    </w:pPr>
    <w:rPr>
      <w:sz w:val="24"/>
    </w:rPr>
  </w:style>
  <w:style w:type="paragraph" w:customStyle="1" w:styleId="Char20">
    <w:name w:val="Char2"/>
    <w:basedOn w:val="a3"/>
    <w:uiPriority w:val="99"/>
    <w:qFormat/>
    <w:pPr>
      <w:spacing w:line="240" w:lineRule="atLeast"/>
      <w:ind w:left="420" w:firstLine="420"/>
    </w:pPr>
    <w:rPr>
      <w:kern w:val="0"/>
      <w:sz w:val="21"/>
    </w:rPr>
  </w:style>
  <w:style w:type="paragraph" w:customStyle="1" w:styleId="074">
    <w:name w:val="标书正文:  0.74 厘米"/>
    <w:basedOn w:val="a3"/>
    <w:pPr>
      <w:snapToGrid w:val="0"/>
      <w:spacing w:line="360" w:lineRule="auto"/>
      <w:ind w:firstLine="420"/>
    </w:pPr>
    <w:rPr>
      <w:sz w:val="24"/>
    </w:rPr>
  </w:style>
  <w:style w:type="paragraph" w:customStyle="1" w:styleId="affffc">
    <w:name w:val="摘要"/>
    <w:basedOn w:val="a3"/>
    <w:next w:val="23"/>
    <w:pPr>
      <w:spacing w:line="360" w:lineRule="auto"/>
    </w:pPr>
    <w:rPr>
      <w:rFonts w:eastAsia="黑体"/>
      <w:sz w:val="20"/>
    </w:rPr>
  </w:style>
  <w:style w:type="paragraph" w:customStyle="1" w:styleId="18">
    <w:name w:val="表格1"/>
    <w:basedOn w:val="a3"/>
    <w:next w:val="a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styleId="affffd">
    <w:name w:val="Revision"/>
    <w:rPr>
      <w:kern w:val="2"/>
      <w:sz w:val="21"/>
    </w:rPr>
  </w:style>
  <w:style w:type="paragraph" w:customStyle="1" w:styleId="affffe">
    <w:name w:val="表头样式"/>
    <w:basedOn w:val="a3"/>
    <w:pPr>
      <w:autoSpaceDE w:val="0"/>
      <w:autoSpaceDN w:val="0"/>
      <w:adjustRightInd w:val="0"/>
      <w:spacing w:line="360" w:lineRule="auto"/>
      <w:jc w:val="left"/>
    </w:pPr>
    <w:rPr>
      <w:b/>
      <w:kern w:val="0"/>
      <w:sz w:val="21"/>
    </w:rPr>
  </w:style>
  <w:style w:type="paragraph" w:customStyle="1" w:styleId="FigureDescription">
    <w:name w:val="Figure Description"/>
    <w:next w:val="a3"/>
    <w:pPr>
      <w:snapToGrid w:val="0"/>
      <w:spacing w:before="80" w:after="320"/>
      <w:ind w:left="1134"/>
      <w:jc w:val="center"/>
    </w:pPr>
    <w:rPr>
      <w:rFonts w:ascii="Arial" w:eastAsia="黑体" w:hAnsi="Arial"/>
      <w:sz w:val="18"/>
    </w:rPr>
  </w:style>
  <w:style w:type="paragraph" w:customStyle="1" w:styleId="19">
    <w:name w:val="首行缩进 1"/>
    <w:basedOn w:val="a3"/>
    <w:pPr>
      <w:spacing w:after="120" w:line="360" w:lineRule="auto"/>
      <w:ind w:firstLineChars="200" w:firstLine="200"/>
    </w:pPr>
    <w:rPr>
      <w:sz w:val="24"/>
    </w:rPr>
  </w:style>
  <w:style w:type="paragraph" w:customStyle="1" w:styleId="Char1CharCharChar1">
    <w:name w:val="Char1 Char Char Char1"/>
    <w:basedOn w:val="a3"/>
    <w:rPr>
      <w:rFonts w:ascii="Tahoma" w:hAnsi="Tahoma"/>
      <w:sz w:val="30"/>
    </w:rPr>
  </w:style>
  <w:style w:type="paragraph" w:customStyle="1" w:styleId="1a">
    <w:name w:val="文本框样式1"/>
    <w:basedOn w:val="a3"/>
    <w:pPr>
      <w:adjustRightInd w:val="0"/>
      <w:snapToGrid w:val="0"/>
      <w:spacing w:before="60" w:line="180" w:lineRule="exact"/>
      <w:jc w:val="center"/>
    </w:pPr>
    <w:rPr>
      <w:sz w:val="21"/>
    </w:rPr>
  </w:style>
  <w:style w:type="paragraph" w:customStyle="1" w:styleId="CharChar14CharChar">
    <w:name w:val="Char Char14 Char Char"/>
    <w:basedOn w:val="a3"/>
    <w:rPr>
      <w:sz w:val="21"/>
      <w:szCs w:val="24"/>
    </w:rPr>
  </w:style>
  <w:style w:type="paragraph" w:customStyle="1" w:styleId="CharCharCharChar0">
    <w:name w:val="Char Char Char Char"/>
    <w:basedOn w:val="a3"/>
    <w:uiPriority w:val="99"/>
    <w:qFormat/>
    <w:pPr>
      <w:pageBreakBefore/>
      <w:widowControl/>
      <w:spacing w:after="160" w:line="240" w:lineRule="exact"/>
      <w:jc w:val="left"/>
    </w:pPr>
    <w:rPr>
      <w:rFonts w:ascii="Verdana" w:hAnsi="Verdana"/>
      <w:kern w:val="0"/>
      <w:sz w:val="20"/>
      <w:lang w:eastAsia="en-US"/>
    </w:rPr>
  </w:style>
  <w:style w:type="paragraph" w:customStyle="1" w:styleId="afffff">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CharCharChar1CharCharCharCharCharCharCharCharCharCharCharCharChar">
    <w:name w:val="Char Char Char1 Char Char Char Char Char Char Char Char Char Char Char Char Char"/>
    <w:basedOn w:val="a3"/>
    <w:pPr>
      <w:widowControl/>
      <w:spacing w:after="160" w:line="240" w:lineRule="exact"/>
      <w:jc w:val="left"/>
    </w:pPr>
    <w:rPr>
      <w:rFonts w:ascii="Verdana" w:hAnsi="Verdana"/>
      <w:kern w:val="0"/>
      <w:sz w:val="18"/>
      <w:lang w:eastAsia="en-US"/>
    </w:rPr>
  </w:style>
  <w:style w:type="paragraph" w:customStyle="1" w:styleId="afffff0">
    <w:name w:val="样式 宋体 五号 两端对齐 行距: 单倍行距"/>
    <w:basedOn w:val="a3"/>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0">
    <w:name w:val="Char Char Char Char Char"/>
    <w:basedOn w:val="a3"/>
    <w:pPr>
      <w:tabs>
        <w:tab w:val="left" w:pos="425"/>
      </w:tabs>
      <w:ind w:left="1620" w:hanging="360"/>
    </w:pPr>
    <w:rPr>
      <w:rFonts w:ascii="Tahoma" w:hAnsi="Tahoma"/>
      <w:sz w:val="24"/>
    </w:rPr>
  </w:style>
  <w:style w:type="paragraph" w:customStyle="1" w:styleId="1b">
    <w:name w:val="附录1"/>
    <w:basedOn w:val="a3"/>
    <w:next w:val="a3"/>
    <w:pPr>
      <w:tabs>
        <w:tab w:val="left" w:pos="1304"/>
      </w:tabs>
      <w:ind w:left="425" w:hanging="425"/>
      <w:outlineLvl w:val="0"/>
    </w:pPr>
    <w:rPr>
      <w:rFonts w:ascii="黑体" w:eastAsia="黑体" w:hAnsi="黑体"/>
      <w:b/>
      <w:sz w:val="44"/>
    </w:rPr>
  </w:style>
  <w:style w:type="paragraph" w:customStyle="1" w:styleId="TableTextCharChar">
    <w:name w:val="Table Text Char Char"/>
    <w:pPr>
      <w:snapToGrid w:val="0"/>
      <w:spacing w:before="80" w:after="80"/>
    </w:pPr>
    <w:rPr>
      <w:rFonts w:ascii="Arial" w:hAnsi="Arial"/>
      <w:kern w:val="2"/>
      <w:sz w:val="18"/>
    </w:rPr>
  </w:style>
  <w:style w:type="paragraph" w:customStyle="1" w:styleId="afffff1">
    <w:name w:val="正文（首行不缩进）"/>
    <w:basedOn w:val="a3"/>
    <w:pPr>
      <w:autoSpaceDE w:val="0"/>
      <w:autoSpaceDN w:val="0"/>
      <w:adjustRightInd w:val="0"/>
      <w:spacing w:line="360" w:lineRule="auto"/>
      <w:jc w:val="left"/>
    </w:pPr>
    <w:rPr>
      <w:kern w:val="0"/>
      <w:sz w:val="21"/>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a1">
    <w:name w:val="首行缩进"/>
    <w:basedOn w:val="a3"/>
    <w:pPr>
      <w:numPr>
        <w:numId w:val="10"/>
      </w:numPr>
      <w:tabs>
        <w:tab w:val="left" w:pos="540"/>
      </w:tabs>
      <w:spacing w:line="360" w:lineRule="auto"/>
    </w:pPr>
    <w:rPr>
      <w:rFonts w:eastAsia="仿宋_GB2312"/>
    </w:rPr>
  </w:style>
  <w:style w:type="paragraph" w:customStyle="1" w:styleId="GB23122">
    <w:name w:val="样式 仿宋_GB2312 首行缩进:  2 字符"/>
    <w:basedOn w:val="a3"/>
    <w:pPr>
      <w:spacing w:line="600" w:lineRule="exact"/>
      <w:ind w:firstLineChars="150" w:firstLine="420"/>
      <w:jc w:val="left"/>
    </w:pPr>
    <w:rPr>
      <w:rFonts w:ascii="仿宋_GB2312" w:eastAsia="仿宋_GB2312" w:hAnsi="Arial"/>
      <w:color w:val="000000"/>
      <w:kern w:val="0"/>
      <w:lang w:val="zh-CN"/>
    </w:rPr>
  </w:style>
  <w:style w:type="paragraph" w:customStyle="1" w:styleId="afffff2">
    <w:name w:val="缺省文本"/>
    <w:basedOn w:val="a3"/>
    <w:pPr>
      <w:tabs>
        <w:tab w:val="left" w:pos="1260"/>
      </w:tabs>
      <w:autoSpaceDE w:val="0"/>
      <w:autoSpaceDN w:val="0"/>
      <w:adjustRightInd w:val="0"/>
      <w:spacing w:line="360" w:lineRule="auto"/>
      <w:jc w:val="left"/>
    </w:pPr>
    <w:rPr>
      <w:kern w:val="0"/>
      <w:sz w:val="24"/>
    </w:rPr>
  </w:style>
  <w:style w:type="paragraph" w:customStyle="1" w:styleId="1c">
    <w:name w:val="正文1"/>
    <w:basedOn w:val="a3"/>
    <w:uiPriority w:val="99"/>
    <w:qFormat/>
    <w:pPr>
      <w:spacing w:line="300" w:lineRule="auto"/>
      <w:ind w:firstLineChars="200" w:firstLine="200"/>
    </w:pPr>
    <w:rPr>
      <w:sz w:val="24"/>
    </w:rPr>
  </w:style>
  <w:style w:type="paragraph" w:customStyle="1" w:styleId="Char4">
    <w:name w:val="段 Char"/>
    <w:pPr>
      <w:autoSpaceDE w:val="0"/>
      <w:autoSpaceDN w:val="0"/>
      <w:ind w:firstLineChars="200" w:firstLine="200"/>
      <w:jc w:val="both"/>
    </w:pPr>
    <w:rPr>
      <w:rFonts w:ascii="宋体"/>
      <w:sz w:val="21"/>
    </w:rPr>
  </w:style>
  <w:style w:type="paragraph" w:customStyle="1" w:styleId="afffff3">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f4">
    <w:name w:val="图例"/>
    <w:basedOn w:val="a3"/>
    <w:pPr>
      <w:spacing w:before="120" w:after="120" w:line="360" w:lineRule="auto"/>
      <w:jc w:val="center"/>
    </w:pPr>
    <w:rPr>
      <w:rFonts w:eastAsia="仿宋_GB2312"/>
      <w:b/>
      <w:sz w:val="24"/>
    </w:rPr>
  </w:style>
  <w:style w:type="paragraph" w:customStyle="1" w:styleId="a0">
    <w:name w:val="表号"/>
    <w:basedOn w:val="a3"/>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d">
    <w:name w:val="列出段落1"/>
    <w:basedOn w:val="a3"/>
    <w:uiPriority w:val="99"/>
    <w:qFormat/>
    <w:pPr>
      <w:ind w:firstLineChars="200" w:firstLine="420"/>
    </w:pPr>
    <w:rPr>
      <w:szCs w:val="28"/>
    </w:rPr>
  </w:style>
  <w:style w:type="paragraph" w:customStyle="1" w:styleId="tabletext0">
    <w:name w:val="tabletext"/>
    <w:basedOn w:val="a3"/>
    <w:pPr>
      <w:widowControl/>
      <w:spacing w:before="100" w:beforeAutospacing="1" w:after="100" w:afterAutospacing="1"/>
      <w:jc w:val="left"/>
    </w:pPr>
    <w:rPr>
      <w:rFonts w:ascii="宋体" w:hAnsi="宋体" w:cs="宋体"/>
      <w:kern w:val="0"/>
      <w:sz w:val="24"/>
      <w:szCs w:val="24"/>
    </w:rPr>
  </w:style>
  <w:style w:type="paragraph" w:customStyle="1" w:styleId="TableDescription">
    <w:name w:val="Table Description"/>
    <w:next w:val="a3"/>
    <w:pPr>
      <w:keepNext/>
      <w:snapToGrid w:val="0"/>
      <w:spacing w:before="160" w:after="80"/>
      <w:ind w:left="1134"/>
      <w:jc w:val="center"/>
    </w:pPr>
    <w:rPr>
      <w:rFonts w:ascii="Arial" w:eastAsia="黑体" w:hAnsi="Arial"/>
      <w:sz w:val="18"/>
    </w:rPr>
  </w:style>
  <w:style w:type="paragraph" w:customStyle="1" w:styleId="TableTextChar1">
    <w:name w:val="Table Text Char1"/>
    <w:pPr>
      <w:snapToGrid w:val="0"/>
      <w:spacing w:before="80" w:after="80"/>
    </w:pPr>
    <w:rPr>
      <w:rFonts w:ascii="Arial" w:hAnsi="Arial"/>
      <w:kern w:val="2"/>
      <w:sz w:val="18"/>
    </w:rPr>
  </w:style>
  <w:style w:type="paragraph" w:customStyle="1" w:styleId="605">
    <w:name w:val="样式 标题 6第五层条 + 三号 段前: 0.5 行"/>
    <w:basedOn w:val="6"/>
    <w:pPr>
      <w:widowControl/>
      <w:adjustRightInd/>
      <w:snapToGrid/>
      <w:spacing w:beforeLines="50" w:before="156"/>
      <w:jc w:val="left"/>
    </w:pPr>
    <w:rPr>
      <w:snapToGrid w:val="0"/>
      <w:kern w:val="24"/>
      <w:sz w:val="28"/>
    </w:rPr>
  </w:style>
  <w:style w:type="paragraph" w:customStyle="1" w:styleId="xl53">
    <w:name w:val="xl53"/>
    <w:basedOn w:val="a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xz">
    <w:name w:val="样式1xz"/>
    <w:basedOn w:val="a3"/>
    <w:pPr>
      <w:tabs>
        <w:tab w:val="left" w:pos="1050"/>
        <w:tab w:val="right" w:leader="dot" w:pos="8296"/>
      </w:tabs>
    </w:pPr>
    <w:rPr>
      <w:caps/>
      <w:spacing w:val="20"/>
      <w:sz w:val="24"/>
    </w:rPr>
  </w:style>
  <w:style w:type="paragraph" w:customStyle="1" w:styleId="TableContents">
    <w:name w:val="Table Contents"/>
    <w:basedOn w:val="a4"/>
    <w:pPr>
      <w:suppressAutoHyphens/>
      <w:jc w:val="left"/>
    </w:pPr>
    <w:rPr>
      <w:rFonts w:ascii="Times New Roman" w:eastAsia="Times New Roman"/>
      <w:kern w:val="0"/>
      <w:sz w:val="24"/>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a2">
    <w:name w:val="操作步骤"/>
    <w:basedOn w:val="a3"/>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f5">
    <w:name w:val="内容标题"/>
    <w:basedOn w:val="ac"/>
    <w:rPr>
      <w:rFonts w:ascii="Tahoma" w:hAnsi="Tahoma"/>
      <w:sz w:val="24"/>
    </w:rPr>
  </w:style>
  <w:style w:type="paragraph" w:customStyle="1" w:styleId="afffff6">
    <w:name w:val="普通正文"/>
    <w:basedOn w:val="a3"/>
    <w:pPr>
      <w:adjustRightInd w:val="0"/>
      <w:spacing w:before="120" w:after="120" w:line="360" w:lineRule="auto"/>
      <w:ind w:firstLine="480"/>
      <w:jc w:val="left"/>
      <w:textAlignment w:val="baseline"/>
    </w:pPr>
    <w:rPr>
      <w:rFonts w:ascii="Arial" w:hAnsi="Arial"/>
      <w:kern w:val="0"/>
      <w:sz w:val="24"/>
    </w:rPr>
  </w:style>
  <w:style w:type="paragraph" w:customStyle="1" w:styleId="0740">
    <w:name w:val="样式 首行缩进:  0.74 厘米"/>
    <w:basedOn w:val="a3"/>
    <w:pPr>
      <w:spacing w:line="360" w:lineRule="auto"/>
      <w:ind w:firstLine="420"/>
    </w:pPr>
    <w:rPr>
      <w:sz w:val="24"/>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f7">
    <w:name w:val="表格内文字"/>
    <w:basedOn w:val="af4"/>
    <w:pPr>
      <w:adjustRightInd w:val="0"/>
    </w:pPr>
    <w:rPr>
      <w:color w:val="000000"/>
      <w:lang w:val="en-GB"/>
    </w:rPr>
  </w:style>
  <w:style w:type="paragraph" w:customStyle="1" w:styleId="47">
    <w:name w:val="样式4"/>
    <w:basedOn w:val="4"/>
    <w:pPr>
      <w:adjustRightInd w:val="0"/>
      <w:snapToGrid w:val="0"/>
    </w:pPr>
  </w:style>
  <w:style w:type="paragraph" w:customStyle="1" w:styleId="Note">
    <w:name w:val="Note"/>
    <w:basedOn w:val="a3"/>
    <w:pPr>
      <w:pBdr>
        <w:top w:val="single" w:sz="12" w:space="3" w:color="auto"/>
        <w:bottom w:val="single" w:sz="12" w:space="3" w:color="auto"/>
      </w:pBdr>
      <w:spacing w:line="360" w:lineRule="auto"/>
    </w:pPr>
    <w:rPr>
      <w:sz w:val="24"/>
    </w:rPr>
  </w:style>
  <w:style w:type="paragraph" w:customStyle="1" w:styleId="afffff8">
    <w:name w:val="编号正文"/>
    <w:basedOn w:val="afffff"/>
    <w:pPr>
      <w:snapToGrid/>
      <w:spacing w:line="360" w:lineRule="auto"/>
      <w:ind w:left="1407" w:hanging="1047"/>
      <w:jc w:val="left"/>
    </w:pPr>
    <w:rPr>
      <w:rFonts w:eastAsia="仿宋_GB2312"/>
    </w:rPr>
  </w:style>
  <w:style w:type="paragraph" w:customStyle="1" w:styleId="afffff9">
    <w:name w:val="_正文段落"/>
    <w:basedOn w:val="a3"/>
    <w:qFormat/>
    <w:rsid w:val="00421CB9"/>
    <w:pPr>
      <w:spacing w:beforeLines="15" w:afterLines="15" w:line="360" w:lineRule="auto"/>
      <w:ind w:firstLineChars="200" w:firstLine="200"/>
    </w:pPr>
    <w:rPr>
      <w:rFonts w:ascii="宋体" w:eastAsia="仿宋_GB2312"/>
      <w:kern w:val="0"/>
      <w:szCs w:val="24"/>
    </w:rPr>
  </w:style>
  <w:style w:type="paragraph" w:customStyle="1" w:styleId="afffffa">
    <w:name w:val="一般文本"/>
    <w:basedOn w:val="a3"/>
    <w:link w:val="afffffb"/>
    <w:qFormat/>
    <w:rsid w:val="00E373CC"/>
    <w:pPr>
      <w:spacing w:after="120"/>
      <w:ind w:firstLineChars="200" w:firstLine="200"/>
    </w:pPr>
    <w:rPr>
      <w:rFonts w:asciiTheme="minorEastAsia" w:eastAsiaTheme="minorEastAsia" w:hAnsiTheme="minorEastAsia" w:cs="仿宋_GB2312"/>
      <w:color w:val="000000"/>
      <w:sz w:val="24"/>
      <w:szCs w:val="24"/>
    </w:rPr>
  </w:style>
  <w:style w:type="character" w:customStyle="1" w:styleId="afffffb">
    <w:name w:val="一般文本 字符"/>
    <w:basedOn w:val="a5"/>
    <w:link w:val="afffffa"/>
    <w:rsid w:val="00E373CC"/>
    <w:rPr>
      <w:rFonts w:asciiTheme="minorEastAsia" w:eastAsiaTheme="minorEastAsia" w:hAnsiTheme="minorEastAsia" w:cs="仿宋_GB2312"/>
      <w:color w:val="000000"/>
      <w:kern w:val="2"/>
      <w:sz w:val="24"/>
      <w:szCs w:val="24"/>
    </w:rPr>
  </w:style>
  <w:style w:type="character" w:customStyle="1" w:styleId="font11">
    <w:name w:val="font11"/>
    <w:basedOn w:val="a5"/>
    <w:qFormat/>
    <w:rsid w:val="003F2F49"/>
    <w:rPr>
      <w:rFonts w:ascii="宋体" w:eastAsia="宋体" w:hAnsi="宋体" w:cs="宋体" w:hint="eastAsia"/>
      <w:color w:val="000000"/>
      <w:sz w:val="20"/>
      <w:szCs w:val="20"/>
      <w:u w:val="none"/>
    </w:rPr>
  </w:style>
  <w:style w:type="paragraph" w:styleId="48">
    <w:name w:val="index 4"/>
    <w:basedOn w:val="a3"/>
    <w:next w:val="a3"/>
    <w:uiPriority w:val="99"/>
    <w:qFormat/>
    <w:rsid w:val="008876A9"/>
    <w:pPr>
      <w:ind w:leftChars="600" w:left="600"/>
    </w:pPr>
    <w:rPr>
      <w:sz w:val="21"/>
      <w:szCs w:val="21"/>
    </w:rPr>
  </w:style>
  <w:style w:type="paragraph" w:styleId="afffffc">
    <w:name w:val="Subtitle"/>
    <w:basedOn w:val="a3"/>
    <w:next w:val="a3"/>
    <w:link w:val="afffffd"/>
    <w:uiPriority w:val="99"/>
    <w:qFormat/>
    <w:rsid w:val="008876A9"/>
    <w:pPr>
      <w:spacing w:before="240" w:after="60" w:line="312" w:lineRule="auto"/>
      <w:jc w:val="center"/>
      <w:outlineLvl w:val="1"/>
    </w:pPr>
    <w:rPr>
      <w:rFonts w:ascii="Cambria" w:hAnsi="Cambria" w:cs="Cambria"/>
      <w:b/>
      <w:bCs/>
      <w:kern w:val="28"/>
      <w:sz w:val="32"/>
      <w:szCs w:val="32"/>
    </w:rPr>
  </w:style>
  <w:style w:type="character" w:customStyle="1" w:styleId="afffffd">
    <w:name w:val="副标题 字符"/>
    <w:basedOn w:val="a5"/>
    <w:link w:val="afffffc"/>
    <w:uiPriority w:val="99"/>
    <w:qFormat/>
    <w:rsid w:val="008876A9"/>
    <w:rPr>
      <w:rFonts w:ascii="Cambria" w:hAnsi="Cambria" w:cs="Cambria"/>
      <w:b/>
      <w:bCs/>
      <w:kern w:val="28"/>
      <w:sz w:val="32"/>
      <w:szCs w:val="32"/>
    </w:rPr>
  </w:style>
  <w:style w:type="paragraph" w:styleId="72">
    <w:name w:val="index 7"/>
    <w:basedOn w:val="a3"/>
    <w:next w:val="a3"/>
    <w:uiPriority w:val="99"/>
    <w:qFormat/>
    <w:rsid w:val="008876A9"/>
    <w:pPr>
      <w:ind w:leftChars="1200" w:left="1200"/>
    </w:pPr>
    <w:rPr>
      <w:sz w:val="21"/>
      <w:szCs w:val="21"/>
    </w:rPr>
  </w:style>
  <w:style w:type="paragraph" w:customStyle="1" w:styleId="BodyText">
    <w:name w:val="BodyText"/>
    <w:basedOn w:val="a3"/>
    <w:next w:val="BodyText1I"/>
    <w:qFormat/>
    <w:rsid w:val="008876A9"/>
    <w:pPr>
      <w:spacing w:after="120"/>
      <w:textAlignment w:val="baseline"/>
    </w:pPr>
    <w:rPr>
      <w:rFonts w:hAnsi="Calibri"/>
      <w:sz w:val="24"/>
      <w:szCs w:val="24"/>
    </w:rPr>
  </w:style>
  <w:style w:type="paragraph" w:customStyle="1" w:styleId="BodyText1I">
    <w:name w:val="BodyText1I"/>
    <w:basedOn w:val="BodyText"/>
    <w:qFormat/>
    <w:rsid w:val="008876A9"/>
    <w:pPr>
      <w:ind w:firstLineChars="100" w:firstLine="420"/>
    </w:pPr>
  </w:style>
  <w:style w:type="character" w:customStyle="1" w:styleId="SubtitleChar">
    <w:name w:val="Subtitle Char"/>
    <w:basedOn w:val="a5"/>
    <w:uiPriority w:val="99"/>
    <w:qFormat/>
    <w:locked/>
    <w:rsid w:val="008876A9"/>
    <w:rPr>
      <w:rFonts w:ascii="Cambria" w:hAnsi="Cambria" w:cs="Cambria"/>
      <w:b/>
      <w:bCs/>
      <w:kern w:val="28"/>
      <w:sz w:val="32"/>
      <w:szCs w:val="32"/>
    </w:rPr>
  </w:style>
  <w:style w:type="character" w:customStyle="1" w:styleId="TitleChar">
    <w:name w:val="Title Char"/>
    <w:basedOn w:val="a5"/>
    <w:uiPriority w:val="99"/>
    <w:qFormat/>
    <w:locked/>
    <w:rsid w:val="008876A9"/>
    <w:rPr>
      <w:rFonts w:ascii="Cambria" w:hAnsi="Cambria" w:cs="Cambria"/>
      <w:b/>
      <w:bCs/>
      <w:kern w:val="2"/>
      <w:sz w:val="32"/>
      <w:szCs w:val="32"/>
    </w:rPr>
  </w:style>
  <w:style w:type="paragraph" w:customStyle="1" w:styleId="afffffe">
    <w:name w:val="正文首行缩进两字符"/>
    <w:basedOn w:val="a3"/>
    <w:uiPriority w:val="99"/>
    <w:qFormat/>
    <w:rsid w:val="008876A9"/>
    <w:pPr>
      <w:spacing w:line="360" w:lineRule="auto"/>
      <w:ind w:firstLineChars="200" w:firstLine="200"/>
    </w:pPr>
    <w:rPr>
      <w:sz w:val="21"/>
      <w:szCs w:val="21"/>
    </w:rPr>
  </w:style>
  <w:style w:type="paragraph" w:customStyle="1" w:styleId="affffff">
    <w:name w:val="样式"/>
    <w:uiPriority w:val="99"/>
    <w:qFormat/>
    <w:rsid w:val="008876A9"/>
    <w:pPr>
      <w:widowControl w:val="0"/>
      <w:autoSpaceDE w:val="0"/>
      <w:autoSpaceDN w:val="0"/>
      <w:adjustRightInd w:val="0"/>
    </w:pPr>
    <w:rPr>
      <w:rFonts w:ascii="宋体" w:hAnsi="宋体" w:cs="宋体"/>
      <w:sz w:val="24"/>
      <w:szCs w:val="24"/>
    </w:rPr>
  </w:style>
  <w:style w:type="paragraph" w:customStyle="1" w:styleId="affffff0">
    <w:name w:val="表格"/>
    <w:basedOn w:val="a3"/>
    <w:uiPriority w:val="99"/>
    <w:qFormat/>
    <w:rsid w:val="008876A9"/>
    <w:pPr>
      <w:spacing w:line="400" w:lineRule="exact"/>
    </w:pPr>
    <w:rPr>
      <w:sz w:val="24"/>
      <w:szCs w:val="24"/>
    </w:rPr>
  </w:style>
  <w:style w:type="paragraph" w:customStyle="1" w:styleId="2f0">
    <w:name w:val="样式 首行缩进:  2 字符"/>
    <w:basedOn w:val="a3"/>
    <w:uiPriority w:val="99"/>
    <w:qFormat/>
    <w:rsid w:val="008876A9"/>
    <w:pPr>
      <w:spacing w:line="400" w:lineRule="exact"/>
      <w:ind w:firstLineChars="200" w:firstLine="200"/>
    </w:pPr>
    <w:rPr>
      <w:sz w:val="24"/>
      <w:szCs w:val="24"/>
    </w:rPr>
  </w:style>
  <w:style w:type="character" w:customStyle="1" w:styleId="affffff1">
    <w:name w:val="（符号）邀请函中一、"/>
    <w:basedOn w:val="a5"/>
    <w:uiPriority w:val="99"/>
    <w:qFormat/>
    <w:rsid w:val="008876A9"/>
    <w:rPr>
      <w:rFonts w:ascii="黑体" w:eastAsia="黑体" w:hAnsi="黑体" w:cs="黑体"/>
      <w:b/>
      <w:bCs/>
      <w:sz w:val="24"/>
      <w:szCs w:val="24"/>
    </w:rPr>
  </w:style>
  <w:style w:type="character" w:customStyle="1" w:styleId="CharChar9">
    <w:name w:val="Char Char9"/>
    <w:uiPriority w:val="99"/>
    <w:qFormat/>
    <w:rsid w:val="008876A9"/>
    <w:rPr>
      <w:kern w:val="2"/>
      <w:sz w:val="21"/>
      <w:szCs w:val="21"/>
    </w:rPr>
  </w:style>
  <w:style w:type="character" w:customStyle="1" w:styleId="Char5">
    <w:name w:val="批注文字 Char"/>
    <w:uiPriority w:val="99"/>
    <w:qFormat/>
    <w:rsid w:val="008876A9"/>
    <w:rPr>
      <w:sz w:val="18"/>
      <w:szCs w:val="18"/>
    </w:rPr>
  </w:style>
  <w:style w:type="character" w:customStyle="1" w:styleId="Char6">
    <w:name w:val="纯文本 Char"/>
    <w:uiPriority w:val="99"/>
    <w:qFormat/>
    <w:rsid w:val="008876A9"/>
    <w:rPr>
      <w:rFonts w:ascii="宋体" w:eastAsia="宋体" w:hAnsi="Tms Rmn" w:cs="宋体"/>
    </w:rPr>
  </w:style>
  <w:style w:type="paragraph" w:customStyle="1" w:styleId="GW-">
    <w:name w:val="GW-正文"/>
    <w:basedOn w:val="a3"/>
    <w:link w:val="GW-Char"/>
    <w:uiPriority w:val="99"/>
    <w:qFormat/>
    <w:rsid w:val="008876A9"/>
    <w:pPr>
      <w:spacing w:line="360" w:lineRule="auto"/>
      <w:ind w:firstLineChars="200" w:firstLine="200"/>
    </w:pPr>
    <w:rPr>
      <w:rFonts w:eastAsia="仿宋_GB2312"/>
      <w:kern w:val="0"/>
      <w:sz w:val="24"/>
      <w:szCs w:val="24"/>
    </w:rPr>
  </w:style>
  <w:style w:type="character" w:customStyle="1" w:styleId="GW-Char">
    <w:name w:val="GW-正文 Char"/>
    <w:link w:val="GW-"/>
    <w:uiPriority w:val="99"/>
    <w:qFormat/>
    <w:locked/>
    <w:rsid w:val="008876A9"/>
    <w:rPr>
      <w:rFonts w:eastAsia="仿宋_GB2312"/>
      <w:sz w:val="24"/>
      <w:szCs w:val="24"/>
    </w:rPr>
  </w:style>
  <w:style w:type="paragraph" w:styleId="affffff2">
    <w:name w:val="List Paragraph"/>
    <w:basedOn w:val="a3"/>
    <w:link w:val="affffff3"/>
    <w:uiPriority w:val="99"/>
    <w:qFormat/>
    <w:rsid w:val="008876A9"/>
    <w:pPr>
      <w:ind w:firstLineChars="200" w:firstLine="420"/>
    </w:pPr>
    <w:rPr>
      <w:kern w:val="0"/>
      <w:sz w:val="24"/>
      <w:szCs w:val="24"/>
    </w:rPr>
  </w:style>
  <w:style w:type="character" w:customStyle="1" w:styleId="affffff3">
    <w:name w:val="列出段落 字符"/>
    <w:link w:val="affffff2"/>
    <w:uiPriority w:val="99"/>
    <w:qFormat/>
    <w:locked/>
    <w:rsid w:val="008876A9"/>
    <w:rPr>
      <w:sz w:val="24"/>
      <w:szCs w:val="24"/>
    </w:rPr>
  </w:style>
  <w:style w:type="paragraph" w:customStyle="1" w:styleId="CharCharCharCharCharCharCharCharCharCharCharCharCharChar1CharCharCharChar">
    <w:name w:val="Char Char Char Char Char Char Char Char Char Char Char Char Char Char1 Char Char Char Char"/>
    <w:basedOn w:val="a3"/>
    <w:uiPriority w:val="99"/>
    <w:qFormat/>
    <w:rsid w:val="008876A9"/>
    <w:rPr>
      <w:sz w:val="21"/>
      <w:szCs w:val="21"/>
    </w:rPr>
  </w:style>
  <w:style w:type="character" w:customStyle="1" w:styleId="font31">
    <w:name w:val="font31"/>
    <w:basedOn w:val="a5"/>
    <w:uiPriority w:val="99"/>
    <w:qFormat/>
    <w:rsid w:val="008876A9"/>
    <w:rPr>
      <w:rFonts w:ascii="宋体" w:eastAsia="宋体" w:hAnsi="宋体" w:cs="宋体"/>
      <w:color w:val="000000"/>
      <w:sz w:val="21"/>
      <w:szCs w:val="21"/>
      <w:u w:val="none"/>
    </w:rPr>
  </w:style>
  <w:style w:type="character" w:customStyle="1" w:styleId="Char11">
    <w:name w:val="正文缩进 Char1"/>
    <w:uiPriority w:val="99"/>
    <w:qFormat/>
    <w:locked/>
    <w:rsid w:val="008876A9"/>
    <w:rPr>
      <w:rFonts w:eastAsia="宋体"/>
      <w:kern w:val="2"/>
      <w:sz w:val="24"/>
      <w:szCs w:val="24"/>
      <w:lang w:val="en-US" w:eastAsia="zh-CN"/>
    </w:rPr>
  </w:style>
  <w:style w:type="paragraph" w:customStyle="1" w:styleId="PlainText1">
    <w:name w:val="Plain Text1"/>
    <w:basedOn w:val="a3"/>
    <w:uiPriority w:val="99"/>
    <w:qFormat/>
    <w:rsid w:val="008876A9"/>
    <w:pPr>
      <w:adjustRightInd w:val="0"/>
      <w:jc w:val="left"/>
      <w:textAlignment w:val="baseline"/>
    </w:pPr>
    <w:rPr>
      <w:rFonts w:ascii="宋体" w:hAnsi="Courier New" w:cs="宋体"/>
      <w:sz w:val="24"/>
      <w:szCs w:val="24"/>
    </w:rPr>
  </w:style>
  <w:style w:type="character" w:customStyle="1" w:styleId="affffff4">
    <w:name w:val="无间距字符"/>
    <w:link w:val="affffff5"/>
    <w:uiPriority w:val="99"/>
    <w:qFormat/>
    <w:locked/>
    <w:rsid w:val="008876A9"/>
    <w:rPr>
      <w:rFonts w:ascii="Calibri" w:hAnsi="Calibri" w:cs="Calibri"/>
      <w:sz w:val="22"/>
      <w:szCs w:val="22"/>
    </w:rPr>
  </w:style>
  <w:style w:type="paragraph" w:customStyle="1" w:styleId="affffff5">
    <w:name w:val="无间距"/>
    <w:link w:val="affffff4"/>
    <w:uiPriority w:val="99"/>
    <w:qFormat/>
    <w:rsid w:val="008876A9"/>
    <w:rPr>
      <w:rFonts w:ascii="Calibri" w:hAnsi="Calibri" w:cs="Calibri"/>
      <w:sz w:val="22"/>
      <w:szCs w:val="22"/>
    </w:rPr>
  </w:style>
  <w:style w:type="character" w:customStyle="1" w:styleId="tdrownotice1">
    <w:name w:val="tdrownotice1"/>
    <w:uiPriority w:val="99"/>
    <w:qFormat/>
    <w:rsid w:val="008876A9"/>
    <w:rPr>
      <w:sz w:val="22"/>
      <w:szCs w:val="22"/>
    </w:rPr>
  </w:style>
  <w:style w:type="character" w:customStyle="1" w:styleId="Char12">
    <w:name w:val="批注主题 Char1"/>
    <w:basedOn w:val="af0"/>
    <w:uiPriority w:val="99"/>
    <w:qFormat/>
    <w:rsid w:val="008876A9"/>
    <w:rPr>
      <w:rFonts w:ascii="Times New Roman" w:eastAsia="宋体" w:hAnsi="Times New Roman" w:cs="Times New Roman"/>
      <w:b/>
      <w:bCs/>
      <w:kern w:val="2"/>
      <w:sz w:val="24"/>
      <w:szCs w:val="24"/>
    </w:rPr>
  </w:style>
  <w:style w:type="character" w:customStyle="1" w:styleId="Char13">
    <w:name w:val="标题 Char1"/>
    <w:basedOn w:val="a5"/>
    <w:uiPriority w:val="99"/>
    <w:qFormat/>
    <w:rsid w:val="008876A9"/>
    <w:rPr>
      <w:rFonts w:ascii="Cambria" w:eastAsia="宋体" w:hAnsi="Cambria" w:cs="Cambria"/>
      <w:b/>
      <w:bCs/>
      <w:kern w:val="2"/>
      <w:sz w:val="32"/>
      <w:szCs w:val="32"/>
    </w:rPr>
  </w:style>
  <w:style w:type="paragraph" w:customStyle="1" w:styleId="2TimesNewRoman5020">
    <w:name w:val="样式 标题 2 + Times New Roman 四号 非加粗 段前: 5 磅 段后: 0 磅 行距: 固定值 20..."/>
    <w:basedOn w:val="23"/>
    <w:uiPriority w:val="99"/>
    <w:qFormat/>
    <w:rsid w:val="008876A9"/>
    <w:pPr>
      <w:spacing w:before="100" w:after="0" w:line="400" w:lineRule="exact"/>
    </w:pPr>
    <w:rPr>
      <w:rFonts w:ascii="Times New Roman" w:hAnsi="Times New Roman"/>
      <w:b w:val="0"/>
      <w:sz w:val="28"/>
      <w:szCs w:val="28"/>
    </w:rPr>
  </w:style>
  <w:style w:type="paragraph" w:customStyle="1" w:styleId="213">
    <w:name w:val="样式 首行缩进:  2 字符1"/>
    <w:basedOn w:val="a3"/>
    <w:uiPriority w:val="99"/>
    <w:qFormat/>
    <w:rsid w:val="008876A9"/>
    <w:pPr>
      <w:spacing w:line="400" w:lineRule="exact"/>
      <w:ind w:firstLineChars="200" w:firstLine="200"/>
    </w:pPr>
    <w:rPr>
      <w:sz w:val="24"/>
      <w:szCs w:val="24"/>
    </w:rPr>
  </w:style>
  <w:style w:type="paragraph" w:customStyle="1" w:styleId="bf1">
    <w:name w:val="bf.1"/>
    <w:basedOn w:val="a9"/>
    <w:uiPriority w:val="99"/>
    <w:qFormat/>
    <w:rsid w:val="008876A9"/>
    <w:pPr>
      <w:autoSpaceDE w:val="0"/>
      <w:autoSpaceDN w:val="0"/>
      <w:snapToGrid/>
      <w:spacing w:before="50" w:after="100" w:line="500" w:lineRule="exact"/>
      <w:ind w:firstLine="0"/>
    </w:pPr>
    <w:rPr>
      <w:rFonts w:ascii="仿宋_GB2312" w:eastAsia="仿宋_GB2312" w:hAnsi="宋体" w:cs="仿宋_GB2312"/>
      <w:color w:val="000000"/>
      <w:kern w:val="0"/>
      <w:szCs w:val="24"/>
    </w:rPr>
  </w:style>
  <w:style w:type="paragraph" w:customStyle="1" w:styleId="affffff6">
    <w:name w:val="第一章"/>
    <w:basedOn w:val="a3"/>
    <w:next w:val="a3"/>
    <w:uiPriority w:val="99"/>
    <w:qFormat/>
    <w:rsid w:val="008876A9"/>
    <w:pPr>
      <w:tabs>
        <w:tab w:val="left" w:pos="0"/>
      </w:tabs>
      <w:spacing w:line="360" w:lineRule="auto"/>
      <w:ind w:hangingChars="500" w:hanging="500"/>
    </w:pPr>
    <w:rPr>
      <w:rFonts w:eastAsia="黑体"/>
      <w:sz w:val="44"/>
      <w:szCs w:val="44"/>
    </w:rPr>
  </w:style>
  <w:style w:type="paragraph" w:customStyle="1" w:styleId="blockquote">
    <w:name w:val="blockquote"/>
    <w:basedOn w:val="a3"/>
    <w:uiPriority w:val="99"/>
    <w:qFormat/>
    <w:rsid w:val="008876A9"/>
    <w:pPr>
      <w:widowControl/>
      <w:spacing w:before="100" w:beforeAutospacing="1" w:after="100" w:afterAutospacing="1"/>
    </w:pPr>
    <w:rPr>
      <w:rFonts w:ascii="宋体" w:hAnsi="宋体" w:cs="宋体"/>
      <w:kern w:val="0"/>
      <w:sz w:val="24"/>
      <w:szCs w:val="24"/>
    </w:rPr>
  </w:style>
  <w:style w:type="paragraph" w:customStyle="1" w:styleId="p0">
    <w:name w:val="p0"/>
    <w:basedOn w:val="a3"/>
    <w:uiPriority w:val="99"/>
    <w:qFormat/>
    <w:rsid w:val="008876A9"/>
    <w:pPr>
      <w:widowControl/>
    </w:pPr>
    <w:rPr>
      <w:kern w:val="0"/>
      <w:sz w:val="21"/>
      <w:szCs w:val="21"/>
    </w:rPr>
  </w:style>
  <w:style w:type="paragraph" w:customStyle="1" w:styleId="Blockquote0">
    <w:name w:val="Blockquote"/>
    <w:basedOn w:val="a3"/>
    <w:uiPriority w:val="99"/>
    <w:qFormat/>
    <w:rsid w:val="008876A9"/>
    <w:pPr>
      <w:autoSpaceDE w:val="0"/>
      <w:autoSpaceDN w:val="0"/>
      <w:adjustRightInd w:val="0"/>
      <w:spacing w:before="100" w:after="100"/>
      <w:ind w:left="360"/>
    </w:pPr>
    <w:rPr>
      <w:kern w:val="0"/>
      <w:sz w:val="24"/>
      <w:szCs w:val="24"/>
    </w:rPr>
  </w:style>
  <w:style w:type="character" w:customStyle="1" w:styleId="Char14">
    <w:name w:val="正文文本 Char1"/>
    <w:uiPriority w:val="99"/>
    <w:qFormat/>
    <w:rsid w:val="008876A9"/>
    <w:rPr>
      <w:kern w:val="2"/>
      <w:sz w:val="22"/>
      <w:szCs w:val="22"/>
    </w:rPr>
  </w:style>
  <w:style w:type="character" w:customStyle="1" w:styleId="IntenseQuoteChar">
    <w:name w:val="Intense Quote Char"/>
    <w:uiPriority w:val="99"/>
    <w:qFormat/>
    <w:locked/>
    <w:rsid w:val="008876A9"/>
    <w:rPr>
      <w:b/>
      <w:bCs/>
      <w:i/>
      <w:iCs/>
      <w:color w:val="4F81BD"/>
      <w:kern w:val="2"/>
      <w:sz w:val="22"/>
      <w:szCs w:val="22"/>
    </w:rPr>
  </w:style>
  <w:style w:type="character" w:customStyle="1" w:styleId="SubtleEmphasis1">
    <w:name w:val="Subtle Emphasis1"/>
    <w:basedOn w:val="a5"/>
    <w:uiPriority w:val="99"/>
    <w:qFormat/>
    <w:rsid w:val="008876A9"/>
    <w:rPr>
      <w:i/>
      <w:iCs/>
      <w:color w:val="808080"/>
    </w:rPr>
  </w:style>
  <w:style w:type="character" w:customStyle="1" w:styleId="4CharChar">
    <w:name w:val="标题4 Char Char"/>
    <w:link w:val="49"/>
    <w:uiPriority w:val="99"/>
    <w:qFormat/>
    <w:locked/>
    <w:rsid w:val="008876A9"/>
    <w:rPr>
      <w:rFonts w:ascii="Arial" w:hAnsi="Arial" w:cs="Arial"/>
      <w:b/>
      <w:bCs/>
      <w:sz w:val="32"/>
      <w:szCs w:val="32"/>
    </w:rPr>
  </w:style>
  <w:style w:type="paragraph" w:customStyle="1" w:styleId="49">
    <w:name w:val="标题4"/>
    <w:basedOn w:val="23"/>
    <w:next w:val="48"/>
    <w:link w:val="4CharChar"/>
    <w:uiPriority w:val="99"/>
    <w:qFormat/>
    <w:rsid w:val="008876A9"/>
    <w:rPr>
      <w:rFonts w:eastAsia="宋体" w:cs="Arial"/>
      <w:bCs/>
      <w:kern w:val="0"/>
      <w:szCs w:val="32"/>
    </w:rPr>
  </w:style>
  <w:style w:type="character" w:customStyle="1" w:styleId="IntenseReference1">
    <w:name w:val="Intense Reference1"/>
    <w:basedOn w:val="a5"/>
    <w:uiPriority w:val="99"/>
    <w:qFormat/>
    <w:rsid w:val="008876A9"/>
    <w:rPr>
      <w:b/>
      <w:bCs/>
      <w:smallCaps/>
      <w:color w:val="auto"/>
      <w:spacing w:val="5"/>
      <w:u w:val="single"/>
    </w:rPr>
  </w:style>
  <w:style w:type="character" w:customStyle="1" w:styleId="BookTitle1">
    <w:name w:val="Book Title1"/>
    <w:basedOn w:val="a5"/>
    <w:uiPriority w:val="99"/>
    <w:qFormat/>
    <w:rsid w:val="008876A9"/>
    <w:rPr>
      <w:b/>
      <w:bCs/>
      <w:smallCaps/>
      <w:spacing w:val="5"/>
    </w:rPr>
  </w:style>
  <w:style w:type="character" w:customStyle="1" w:styleId="Char15">
    <w:name w:val="批注框文本 Char1"/>
    <w:uiPriority w:val="99"/>
    <w:qFormat/>
    <w:rsid w:val="008876A9"/>
    <w:rPr>
      <w:kern w:val="2"/>
      <w:sz w:val="18"/>
      <w:szCs w:val="18"/>
    </w:rPr>
  </w:style>
  <w:style w:type="character" w:customStyle="1" w:styleId="QuoteChar">
    <w:name w:val="Quote Char"/>
    <w:uiPriority w:val="99"/>
    <w:qFormat/>
    <w:locked/>
    <w:rsid w:val="008876A9"/>
    <w:rPr>
      <w:i/>
      <w:iCs/>
      <w:color w:val="000000"/>
      <w:kern w:val="2"/>
      <w:sz w:val="22"/>
      <w:szCs w:val="22"/>
    </w:rPr>
  </w:style>
  <w:style w:type="character" w:customStyle="1" w:styleId="Char16">
    <w:name w:val="日期 Char1"/>
    <w:uiPriority w:val="99"/>
    <w:qFormat/>
    <w:rsid w:val="008876A9"/>
    <w:rPr>
      <w:kern w:val="2"/>
      <w:sz w:val="22"/>
      <w:szCs w:val="22"/>
    </w:rPr>
  </w:style>
  <w:style w:type="character" w:customStyle="1" w:styleId="IntenseEmphasis1">
    <w:name w:val="Intense Emphasis1"/>
    <w:basedOn w:val="a5"/>
    <w:uiPriority w:val="99"/>
    <w:qFormat/>
    <w:rsid w:val="008876A9"/>
    <w:rPr>
      <w:b/>
      <w:bCs/>
      <w:i/>
      <w:iCs/>
      <w:color w:val="4F81BD"/>
    </w:rPr>
  </w:style>
  <w:style w:type="character" w:customStyle="1" w:styleId="textcontents">
    <w:name w:val="textcontents"/>
    <w:uiPriority w:val="99"/>
    <w:qFormat/>
    <w:rsid w:val="008876A9"/>
  </w:style>
  <w:style w:type="character" w:customStyle="1" w:styleId="SubtleReference1">
    <w:name w:val="Subtle Reference1"/>
    <w:basedOn w:val="a5"/>
    <w:uiPriority w:val="99"/>
    <w:qFormat/>
    <w:rsid w:val="008876A9"/>
    <w:rPr>
      <w:smallCaps/>
      <w:color w:val="auto"/>
      <w:u w:val="single"/>
    </w:rPr>
  </w:style>
  <w:style w:type="character" w:customStyle="1" w:styleId="CharChar0">
    <w:name w:val="批注文字 Char Char"/>
    <w:uiPriority w:val="99"/>
    <w:qFormat/>
    <w:rsid w:val="008876A9"/>
    <w:rPr>
      <w:rFonts w:ascii="宋体" w:eastAsia="宋体" w:hAnsi="Times New Roman" w:cs="宋体"/>
      <w:sz w:val="20"/>
      <w:szCs w:val="20"/>
    </w:rPr>
  </w:style>
  <w:style w:type="character" w:customStyle="1" w:styleId="Char17">
    <w:name w:val="文档结构图 Char1"/>
    <w:uiPriority w:val="99"/>
    <w:qFormat/>
    <w:rsid w:val="008876A9"/>
    <w:rPr>
      <w:rFonts w:ascii="宋体" w:cs="宋体"/>
      <w:kern w:val="2"/>
      <w:sz w:val="18"/>
      <w:szCs w:val="18"/>
    </w:rPr>
  </w:style>
  <w:style w:type="paragraph" w:customStyle="1" w:styleId="Revision1">
    <w:name w:val="Revision1"/>
    <w:uiPriority w:val="99"/>
    <w:qFormat/>
    <w:rsid w:val="008876A9"/>
    <w:rPr>
      <w:kern w:val="2"/>
      <w:sz w:val="21"/>
      <w:szCs w:val="21"/>
    </w:rPr>
  </w:style>
  <w:style w:type="paragraph" w:customStyle="1" w:styleId="TOCHeading1">
    <w:name w:val="TOC Heading1"/>
    <w:basedOn w:val="1"/>
    <w:next w:val="a3"/>
    <w:uiPriority w:val="99"/>
    <w:qFormat/>
    <w:rsid w:val="008876A9"/>
    <w:pPr>
      <w:keepLines/>
      <w:snapToGrid/>
      <w:spacing w:before="340" w:after="330" w:line="576" w:lineRule="auto"/>
      <w:outlineLvl w:val="9"/>
    </w:pPr>
    <w:rPr>
      <w:rFonts w:ascii="Calibri" w:hAnsi="Calibri" w:cs="Calibri"/>
      <w:b/>
      <w:bCs/>
      <w:kern w:val="44"/>
      <w:sz w:val="44"/>
      <w:szCs w:val="44"/>
    </w:rPr>
  </w:style>
  <w:style w:type="character" w:customStyle="1" w:styleId="Char18">
    <w:name w:val="副标题 Char1"/>
    <w:basedOn w:val="a5"/>
    <w:uiPriority w:val="99"/>
    <w:qFormat/>
    <w:rsid w:val="008876A9"/>
    <w:rPr>
      <w:rFonts w:ascii="Cambria" w:eastAsia="宋体" w:hAnsi="Cambria" w:cs="Cambria"/>
      <w:b/>
      <w:bCs/>
      <w:kern w:val="28"/>
      <w:sz w:val="32"/>
      <w:szCs w:val="32"/>
    </w:rPr>
  </w:style>
  <w:style w:type="paragraph" w:styleId="affffff7">
    <w:name w:val="Intense Quote"/>
    <w:basedOn w:val="a3"/>
    <w:next w:val="a3"/>
    <w:link w:val="affffff8"/>
    <w:uiPriority w:val="99"/>
    <w:qFormat/>
    <w:rsid w:val="008876A9"/>
    <w:pPr>
      <w:pBdr>
        <w:bottom w:val="single" w:sz="4" w:space="4" w:color="4F81BD"/>
      </w:pBdr>
      <w:spacing w:before="200" w:after="280"/>
      <w:ind w:left="936" w:right="936"/>
    </w:pPr>
    <w:rPr>
      <w:rFonts w:ascii="Calibri" w:hAnsi="Calibri" w:cs="Calibri"/>
      <w:b/>
      <w:bCs/>
      <w:i/>
      <w:iCs/>
      <w:color w:val="4F81BD"/>
      <w:sz w:val="22"/>
      <w:szCs w:val="22"/>
    </w:rPr>
  </w:style>
  <w:style w:type="character" w:customStyle="1" w:styleId="affffff8">
    <w:name w:val="明显引用 字符"/>
    <w:basedOn w:val="a5"/>
    <w:link w:val="affffff7"/>
    <w:uiPriority w:val="99"/>
    <w:qFormat/>
    <w:rsid w:val="008876A9"/>
    <w:rPr>
      <w:rFonts w:ascii="Calibri" w:hAnsi="Calibri" w:cs="Calibri"/>
      <w:b/>
      <w:bCs/>
      <w:i/>
      <w:iCs/>
      <w:color w:val="4F81BD"/>
      <w:kern w:val="2"/>
      <w:sz w:val="22"/>
      <w:szCs w:val="22"/>
    </w:rPr>
  </w:style>
  <w:style w:type="character" w:customStyle="1" w:styleId="Char19">
    <w:name w:val="明显引用 Char1"/>
    <w:basedOn w:val="a5"/>
    <w:uiPriority w:val="99"/>
    <w:qFormat/>
    <w:rsid w:val="008876A9"/>
    <w:rPr>
      <w:rFonts w:ascii="Times New Roman" w:eastAsia="宋体" w:hAnsi="Times New Roman" w:cs="Times New Roman"/>
      <w:b/>
      <w:bCs/>
      <w:i/>
      <w:iCs/>
      <w:color w:val="4F81BD"/>
      <w:kern w:val="2"/>
      <w:sz w:val="24"/>
      <w:szCs w:val="24"/>
    </w:rPr>
  </w:style>
  <w:style w:type="paragraph" w:customStyle="1" w:styleId="378020">
    <w:name w:val="样式 标题 3 + (中文) 黑体 小四 非加粗 段前: 7.8 磅 段后: 0 磅 行距: 固定值 20 磅"/>
    <w:basedOn w:val="30"/>
    <w:uiPriority w:val="99"/>
    <w:qFormat/>
    <w:rsid w:val="008876A9"/>
    <w:pPr>
      <w:spacing w:before="0" w:after="0" w:line="400" w:lineRule="exact"/>
    </w:pPr>
    <w:rPr>
      <w:rFonts w:eastAsia="黑体"/>
      <w:b w:val="0"/>
      <w:sz w:val="24"/>
      <w:szCs w:val="24"/>
    </w:rPr>
  </w:style>
  <w:style w:type="paragraph" w:customStyle="1" w:styleId="affffff9">
    <w:name w:val="空半行"/>
    <w:basedOn w:val="a3"/>
    <w:uiPriority w:val="99"/>
    <w:qFormat/>
    <w:rsid w:val="008876A9"/>
    <w:pPr>
      <w:adjustRightInd w:val="0"/>
      <w:spacing w:line="120" w:lineRule="exact"/>
      <w:textAlignment w:val="baseline"/>
    </w:pPr>
    <w:rPr>
      <w:rFonts w:eastAsia="仿宋_GB2312"/>
      <w:color w:val="FFFFFF"/>
      <w:kern w:val="0"/>
      <w:sz w:val="30"/>
      <w:szCs w:val="30"/>
    </w:rPr>
  </w:style>
  <w:style w:type="paragraph" w:styleId="affffffa">
    <w:name w:val="No Spacing"/>
    <w:uiPriority w:val="99"/>
    <w:qFormat/>
    <w:rsid w:val="008876A9"/>
    <w:pPr>
      <w:widowControl w:val="0"/>
      <w:jc w:val="both"/>
    </w:pPr>
    <w:rPr>
      <w:rFonts w:ascii="Calibri" w:hAnsi="Calibri" w:cs="Calibri"/>
      <w:kern w:val="2"/>
      <w:sz w:val="21"/>
      <w:szCs w:val="21"/>
    </w:rPr>
  </w:style>
  <w:style w:type="paragraph" w:styleId="affffffb">
    <w:name w:val="Quote"/>
    <w:basedOn w:val="a3"/>
    <w:next w:val="a3"/>
    <w:link w:val="affffffc"/>
    <w:uiPriority w:val="99"/>
    <w:qFormat/>
    <w:rsid w:val="008876A9"/>
    <w:rPr>
      <w:rFonts w:ascii="Calibri" w:hAnsi="Calibri" w:cs="Calibri"/>
      <w:i/>
      <w:iCs/>
      <w:color w:val="000000"/>
      <w:sz w:val="22"/>
      <w:szCs w:val="22"/>
    </w:rPr>
  </w:style>
  <w:style w:type="character" w:customStyle="1" w:styleId="affffffc">
    <w:name w:val="引用 字符"/>
    <w:basedOn w:val="a5"/>
    <w:link w:val="affffffb"/>
    <w:uiPriority w:val="99"/>
    <w:qFormat/>
    <w:rsid w:val="008876A9"/>
    <w:rPr>
      <w:rFonts w:ascii="Calibri" w:hAnsi="Calibri" w:cs="Calibri"/>
      <w:i/>
      <w:iCs/>
      <w:color w:val="000000"/>
      <w:kern w:val="2"/>
      <w:sz w:val="22"/>
      <w:szCs w:val="22"/>
    </w:rPr>
  </w:style>
  <w:style w:type="character" w:customStyle="1" w:styleId="Char1a">
    <w:name w:val="引用 Char1"/>
    <w:basedOn w:val="a5"/>
    <w:uiPriority w:val="99"/>
    <w:qFormat/>
    <w:rsid w:val="008876A9"/>
    <w:rPr>
      <w:rFonts w:ascii="Times New Roman" w:eastAsia="宋体" w:hAnsi="Times New Roman" w:cs="Times New Roman"/>
      <w:i/>
      <w:iCs/>
      <w:color w:val="000000"/>
      <w:kern w:val="2"/>
      <w:sz w:val="24"/>
      <w:szCs w:val="24"/>
    </w:rPr>
  </w:style>
  <w:style w:type="paragraph" w:customStyle="1" w:styleId="flNote">
    <w:name w:val="flNote"/>
    <w:basedOn w:val="a3"/>
    <w:uiPriority w:val="99"/>
    <w:qFormat/>
    <w:rsid w:val="008876A9"/>
    <w:pPr>
      <w:adjustRightInd w:val="0"/>
      <w:spacing w:before="320" w:after="160" w:line="360" w:lineRule="atLeast"/>
      <w:jc w:val="center"/>
      <w:textAlignment w:val="baseline"/>
    </w:pPr>
    <w:rPr>
      <w:rFonts w:ascii="Arial" w:eastAsia="黑体" w:cs="Arial"/>
      <w:kern w:val="0"/>
      <w:sz w:val="30"/>
      <w:szCs w:val="30"/>
    </w:rPr>
  </w:style>
  <w:style w:type="paragraph" w:customStyle="1" w:styleId="CD">
    <w:name w:val="CD正文"/>
    <w:basedOn w:val="a3"/>
    <w:uiPriority w:val="99"/>
    <w:qFormat/>
    <w:rsid w:val="008876A9"/>
    <w:pPr>
      <w:spacing w:line="360" w:lineRule="auto"/>
      <w:ind w:firstLine="493"/>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55</Pages>
  <Words>3669</Words>
  <Characters>20918</Characters>
  <Application>Microsoft Office Word</Application>
  <DocSecurity>0</DocSecurity>
  <Lines>174</Lines>
  <Paragraphs>49</Paragraphs>
  <ScaleCrop>false</ScaleCrop>
  <Company>微软中国</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罗成</dc:creator>
  <cp:keywords/>
  <cp:lastModifiedBy>魏文世</cp:lastModifiedBy>
  <cp:revision>5</cp:revision>
  <cp:lastPrinted>2022-09-06T03:20:00Z</cp:lastPrinted>
  <dcterms:created xsi:type="dcterms:W3CDTF">2023-04-04T07:06:00Z</dcterms:created>
  <dcterms:modified xsi:type="dcterms:W3CDTF">2023-04-06T06:11:00Z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9B343C8ABFAB4C569E791918F7DE7CCE</vt:lpwstr>
  </property>
</Properties>
</file>